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06E3" w:rsidR="006A7BA5" w:rsidP="00181346" w:rsidRDefault="006A7BA5" w14:paraId="6A324104" w14:textId="77777777">
      <w:pPr>
        <w:spacing w:after="180"/>
        <w:jc w:val="center"/>
        <w:rPr>
          <w:b/>
          <w:szCs w:val="22"/>
        </w:rPr>
      </w:pPr>
      <w:r w:rsidRPr="001306E3">
        <w:rPr>
          <w:b/>
          <w:sz w:val="28"/>
          <w:szCs w:val="28"/>
        </w:rPr>
        <w:t>Kallelse till årsstämma i Biovica International AB</w:t>
      </w:r>
    </w:p>
    <w:p w:rsidRPr="001306E3" w:rsidR="006A7BA5" w:rsidP="008F5B09" w:rsidRDefault="006A7BA5" w14:paraId="24F520EE" w14:textId="239CCBDA">
      <w:pPr>
        <w:spacing w:after="180"/>
        <w:rPr>
          <w:szCs w:val="22"/>
        </w:rPr>
      </w:pPr>
      <w:r w:rsidRPr="001306E3">
        <w:rPr>
          <w:szCs w:val="22"/>
        </w:rPr>
        <w:t>Aktieägarna i Biovica International AB, org.nr 556774-6150, ("</w:t>
      </w:r>
      <w:r w:rsidRPr="001306E3">
        <w:rPr>
          <w:b/>
          <w:szCs w:val="22"/>
        </w:rPr>
        <w:t>Bolaget</w:t>
      </w:r>
      <w:r w:rsidRPr="001306E3">
        <w:rPr>
          <w:szCs w:val="22"/>
        </w:rPr>
        <w:t xml:space="preserve">") kallas härmed till årsstämma tisdagen den </w:t>
      </w:r>
      <w:r w:rsidR="008F5B09">
        <w:rPr>
          <w:szCs w:val="22"/>
        </w:rPr>
        <w:t>17</w:t>
      </w:r>
      <w:r w:rsidRPr="001306E3">
        <w:rPr>
          <w:szCs w:val="22"/>
        </w:rPr>
        <w:t xml:space="preserve"> september </w:t>
      </w:r>
      <w:r w:rsidR="008F5B09">
        <w:rPr>
          <w:szCs w:val="22"/>
        </w:rPr>
        <w:t>2024</w:t>
      </w:r>
      <w:r w:rsidRPr="001306E3">
        <w:rPr>
          <w:szCs w:val="22"/>
        </w:rPr>
        <w:t xml:space="preserve"> kl. </w:t>
      </w:r>
      <w:r w:rsidR="00777C62">
        <w:rPr>
          <w:szCs w:val="22"/>
        </w:rPr>
        <w:t>10.00</w:t>
      </w:r>
      <w:r w:rsidRPr="001306E3">
        <w:rPr>
          <w:szCs w:val="22"/>
        </w:rPr>
        <w:t xml:space="preserve"> i Konferens Hubben</w:t>
      </w:r>
      <w:bookmarkStart w:name="_Hlk140007452" w:id="0"/>
      <w:r w:rsidRPr="001306E3">
        <w:rPr>
          <w:szCs w:val="22"/>
        </w:rPr>
        <w:t>s lokaler på Dag Hammarskjölds Väg 38 i Uppsala.</w:t>
      </w:r>
    </w:p>
    <w:bookmarkEnd w:id="0"/>
    <w:p w:rsidRPr="001306E3" w:rsidR="006A7BA5" w:rsidP="0020604E" w:rsidRDefault="006A7BA5" w14:paraId="074A8A7E" w14:textId="77777777">
      <w:pPr>
        <w:rPr>
          <w:b/>
          <w:bCs/>
          <w:szCs w:val="22"/>
        </w:rPr>
      </w:pPr>
      <w:r w:rsidRPr="001306E3">
        <w:rPr>
          <w:b/>
          <w:bCs/>
          <w:szCs w:val="22"/>
        </w:rPr>
        <w:t>Rätt att delta i stämman</w:t>
      </w:r>
    </w:p>
    <w:p w:rsidRPr="001306E3" w:rsidR="006A7BA5" w:rsidP="008F5B09" w:rsidRDefault="006A7BA5" w14:paraId="51AFB227" w14:textId="77777777">
      <w:pPr>
        <w:spacing w:after="180"/>
        <w:rPr>
          <w:szCs w:val="22"/>
        </w:rPr>
      </w:pPr>
      <w:r w:rsidRPr="001306E3">
        <w:rPr>
          <w:szCs w:val="22"/>
        </w:rPr>
        <w:t>Aktieägare som vill delta i årsstämman ska:</w:t>
      </w:r>
    </w:p>
    <w:p w:rsidRPr="001306E3" w:rsidR="006A7BA5" w:rsidP="008F5B09" w:rsidRDefault="006A7BA5" w14:paraId="61218D8F" w14:textId="27F21230">
      <w:pPr>
        <w:pStyle w:val="ListParagraph"/>
        <w:numPr>
          <w:ilvl w:val="0"/>
          <w:numId w:val="8"/>
        </w:numPr>
        <w:spacing w:after="180"/>
        <w:contextualSpacing w:val="0"/>
        <w:rPr>
          <w:szCs w:val="22"/>
          <w:lang w:val="sv-SE"/>
        </w:rPr>
      </w:pPr>
      <w:r w:rsidRPr="001306E3">
        <w:rPr>
          <w:szCs w:val="22"/>
          <w:lang w:val="sv-SE"/>
        </w:rPr>
        <w:t xml:space="preserve">dels vara införd i den av Euroclear Sweden AB förda aktieboken på avstämningsdagen måndagen den </w:t>
      </w:r>
      <w:r w:rsidR="008F5B09">
        <w:rPr>
          <w:szCs w:val="22"/>
          <w:lang w:val="sv-SE"/>
        </w:rPr>
        <w:t>9 september</w:t>
      </w:r>
      <w:r w:rsidRPr="001306E3">
        <w:rPr>
          <w:szCs w:val="22"/>
          <w:lang w:val="sv-SE"/>
        </w:rPr>
        <w:t xml:space="preserve"> 202</w:t>
      </w:r>
      <w:r w:rsidR="008F5B09">
        <w:rPr>
          <w:szCs w:val="22"/>
          <w:lang w:val="sv-SE"/>
        </w:rPr>
        <w:t>4</w:t>
      </w:r>
      <w:r w:rsidRPr="001306E3">
        <w:rPr>
          <w:szCs w:val="22"/>
          <w:lang w:val="sv-SE"/>
        </w:rPr>
        <w:t>, och</w:t>
      </w:r>
    </w:p>
    <w:p w:rsidRPr="008F5B09" w:rsidR="006A7BA5" w:rsidP="008F5B09" w:rsidRDefault="006A7BA5" w14:paraId="48CA74DB" w14:textId="0265E916">
      <w:pPr>
        <w:pStyle w:val="ListParagraph"/>
        <w:numPr>
          <w:ilvl w:val="0"/>
          <w:numId w:val="8"/>
        </w:numPr>
        <w:spacing w:after="180"/>
        <w:contextualSpacing w:val="0"/>
        <w:rPr>
          <w:szCs w:val="22"/>
          <w:lang w:val="sv-SE"/>
        </w:rPr>
      </w:pPr>
      <w:r w:rsidRPr="008F5B09">
        <w:rPr>
          <w:szCs w:val="22"/>
          <w:lang w:val="sv-SE"/>
        </w:rPr>
        <w:t xml:space="preserve">dels anmäla sitt deltagande vid stämman senast </w:t>
      </w:r>
      <w:r w:rsidRPr="008F5B09" w:rsidR="008D33F5">
        <w:rPr>
          <w:szCs w:val="22"/>
          <w:lang w:val="sv-SE"/>
        </w:rPr>
        <w:t>onsdagen</w:t>
      </w:r>
      <w:r w:rsidRPr="008F5B09">
        <w:rPr>
          <w:szCs w:val="22"/>
          <w:lang w:val="sv-SE"/>
        </w:rPr>
        <w:t xml:space="preserve"> den </w:t>
      </w:r>
      <w:r w:rsidRPr="008F5B09" w:rsidR="008F5B09">
        <w:rPr>
          <w:szCs w:val="22"/>
          <w:lang w:val="sv-SE"/>
        </w:rPr>
        <w:t>11 s</w:t>
      </w:r>
      <w:r w:rsidR="008F5B09">
        <w:rPr>
          <w:szCs w:val="22"/>
          <w:lang w:val="sv-SE"/>
        </w:rPr>
        <w:t>eptember 2024</w:t>
      </w:r>
      <w:r w:rsidRPr="008F5B09">
        <w:rPr>
          <w:szCs w:val="22"/>
          <w:lang w:val="sv-SE"/>
        </w:rPr>
        <w:t>. Anmälan om deltagande i stämman görs per post med adress Baker &amp; McKenzie Advokatbyrå, Att: Elsa Sefastsson, Box 180, 101 23 Stockholm (vänligen märk kuvertet "Biovica årsstämma 202</w:t>
      </w:r>
      <w:r w:rsidR="008F5B09">
        <w:rPr>
          <w:szCs w:val="22"/>
          <w:lang w:val="sv-SE"/>
        </w:rPr>
        <w:t>4</w:t>
      </w:r>
      <w:r w:rsidRPr="008F5B09">
        <w:rPr>
          <w:szCs w:val="22"/>
          <w:lang w:val="sv-SE"/>
        </w:rPr>
        <w:t>") eller per e-post till elsa.sefastsson@bakermckenzie.com. Vid anmälan ska aktieägaren ange sitt fullständiga namn, person- eller organisationsnummer, adress och telefonnummer samt, i förekommande fall, uppgift om ställföreträdare, ombud och biträde.</w:t>
      </w:r>
    </w:p>
    <w:p w:rsidRPr="001306E3" w:rsidR="006A7BA5" w:rsidP="00AD32F5" w:rsidRDefault="006A7BA5" w14:paraId="6D9CE2FD" w14:textId="77777777">
      <w:pPr>
        <w:rPr>
          <w:b/>
          <w:szCs w:val="22"/>
          <w:lang w:eastAsia="sv-SE"/>
        </w:rPr>
      </w:pPr>
      <w:r w:rsidRPr="001306E3">
        <w:rPr>
          <w:b/>
          <w:bCs/>
          <w:szCs w:val="22"/>
        </w:rPr>
        <w:t>Förvaltarregistrerade aktier</w:t>
      </w:r>
    </w:p>
    <w:p w:rsidRPr="001306E3" w:rsidR="006A7BA5" w:rsidP="00F0571F" w:rsidRDefault="006A7BA5" w14:paraId="36BD06E3" w14:textId="2AFA5F30">
      <w:pPr>
        <w:spacing w:after="180"/>
        <w:rPr>
          <w:szCs w:val="22"/>
        </w:rPr>
      </w:pPr>
      <w:r w:rsidRPr="001306E3">
        <w:rPr>
          <w:szCs w:val="22"/>
        </w:rPr>
        <w:t>Aktieägare som låtit förvaltarregistrera sina aktier måste, för att få utöva sin rösträtt, dels anmäla sig till stämman, dels begära att tillfälligt rösträttsregistrera aktierna i eget namn i aktieboken hos Euroclear. Sådan registrering måste vara genomförd senast måndagen den</w:t>
      </w:r>
      <w:r w:rsidR="008F5B09">
        <w:rPr>
          <w:szCs w:val="22"/>
        </w:rPr>
        <w:t xml:space="preserve"> 9 september 2024</w:t>
      </w:r>
      <w:r w:rsidRPr="001306E3">
        <w:rPr>
          <w:szCs w:val="22"/>
        </w:rPr>
        <w:t xml:space="preserve"> och aktieägare måste således underrätta förvaltaren härom i god tid före denna dag. Rösträttsregistrering som av aktieägare har begärts i sådan tid att registreringen har gjorts av förvaltaren senast onsdagen den </w:t>
      </w:r>
      <w:r w:rsidR="008F5B09">
        <w:rPr>
          <w:szCs w:val="22"/>
        </w:rPr>
        <w:t xml:space="preserve">11 </w:t>
      </w:r>
      <w:r w:rsidR="00F0571F">
        <w:rPr>
          <w:szCs w:val="22"/>
        </w:rPr>
        <w:t>september</w:t>
      </w:r>
      <w:r w:rsidR="008F5B09">
        <w:rPr>
          <w:szCs w:val="22"/>
        </w:rPr>
        <w:t xml:space="preserve"> 2024</w:t>
      </w:r>
      <w:r w:rsidRPr="001306E3">
        <w:rPr>
          <w:szCs w:val="22"/>
        </w:rPr>
        <w:t xml:space="preserve"> kommer att beaktas vid framställningen av aktieboken.</w:t>
      </w:r>
    </w:p>
    <w:p w:rsidRPr="001306E3" w:rsidR="006A7BA5" w:rsidP="00010B62" w:rsidRDefault="006A7BA5" w14:paraId="6F167E98" w14:textId="77777777">
      <w:pPr>
        <w:rPr>
          <w:b/>
          <w:szCs w:val="22"/>
        </w:rPr>
      </w:pPr>
      <w:r w:rsidRPr="001306E3">
        <w:rPr>
          <w:b/>
          <w:szCs w:val="22"/>
        </w:rPr>
        <w:t>Ombud m.m.</w:t>
      </w:r>
    </w:p>
    <w:p w:rsidRPr="001306E3" w:rsidR="006A7BA5" w:rsidP="00F0571F" w:rsidRDefault="006A7BA5" w14:paraId="4D038FAB" w14:textId="344A8DE2">
      <w:pPr>
        <w:spacing w:after="180"/>
        <w:rPr>
          <w:szCs w:val="22"/>
        </w:rPr>
      </w:pPr>
      <w:r w:rsidRPr="001306E3">
        <w:rPr>
          <w:szCs w:val="22"/>
        </w:rPr>
        <w:t>Om aktieägare vill låta sig representeras av ombud ska en skriftlig och daterad fullmakt vara ställd till ombudet. Om fullmakten utfärdas av juridisk person ska bestyrkt kopia av registreringsbevis eller motsvarande ("</w:t>
      </w:r>
      <w:r w:rsidRPr="001306E3">
        <w:rPr>
          <w:b/>
          <w:bCs/>
          <w:szCs w:val="22"/>
        </w:rPr>
        <w:t>Registreringsbevis</w:t>
      </w:r>
      <w:r w:rsidRPr="001306E3">
        <w:rPr>
          <w:szCs w:val="22"/>
        </w:rPr>
        <w:t>") för den juridiska personen bifogas. Fullmakten får inte vara äldre än ett år gammal, dock att fullmakten får vara äldre än ett år om det framgår att den är giltig för en längre period, längst fem år. Fullmakten i original samt eventuellt Registreringsbevis måste vara tillgängliga vid stämman och kopia av desamma bör i god tid före stämman insändas per post till Baker &amp; McKenzie Advokatbyrå, Att: Elsa Sefastsson, Box 180, 101 23 Stockholm (vänligen märk kuvertet "Biovica årsstämma 202</w:t>
      </w:r>
      <w:r w:rsidR="00F0571F">
        <w:rPr>
          <w:szCs w:val="22"/>
        </w:rPr>
        <w:t>4</w:t>
      </w:r>
      <w:r w:rsidRPr="001306E3">
        <w:rPr>
          <w:szCs w:val="22"/>
        </w:rPr>
        <w:t xml:space="preserve">") eller per e-post till elsa.sefastsson@bakermckenzie.com och bör, för att underlätta inpasseringen vid stämman, ha inkommit senast den </w:t>
      </w:r>
      <w:r w:rsidR="00F0571F">
        <w:rPr>
          <w:szCs w:val="22"/>
        </w:rPr>
        <w:t xml:space="preserve">11 september </w:t>
      </w:r>
      <w:r w:rsidRPr="001306E3">
        <w:rPr>
          <w:szCs w:val="22"/>
        </w:rPr>
        <w:t>202</w:t>
      </w:r>
      <w:r w:rsidR="00F0571F">
        <w:rPr>
          <w:szCs w:val="22"/>
        </w:rPr>
        <w:t>4</w:t>
      </w:r>
      <w:r w:rsidRPr="001306E3">
        <w:rPr>
          <w:szCs w:val="22"/>
        </w:rPr>
        <w:t>. Fullmakts-formulär kommer att finnas tillgängligt på Bolagets hemsida www.biovica.com.</w:t>
      </w:r>
    </w:p>
    <w:p w:rsidRPr="001306E3" w:rsidR="006A7BA5" w:rsidP="002B54CE" w:rsidRDefault="006A7BA5" w14:paraId="78DE9B42" w14:textId="77777777">
      <w:pPr>
        <w:spacing w:after="180"/>
        <w:rPr>
          <w:b/>
          <w:szCs w:val="22"/>
        </w:rPr>
      </w:pPr>
      <w:r w:rsidRPr="001306E3">
        <w:rPr>
          <w:b/>
          <w:szCs w:val="22"/>
        </w:rPr>
        <w:t>Förslag till dagordning</w:t>
      </w:r>
    </w:p>
    <w:p w:rsidRPr="001306E3" w:rsidR="006A7BA5" w:rsidP="00823935" w:rsidRDefault="006A7BA5" w14:paraId="0EF72EB0"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451263722" w:id="1"/>
      <w:r w:rsidRPr="001306E3">
        <w:rPr>
          <w:szCs w:val="22"/>
        </w:rPr>
        <w:t>Stämmans öppnande</w:t>
      </w:r>
      <w:bookmarkStart w:name="_Ref67835892" w:id="2"/>
      <w:bookmarkEnd w:id="1"/>
      <w:r w:rsidRPr="001306E3">
        <w:rPr>
          <w:szCs w:val="22"/>
        </w:rPr>
        <w:t>.</w:t>
      </w:r>
    </w:p>
    <w:p w:rsidRPr="001306E3" w:rsidR="006A7BA5" w:rsidP="00823935" w:rsidRDefault="006A7BA5" w14:paraId="3BC6C538"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r w:rsidRPr="001306E3">
        <w:rPr>
          <w:szCs w:val="22"/>
        </w:rPr>
        <w:t>Val av ordförande.</w:t>
      </w:r>
      <w:bookmarkEnd w:id="2"/>
    </w:p>
    <w:p w:rsidRPr="001306E3" w:rsidR="006A7BA5" w:rsidP="00823935" w:rsidRDefault="006A7BA5" w14:paraId="5388C06C"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52285025" w:id="3"/>
      <w:r w:rsidRPr="001306E3">
        <w:rPr>
          <w:szCs w:val="22"/>
        </w:rPr>
        <w:t>Upprättande och godkännande av röstlängd.</w:t>
      </w:r>
      <w:bookmarkEnd w:id="3"/>
    </w:p>
    <w:p w:rsidRPr="001306E3" w:rsidR="006A7BA5" w:rsidP="00823935" w:rsidRDefault="006A7BA5" w14:paraId="404AC939"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64549239" w:id="4"/>
      <w:r w:rsidRPr="001306E3">
        <w:rPr>
          <w:szCs w:val="22"/>
        </w:rPr>
        <w:t>Val av en eller flera justeringspersoner.</w:t>
      </w:r>
    </w:p>
    <w:p w:rsidRPr="001306E3" w:rsidR="006A7BA5" w:rsidP="00823935" w:rsidRDefault="006A7BA5" w14:paraId="10166F52"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r w:rsidRPr="001306E3">
        <w:rPr>
          <w:szCs w:val="22"/>
        </w:rPr>
        <w:t>Prövning av om stämman blivit behörigen sammankallad.</w:t>
      </w:r>
    </w:p>
    <w:p w:rsidRPr="001306E3" w:rsidR="006A7BA5" w:rsidP="00823935" w:rsidRDefault="006A7BA5" w14:paraId="47B94793"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r w:rsidRPr="001306E3">
        <w:rPr>
          <w:szCs w:val="22"/>
        </w:rPr>
        <w:t>Godkännande av dagordning.</w:t>
      </w:r>
    </w:p>
    <w:p w:rsidRPr="001306E3" w:rsidR="006A7BA5" w:rsidP="00823935" w:rsidRDefault="006A7BA5" w14:paraId="29FBA161"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63671594" w:id="5"/>
      <w:bookmarkStart w:name="_Ref52370122" w:id="6"/>
      <w:bookmarkEnd w:id="4"/>
      <w:r w:rsidRPr="001306E3">
        <w:rPr>
          <w:szCs w:val="22"/>
        </w:rPr>
        <w:t>Framläggande av årsredovisning och revisionsberättelse samt koncernredovisning och koncernrevisionsberättelse.</w:t>
      </w:r>
    </w:p>
    <w:p w:rsidRPr="001306E3" w:rsidR="006A7BA5" w:rsidP="00823935" w:rsidRDefault="006A7BA5" w14:paraId="356ACAF3"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r w:rsidRPr="001306E3">
        <w:rPr>
          <w:szCs w:val="22"/>
        </w:rPr>
        <w:t>Beslut om:</w:t>
      </w:r>
    </w:p>
    <w:p w:rsidRPr="001306E3" w:rsidR="006A7BA5" w:rsidP="00823935" w:rsidRDefault="006A7BA5" w14:paraId="5CF89568" w14:textId="77777777">
      <w:pPr>
        <w:pStyle w:val="BodyTextIndent"/>
        <w:numPr>
          <w:ilvl w:val="1"/>
          <w:numId w:val="7"/>
        </w:numPr>
        <w:tabs>
          <w:tab w:val="left" w:pos="1134"/>
          <w:tab w:val="left" w:pos="1984"/>
          <w:tab w:val="left" w:pos="2835"/>
          <w:tab w:val="left" w:pos="4819"/>
          <w:tab w:val="left" w:pos="7937"/>
        </w:tabs>
        <w:spacing w:after="0" w:line="0" w:lineRule="atLeast"/>
        <w:rPr>
          <w:i/>
          <w:szCs w:val="22"/>
        </w:rPr>
      </w:pPr>
      <w:r w:rsidRPr="001306E3">
        <w:rPr>
          <w:szCs w:val="22"/>
        </w:rPr>
        <w:t>fastställande av resultaträkningen och balansräkningen samt koncernresultaträkningen och koncernbalansräkningen,</w:t>
      </w:r>
    </w:p>
    <w:p w:rsidRPr="001306E3" w:rsidR="006A7BA5" w:rsidP="00823935" w:rsidRDefault="006A7BA5" w14:paraId="47889B69" w14:textId="77777777">
      <w:pPr>
        <w:pStyle w:val="BodyTextIndent"/>
        <w:numPr>
          <w:ilvl w:val="1"/>
          <w:numId w:val="7"/>
        </w:numPr>
        <w:tabs>
          <w:tab w:val="left" w:pos="1134"/>
          <w:tab w:val="left" w:pos="1984"/>
          <w:tab w:val="left" w:pos="2835"/>
          <w:tab w:val="left" w:pos="4819"/>
          <w:tab w:val="left" w:pos="7937"/>
        </w:tabs>
        <w:spacing w:after="0" w:line="0" w:lineRule="atLeast"/>
        <w:rPr>
          <w:i/>
          <w:szCs w:val="22"/>
        </w:rPr>
      </w:pPr>
      <w:bookmarkStart w:name="_Ref67835909" w:id="7"/>
      <w:r w:rsidRPr="001306E3">
        <w:rPr>
          <w:szCs w:val="22"/>
        </w:rPr>
        <w:t>dispositioner beträffande Bolagets vinst eller förlust enligt den fastställda balansräkningen samt den fastställda koncernbalansräkningen, och</w:t>
      </w:r>
      <w:bookmarkEnd w:id="7"/>
    </w:p>
    <w:p w:rsidRPr="001306E3" w:rsidR="006A7BA5" w:rsidP="00823935" w:rsidRDefault="006A7BA5" w14:paraId="5EBEE2CF" w14:textId="77777777">
      <w:pPr>
        <w:pStyle w:val="BodyTextIndent"/>
        <w:numPr>
          <w:ilvl w:val="1"/>
          <w:numId w:val="7"/>
        </w:numPr>
        <w:tabs>
          <w:tab w:val="left" w:pos="1134"/>
          <w:tab w:val="left" w:pos="1984"/>
          <w:tab w:val="left" w:pos="2835"/>
          <w:tab w:val="left" w:pos="4819"/>
          <w:tab w:val="left" w:pos="7937"/>
        </w:tabs>
        <w:spacing w:after="0" w:line="0" w:lineRule="atLeast"/>
        <w:rPr>
          <w:i/>
          <w:szCs w:val="22"/>
        </w:rPr>
      </w:pPr>
      <w:r w:rsidRPr="001306E3">
        <w:rPr>
          <w:szCs w:val="22"/>
        </w:rPr>
        <w:t>ansvarsfrihet åt styrelsens ledamöter och verkställande direktör.</w:t>
      </w:r>
    </w:p>
    <w:p w:rsidRPr="001306E3" w:rsidR="006A7BA5" w:rsidP="00823935" w:rsidRDefault="006A7BA5" w14:paraId="5C100CF8"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bookmarkStart w:name="_Ref67835916" w:id="8"/>
      <w:r w:rsidRPr="001306E3">
        <w:rPr>
          <w:szCs w:val="22"/>
        </w:rPr>
        <w:t>Fastställande av antal styrelseledamöter och revisorer.</w:t>
      </w:r>
      <w:bookmarkEnd w:id="8"/>
    </w:p>
    <w:p w:rsidRPr="001306E3" w:rsidR="006A7BA5" w:rsidP="00823935" w:rsidRDefault="006A7BA5" w14:paraId="6ECE63E7"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bookmarkStart w:name="_Ref67835923" w:id="9"/>
      <w:r w:rsidRPr="001306E3">
        <w:rPr>
          <w:szCs w:val="22"/>
        </w:rPr>
        <w:t>Fastställande av styrelse- och revisorsarvoden.</w:t>
      </w:r>
      <w:bookmarkEnd w:id="9"/>
    </w:p>
    <w:p w:rsidRPr="001306E3" w:rsidR="006A7BA5" w:rsidP="00823935" w:rsidRDefault="006A7BA5" w14:paraId="7EDB7EA3"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bookmarkStart w:name="_Ref67835927" w:id="10"/>
      <w:r w:rsidRPr="001306E3">
        <w:rPr>
          <w:szCs w:val="22"/>
        </w:rPr>
        <w:lastRenderedPageBreak/>
        <w:t>Val av styrelse och revisorer.</w:t>
      </w:r>
      <w:bookmarkEnd w:id="10"/>
    </w:p>
    <w:p w:rsidRPr="001306E3" w:rsidR="006A7BA5" w:rsidP="00823935" w:rsidRDefault="006A7BA5" w14:paraId="2FF44DF6"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Hlk486601734" w:id="11"/>
      <w:bookmarkEnd w:id="5"/>
      <w:bookmarkEnd w:id="6"/>
      <w:r w:rsidRPr="001306E3">
        <w:rPr>
          <w:szCs w:val="22"/>
        </w:rPr>
        <w:t>Beslut om bemyndigande för styrelsen att emittera aktier, teckningsoptioner och/eller konvertibler.</w:t>
      </w:r>
    </w:p>
    <w:bookmarkEnd w:id="11"/>
    <w:p w:rsidRPr="001306E3" w:rsidR="006A7BA5" w:rsidP="00F0571F" w:rsidRDefault="006A7BA5" w14:paraId="75B95F82" w14:textId="77777777">
      <w:pPr>
        <w:pStyle w:val="BodyTextIndent"/>
        <w:numPr>
          <w:ilvl w:val="0"/>
          <w:numId w:val="7"/>
        </w:numPr>
        <w:tabs>
          <w:tab w:val="left" w:pos="1134"/>
          <w:tab w:val="left" w:pos="1984"/>
          <w:tab w:val="left" w:pos="2835"/>
          <w:tab w:val="left" w:pos="4819"/>
          <w:tab w:val="left" w:pos="7937"/>
        </w:tabs>
        <w:spacing w:after="180" w:line="0" w:lineRule="atLeast"/>
        <w:rPr>
          <w:szCs w:val="22"/>
        </w:rPr>
      </w:pPr>
      <w:r w:rsidRPr="001306E3">
        <w:rPr>
          <w:szCs w:val="22"/>
        </w:rPr>
        <w:t>Stämmans avslutande.</w:t>
      </w:r>
    </w:p>
    <w:p w:rsidRPr="001306E3" w:rsidR="006A7BA5" w:rsidP="00F0571F" w:rsidRDefault="006A7BA5" w14:paraId="6F8A99C8" w14:textId="77777777">
      <w:pPr>
        <w:spacing w:after="180"/>
        <w:rPr>
          <w:b/>
          <w:szCs w:val="22"/>
        </w:rPr>
      </w:pPr>
      <w:r w:rsidRPr="001306E3">
        <w:rPr>
          <w:b/>
          <w:szCs w:val="22"/>
        </w:rPr>
        <w:t>Förslag till beslut</w:t>
      </w:r>
    </w:p>
    <w:p w:rsidRPr="001306E3" w:rsidR="006A7BA5" w:rsidP="00D364C4" w:rsidRDefault="006A7BA5" w14:paraId="6686B815" w14:textId="77777777">
      <w:pPr>
        <w:rPr>
          <w:b/>
          <w:szCs w:val="22"/>
        </w:rPr>
      </w:pPr>
      <w:r w:rsidRPr="001306E3">
        <w:rPr>
          <w:b/>
          <w:szCs w:val="22"/>
        </w:rPr>
        <w:t>Punkt 2: Val av ordförande</w:t>
      </w:r>
    </w:p>
    <w:p w:rsidRPr="001306E3" w:rsidR="006A7BA5" w:rsidP="00F0571F" w:rsidRDefault="006A7BA5" w14:paraId="5950DA64" w14:textId="77777777">
      <w:pPr>
        <w:spacing w:after="180"/>
        <w:rPr>
          <w:szCs w:val="22"/>
        </w:rPr>
      </w:pPr>
      <w:r w:rsidRPr="001306E3">
        <w:rPr>
          <w:szCs w:val="22"/>
        </w:rPr>
        <w:t>Valberedningen föreslår att årsstämman väljer Lars Holmqvist till ordförande vid stämman.</w:t>
      </w:r>
    </w:p>
    <w:p w:rsidRPr="001306E3" w:rsidR="006A7BA5" w:rsidP="006F1D55" w:rsidRDefault="006A7BA5" w14:paraId="0CA373D5" w14:textId="77777777">
      <w:pPr>
        <w:rPr>
          <w:b/>
          <w:szCs w:val="22"/>
        </w:rPr>
      </w:pPr>
      <w:r w:rsidRPr="001306E3">
        <w:rPr>
          <w:b/>
          <w:szCs w:val="22"/>
        </w:rPr>
        <w:t>Punkt 8b</w:t>
      </w:r>
      <w:r w:rsidRPr="001306E3">
        <w:rPr>
          <w:b/>
          <w:szCs w:val="22"/>
        </w:rPr>
        <w:fldChar w:fldCharType="begin"/>
      </w:r>
      <w:r w:rsidRPr="001306E3">
        <w:rPr>
          <w:b/>
          <w:szCs w:val="22"/>
        </w:rPr>
        <w:instrText xml:space="preserve"> REF _Ref511951155 \r \h  \* MERGEFORMAT </w:instrText>
      </w:r>
      <w:r w:rsidRPr="001306E3">
        <w:rPr>
          <w:b/>
          <w:szCs w:val="22"/>
        </w:rPr>
      </w:r>
      <w:r w:rsidRPr="001306E3">
        <w:rPr>
          <w:b/>
          <w:szCs w:val="22"/>
        </w:rPr>
        <w:fldChar w:fldCharType="end"/>
      </w:r>
      <w:r w:rsidRPr="001306E3">
        <w:rPr>
          <w:b/>
          <w:szCs w:val="22"/>
        </w:rPr>
        <w:t>: Beslut om dispositioner beträffande Bolagets vinst eller förlust enligt den fastställda balansräkningen</w:t>
      </w:r>
    </w:p>
    <w:p w:rsidRPr="001306E3" w:rsidR="006A7BA5" w:rsidP="00F0571F" w:rsidRDefault="006A7BA5" w14:paraId="759F68D9" w14:textId="77777777">
      <w:pPr>
        <w:spacing w:after="180"/>
        <w:rPr>
          <w:szCs w:val="22"/>
        </w:rPr>
      </w:pPr>
      <w:r w:rsidRPr="001306E3">
        <w:rPr>
          <w:szCs w:val="22"/>
        </w:rPr>
        <w:t>Styrelsen föreslår att samtliga till årsstämmans förfogande stående medel överförs i ny räkning.</w:t>
      </w:r>
    </w:p>
    <w:p w:rsidRPr="001306E3" w:rsidR="006A7BA5" w:rsidP="006F1D55" w:rsidRDefault="006A7BA5" w14:paraId="5E93C099" w14:textId="77777777">
      <w:pPr>
        <w:rPr>
          <w:b/>
          <w:szCs w:val="22"/>
        </w:rPr>
      </w:pPr>
      <w:r w:rsidRPr="001306E3">
        <w:rPr>
          <w:b/>
          <w:szCs w:val="22"/>
        </w:rPr>
        <w:t>Punkt 9-11: Fastställande av antal styrelseledamöter och revisorer, fastställande av styrelse- och revisorsarvode samt val av styrelse och revisorer</w:t>
      </w:r>
    </w:p>
    <w:p w:rsidRPr="001306E3" w:rsidR="006A7BA5" w:rsidP="00F0571F" w:rsidRDefault="006A7BA5" w14:paraId="655098CD" w14:textId="77777777">
      <w:pPr>
        <w:spacing w:after="180"/>
        <w:rPr>
          <w:iCs/>
          <w:szCs w:val="22"/>
        </w:rPr>
      </w:pPr>
      <w:r w:rsidRPr="001306E3">
        <w:rPr>
          <w:iCs/>
          <w:szCs w:val="22"/>
        </w:rPr>
        <w:t xml:space="preserve">Valberedningen föreslår att styrelsen ska bestå av sju ledamöter. Vidare föreslår valberedningen att antalet revisorer ska </w:t>
      </w:r>
      <w:r w:rsidRPr="00F0571F">
        <w:rPr>
          <w:szCs w:val="22"/>
        </w:rPr>
        <w:t>vara</w:t>
      </w:r>
      <w:r w:rsidRPr="001306E3">
        <w:rPr>
          <w:iCs/>
          <w:szCs w:val="22"/>
        </w:rPr>
        <w:t xml:space="preserve"> ett registrerat revisionsbolag.</w:t>
      </w:r>
    </w:p>
    <w:p w:rsidRPr="001306E3" w:rsidR="006A7BA5" w:rsidP="00F0571F" w:rsidRDefault="006A7BA5" w14:paraId="6B6D934D" w14:textId="0083F553">
      <w:pPr>
        <w:spacing w:after="180"/>
        <w:rPr>
          <w:iCs/>
          <w:szCs w:val="22"/>
        </w:rPr>
      </w:pPr>
      <w:r w:rsidRPr="001306E3">
        <w:rPr>
          <w:iCs/>
          <w:szCs w:val="22"/>
        </w:rPr>
        <w:t>Valberedningen föreslår att arvodet till styrelsens ledamöter ska uppgå till totalt 1 675 000 kronor</w:t>
      </w:r>
      <w:r w:rsidR="00F62E33">
        <w:rPr>
          <w:iCs/>
          <w:szCs w:val="22"/>
        </w:rPr>
        <w:t xml:space="preserve"> (oförändrat sedan föregående år)</w:t>
      </w:r>
      <w:r w:rsidRPr="001306E3">
        <w:rPr>
          <w:iCs/>
          <w:szCs w:val="22"/>
        </w:rPr>
        <w:t xml:space="preserve"> inklusive arvode för utskottsarbete, och utgå till styrelsens ledamöter med följande belopp:</w:t>
      </w:r>
    </w:p>
    <w:p w:rsidRPr="001306E3" w:rsidR="006A7BA5" w:rsidP="00346A51" w:rsidRDefault="006A7BA5" w14:paraId="02D27F7B" w14:textId="1A1B56DB">
      <w:pPr>
        <w:pStyle w:val="ListParagraph"/>
        <w:numPr>
          <w:ilvl w:val="0"/>
          <w:numId w:val="14"/>
        </w:numPr>
        <w:spacing w:after="180"/>
        <w:contextualSpacing w:val="0"/>
        <w:rPr>
          <w:i/>
          <w:szCs w:val="22"/>
          <w:lang w:val="sv-SE"/>
        </w:rPr>
      </w:pPr>
      <w:r w:rsidRPr="001306E3">
        <w:rPr>
          <w:iCs/>
          <w:szCs w:val="22"/>
          <w:lang w:val="sv-SE"/>
        </w:rPr>
        <w:t>200 000 kronor (200 000 kronor) till envar icke anställd styrelseledamot och 450 000</w:t>
      </w:r>
      <w:r w:rsidRPr="001306E3">
        <w:rPr>
          <w:szCs w:val="22"/>
          <w:lang w:val="sv-SE"/>
        </w:rPr>
        <w:t> </w:t>
      </w:r>
      <w:r w:rsidRPr="001306E3">
        <w:rPr>
          <w:iCs/>
          <w:szCs w:val="22"/>
          <w:lang w:val="sv-SE"/>
        </w:rPr>
        <w:t>kronor (450 000 kronor) till styrelseordförande förutsatt att denne inte är anställd.</w:t>
      </w:r>
    </w:p>
    <w:p w:rsidRPr="001306E3" w:rsidR="006A7BA5" w:rsidP="00346A51" w:rsidRDefault="006A7BA5" w14:paraId="74A225A0" w14:textId="77777777">
      <w:pPr>
        <w:spacing w:after="180"/>
        <w:rPr>
          <w:iCs/>
          <w:szCs w:val="22"/>
        </w:rPr>
      </w:pPr>
      <w:r w:rsidRPr="001306E3">
        <w:rPr>
          <w:iCs/>
          <w:szCs w:val="22"/>
        </w:rPr>
        <w:t>Valberedningen föreslår vidare att arvode för utskottsarbete ska utgå med följande belopp:</w:t>
      </w:r>
    </w:p>
    <w:p w:rsidRPr="001306E3" w:rsidR="006A7BA5" w:rsidP="00346A51" w:rsidRDefault="006A7BA5" w14:paraId="5821C8D0" w14:textId="6F062468">
      <w:pPr>
        <w:pStyle w:val="ListParagraph"/>
        <w:numPr>
          <w:ilvl w:val="0"/>
          <w:numId w:val="13"/>
        </w:numPr>
        <w:spacing w:after="180"/>
        <w:contextualSpacing w:val="0"/>
        <w:rPr>
          <w:iCs/>
          <w:szCs w:val="22"/>
          <w:lang w:val="sv-SE"/>
        </w:rPr>
      </w:pPr>
      <w:r w:rsidRPr="001306E3">
        <w:rPr>
          <w:iCs/>
          <w:szCs w:val="22"/>
          <w:lang w:val="sv-SE"/>
        </w:rPr>
        <w:t>75 000 kronor (</w:t>
      </w:r>
      <w:r w:rsidR="00766F7C">
        <w:rPr>
          <w:iCs/>
          <w:szCs w:val="22"/>
          <w:lang w:val="sv-SE"/>
        </w:rPr>
        <w:t>75</w:t>
      </w:r>
      <w:r w:rsidRPr="001306E3">
        <w:rPr>
          <w:iCs/>
          <w:szCs w:val="22"/>
          <w:lang w:val="sv-SE"/>
        </w:rPr>
        <w:t> 000 kronor) till ordförande och 37 500 kronor (</w:t>
      </w:r>
      <w:r w:rsidR="00766F7C">
        <w:rPr>
          <w:iCs/>
          <w:szCs w:val="22"/>
          <w:lang w:val="sv-SE"/>
        </w:rPr>
        <w:t>37</w:t>
      </w:r>
      <w:r w:rsidRPr="001306E3">
        <w:rPr>
          <w:iCs/>
          <w:szCs w:val="22"/>
          <w:lang w:val="sv-SE"/>
        </w:rPr>
        <w:t> </w:t>
      </w:r>
      <w:r w:rsidR="00766F7C">
        <w:rPr>
          <w:iCs/>
          <w:szCs w:val="22"/>
          <w:lang w:val="sv-SE"/>
        </w:rPr>
        <w:t>5</w:t>
      </w:r>
      <w:r w:rsidRPr="001306E3">
        <w:rPr>
          <w:iCs/>
          <w:szCs w:val="22"/>
          <w:lang w:val="sv-SE"/>
        </w:rPr>
        <w:t>00 kronor) till övriga ledamöter i revisionsutskottet samt ersättningsutskottet.</w:t>
      </w:r>
    </w:p>
    <w:p w:rsidRPr="001306E3" w:rsidR="006A7BA5" w:rsidP="00346A51" w:rsidRDefault="006A7BA5" w14:paraId="60A99BB2" w14:textId="77777777">
      <w:pPr>
        <w:spacing w:after="180"/>
        <w:rPr>
          <w:iCs/>
          <w:szCs w:val="22"/>
        </w:rPr>
      </w:pPr>
      <w:r w:rsidRPr="001306E3">
        <w:rPr>
          <w:iCs/>
          <w:szCs w:val="22"/>
        </w:rPr>
        <w:t>Valberedningen föreslår att arvode till revisor ska utgå enligt godkänd räkning.</w:t>
      </w:r>
    </w:p>
    <w:p w:rsidRPr="001306E3" w:rsidR="006A7BA5" w:rsidP="00346A51" w:rsidRDefault="006A7BA5" w14:paraId="1C40B644" w14:textId="3F10AAB4">
      <w:pPr>
        <w:spacing w:after="180"/>
        <w:rPr>
          <w:iCs/>
          <w:szCs w:val="22"/>
        </w:rPr>
      </w:pPr>
      <w:r w:rsidRPr="001306E3">
        <w:rPr>
          <w:iCs/>
          <w:szCs w:val="22"/>
        </w:rPr>
        <w:t>Valberedningen föreslår omval av de nuvarande styrelseledamöterna Annika Carlsson Berg, Marie</w:t>
      </w:r>
      <w:r w:rsidR="00DD01E7">
        <w:rPr>
          <w:iCs/>
          <w:szCs w:val="22"/>
        </w:rPr>
        <w:noBreakHyphen/>
      </w:r>
      <w:r w:rsidRPr="001306E3">
        <w:rPr>
          <w:iCs/>
          <w:szCs w:val="22"/>
        </w:rPr>
        <w:t>Louise Fjällskog, Maria Holmlund, Lars Holmqvist, Ulf Jungnelius, Anders Rylander och Jesper Söderqvist. Vidare föreslås att Lars Holmqvist omväljs till styrelseordförande.</w:t>
      </w:r>
    </w:p>
    <w:p w:rsidRPr="001306E3" w:rsidR="006A7BA5" w:rsidP="00346A51" w:rsidRDefault="006A7BA5" w14:paraId="17C28C60" w14:textId="77777777">
      <w:pPr>
        <w:spacing w:after="180"/>
        <w:rPr>
          <w:iCs/>
          <w:szCs w:val="22"/>
        </w:rPr>
      </w:pPr>
      <w:r w:rsidRPr="001306E3">
        <w:rPr>
          <w:iCs/>
          <w:szCs w:val="22"/>
        </w:rPr>
        <w:t>Valberedningen föreslår vidare omval av registrerade revisionsbolaget Grant Thornton Sweden AB som Bolagets revisor för perioden till slutet av nästa årsstämma. Grant Thornton Sweden AB har anmält att den auktoriserade revisorn Stéphanie Ljungberg fortsätter som huvudansvarig.</w:t>
      </w:r>
    </w:p>
    <w:p w:rsidRPr="001306E3" w:rsidR="006A7BA5" w:rsidP="00AD0DA9" w:rsidRDefault="006A7BA5" w14:paraId="3A1CCCA8" w14:textId="77777777">
      <w:pPr>
        <w:rPr>
          <w:iCs/>
          <w:szCs w:val="22"/>
          <w:u w:val="single"/>
        </w:rPr>
      </w:pPr>
      <w:r w:rsidRPr="001306E3">
        <w:rPr>
          <w:iCs/>
          <w:szCs w:val="22"/>
          <w:u w:val="single"/>
        </w:rPr>
        <w:t>Oberoende enligt Svensk kod för bolagsstyrning</w:t>
      </w:r>
    </w:p>
    <w:p w:rsidRPr="001306E3" w:rsidR="006A7BA5" w:rsidP="00346A51" w:rsidRDefault="00346A51" w14:paraId="7DE41694" w14:textId="2CB6B4EC">
      <w:pPr>
        <w:spacing w:after="180"/>
        <w:rPr>
          <w:iCs/>
          <w:szCs w:val="22"/>
        </w:rPr>
      </w:pPr>
      <w:r w:rsidRPr="00E6157B">
        <w:rPr>
          <w:iCs/>
        </w:rPr>
        <w:t>Vid en bedömning av de föreslagna styrelseledamöternas oberoende har valberedningen funnit att dess förslag till styrelsesammansättning i bolaget uppfyller de krav på oberoende som uppställs i svensk kod för bolagsstyrning ("</w:t>
      </w:r>
      <w:r w:rsidRPr="00EB4B23">
        <w:rPr>
          <w:b/>
          <w:bCs/>
          <w:iCs/>
        </w:rPr>
        <w:t>Koden</w:t>
      </w:r>
      <w:r w:rsidRPr="00E6157B">
        <w:rPr>
          <w:iCs/>
        </w:rPr>
        <w:t xml:space="preserve">"). Av de föreslagna ledamöterna kan Anders Rylander anses vara beroende i förhållande till </w:t>
      </w:r>
      <w:r w:rsidR="00753139">
        <w:rPr>
          <w:iCs/>
        </w:rPr>
        <w:t>B</w:t>
      </w:r>
      <w:r w:rsidRPr="00E6157B">
        <w:rPr>
          <w:iCs/>
        </w:rPr>
        <w:t xml:space="preserve">olaget. De övriga föreslagna ledamöterna anses vara oberoende i förhållande till </w:t>
      </w:r>
      <w:r w:rsidR="00753139">
        <w:rPr>
          <w:iCs/>
        </w:rPr>
        <w:t>B</w:t>
      </w:r>
      <w:r w:rsidRPr="00E6157B">
        <w:rPr>
          <w:iCs/>
        </w:rPr>
        <w:t>olaget, bolagsledningen och till större aktieägare.</w:t>
      </w:r>
    </w:p>
    <w:p w:rsidRPr="001306E3" w:rsidR="006A7BA5" w:rsidP="00346A51" w:rsidRDefault="006A7BA5" w14:paraId="691FE337" w14:textId="09412D05">
      <w:pPr>
        <w:spacing w:after="180"/>
        <w:rPr>
          <w:szCs w:val="22"/>
        </w:rPr>
      </w:pPr>
      <w:r w:rsidRPr="001306E3">
        <w:rPr>
          <w:szCs w:val="22"/>
        </w:rPr>
        <w:t>Valberedningens fullständiga förslag samt motiverade yttrande och mer information om de till omval föreslagna ledamöterna finns på Bolagets hemsida</w:t>
      </w:r>
      <w:r w:rsidRPr="001306E3">
        <w:rPr>
          <w:iCs/>
          <w:szCs w:val="22"/>
        </w:rPr>
        <w:t xml:space="preserve"> www.biovica.com </w:t>
      </w:r>
      <w:r w:rsidRPr="001306E3">
        <w:rPr>
          <w:szCs w:val="22"/>
        </w:rPr>
        <w:t xml:space="preserve">och information kommer även finnas </w:t>
      </w:r>
      <w:r w:rsidRPr="00346A51">
        <w:rPr>
          <w:iCs/>
          <w:szCs w:val="22"/>
        </w:rPr>
        <w:t>tillgängliga</w:t>
      </w:r>
      <w:r w:rsidRPr="001306E3">
        <w:rPr>
          <w:szCs w:val="22"/>
        </w:rPr>
        <w:t xml:space="preserve"> i årsredovisningen för </w:t>
      </w:r>
      <w:r w:rsidR="00346A51">
        <w:rPr>
          <w:szCs w:val="22"/>
        </w:rPr>
        <w:t>2023/2024.</w:t>
      </w:r>
    </w:p>
    <w:p w:rsidRPr="001306E3" w:rsidR="006A7BA5" w:rsidP="006F1D55" w:rsidRDefault="006A7BA5" w14:paraId="075C9D0F" w14:textId="608F9F7D">
      <w:pPr>
        <w:rPr>
          <w:b/>
          <w:szCs w:val="22"/>
        </w:rPr>
      </w:pPr>
      <w:r w:rsidRPr="001306E3">
        <w:rPr>
          <w:b/>
          <w:szCs w:val="22"/>
        </w:rPr>
        <w:t>Punkt 1</w:t>
      </w:r>
      <w:r w:rsidR="00346A51">
        <w:rPr>
          <w:b/>
          <w:szCs w:val="22"/>
        </w:rPr>
        <w:t>2</w:t>
      </w:r>
      <w:r w:rsidRPr="001306E3">
        <w:rPr>
          <w:b/>
          <w:szCs w:val="22"/>
        </w:rPr>
        <w:t xml:space="preserve"> Beslut om bemyndigande för styrelsen att emittera aktier, teckningsoptioner och/eller konvertibler</w:t>
      </w:r>
    </w:p>
    <w:p w:rsidRPr="001306E3" w:rsidR="006A7BA5" w:rsidP="00346A51" w:rsidRDefault="006A7BA5" w14:paraId="07020765" w14:textId="77777777">
      <w:pPr>
        <w:spacing w:after="180"/>
        <w:rPr>
          <w:bCs/>
          <w:szCs w:val="22"/>
        </w:rPr>
      </w:pPr>
      <w:r w:rsidRPr="001306E3">
        <w:rPr>
          <w:bCs/>
          <w:szCs w:val="22"/>
        </w:rPr>
        <w:t xml:space="preserve">Styrelsen för </w:t>
      </w:r>
      <w:r w:rsidRPr="001306E3">
        <w:rPr>
          <w:szCs w:val="22"/>
        </w:rPr>
        <w:t xml:space="preserve">Bolaget </w:t>
      </w:r>
      <w:r w:rsidRPr="001306E3">
        <w:rPr>
          <w:bCs/>
          <w:szCs w:val="22"/>
        </w:rPr>
        <w:t xml:space="preserve">föreslår att årsstämman beslutar att bemyndiga styrelsen att intill nästa årsstämma vid ett eller flera tillfällen besluta om emission av aktier, konvertibler och/eller teckningsoptioner, med rätt att konvertera till respektive teckna aktier, med eller utan avvikelse från aktieägares företrädesrätt, motsvarande en ökning av aktiekapitalet om högst tjugo (20) procent </w:t>
      </w:r>
      <w:r w:rsidRPr="001306E3">
        <w:rPr>
          <w:bCs/>
          <w:szCs w:val="22"/>
        </w:rPr>
        <w:lastRenderedPageBreak/>
        <w:t>baserat på det sammanlagda aktiekapitalet i Bolaget vid tidpunkten för årsstämman, att betalas kontant, genom apport och/eller genom kvittning.</w:t>
      </w:r>
    </w:p>
    <w:p w:rsidRPr="001306E3" w:rsidR="006A7BA5" w:rsidP="00346A51" w:rsidRDefault="006A7BA5" w14:paraId="4C499C3A" w14:textId="77777777">
      <w:pPr>
        <w:spacing w:after="180"/>
        <w:rPr>
          <w:bCs/>
          <w:szCs w:val="22"/>
        </w:rPr>
      </w:pPr>
      <w:r w:rsidRPr="001306E3">
        <w:rPr>
          <w:bCs/>
          <w:szCs w:val="22"/>
        </w:rPr>
        <w:t>Emissionerna ska ske till marknadsmässig teckningskurs, med förbehåll för marknadsmässig emissionsrabatt i förekommande fall, och betalning ska, förutom kontant betalning, kunna ske med apportegendom eller genom kvittning, eller eljest med villkor. Nyemission beslutad med stöd av bemyndigandet ska ske i syfte att tillföra Bolaget rörelsekapital. Om styrelsen beslutar om emission med avvikelse från aktieägarnas företrädesrätt ska skälet vara att tillföra Bolaget rörelsekapital och/eller nya ägare av strategisk betydelse för Bolaget och/eller förvärv av andra företag eller verksamheter.</w:t>
      </w:r>
    </w:p>
    <w:p w:rsidRPr="001306E3" w:rsidR="006A7BA5" w:rsidP="00346A51" w:rsidRDefault="006A7BA5" w14:paraId="4795CD62" w14:textId="77777777">
      <w:pPr>
        <w:spacing w:after="180"/>
        <w:rPr>
          <w:bCs/>
          <w:szCs w:val="22"/>
        </w:rPr>
      </w:pPr>
      <w:r w:rsidRPr="001306E3">
        <w:rPr>
          <w:bCs/>
          <w:szCs w:val="22"/>
        </w:rPr>
        <w:t>Styrelsen eller den styrelsen utser bemyndigas att vidta de mindre justeringar i detta beslut som kan komma att vara nödvändiga i samband med registrering hos Bolagsverket.</w:t>
      </w:r>
    </w:p>
    <w:p w:rsidRPr="001306E3" w:rsidR="006A7BA5" w:rsidP="0020604E" w:rsidRDefault="006A7BA5" w14:paraId="652E7B3F" w14:textId="77777777">
      <w:pPr>
        <w:autoSpaceDE w:val="0"/>
        <w:autoSpaceDN w:val="0"/>
        <w:adjustRightInd w:val="0"/>
        <w:rPr>
          <w:b/>
          <w:bCs/>
          <w:szCs w:val="22"/>
        </w:rPr>
      </w:pPr>
      <w:r w:rsidRPr="001306E3">
        <w:rPr>
          <w:b/>
          <w:bCs/>
          <w:szCs w:val="22"/>
        </w:rPr>
        <w:t>Majoritetsregler</w:t>
      </w:r>
    </w:p>
    <w:p w:rsidRPr="001306E3" w:rsidR="006A7BA5" w:rsidP="00346A51" w:rsidRDefault="006A7BA5" w14:paraId="433B191F" w14:textId="354FCF89">
      <w:pPr>
        <w:spacing w:after="180"/>
        <w:rPr>
          <w:szCs w:val="22"/>
        </w:rPr>
      </w:pPr>
      <w:r w:rsidRPr="001306E3">
        <w:rPr>
          <w:szCs w:val="22"/>
        </w:rPr>
        <w:t xml:space="preserve">För giltigt beslut enligt punkt </w:t>
      </w:r>
      <w:r w:rsidR="00346A51">
        <w:rPr>
          <w:szCs w:val="22"/>
        </w:rPr>
        <w:t>12 kr</w:t>
      </w:r>
      <w:r w:rsidRPr="001306E3">
        <w:rPr>
          <w:szCs w:val="22"/>
        </w:rPr>
        <w:t>ävs biträde av aktieägare med minst två tredjedelar av såväl de avgivna rösterna som de aktier som är företrädda vid stämman.</w:t>
      </w:r>
    </w:p>
    <w:p w:rsidRPr="001306E3" w:rsidR="006A7BA5" w:rsidP="008716E7" w:rsidRDefault="006A7BA5" w14:paraId="1B748529" w14:textId="77777777">
      <w:pPr>
        <w:autoSpaceDE w:val="0"/>
        <w:autoSpaceDN w:val="0"/>
        <w:adjustRightInd w:val="0"/>
        <w:rPr>
          <w:b/>
          <w:bCs/>
          <w:szCs w:val="22"/>
        </w:rPr>
      </w:pPr>
      <w:r w:rsidRPr="001306E3">
        <w:rPr>
          <w:b/>
          <w:bCs/>
          <w:szCs w:val="22"/>
        </w:rPr>
        <w:t>Antal aktier och röster</w:t>
      </w:r>
    </w:p>
    <w:p w:rsidRPr="001306E3" w:rsidR="006A7BA5" w:rsidP="00346A51" w:rsidRDefault="006A7BA5" w14:paraId="60253FFF" w14:textId="1736F775">
      <w:pPr>
        <w:autoSpaceDE w:val="0"/>
        <w:autoSpaceDN w:val="0"/>
        <w:adjustRightInd w:val="0"/>
        <w:spacing w:after="180"/>
        <w:rPr>
          <w:i/>
          <w:szCs w:val="22"/>
        </w:rPr>
      </w:pPr>
      <w:r w:rsidRPr="001306E3">
        <w:rPr>
          <w:bCs/>
          <w:szCs w:val="22"/>
        </w:rPr>
        <w:t xml:space="preserve">Det totala antalet aktier i Bolaget uppgår per dagen för kallelsen till </w:t>
      </w:r>
      <w:r w:rsidRPr="00FE152C" w:rsidR="00B162E7">
        <w:rPr>
          <w:bCs/>
          <w:szCs w:val="22"/>
        </w:rPr>
        <w:t>90 344 997</w:t>
      </w:r>
      <w:r w:rsidRPr="001306E3">
        <w:rPr>
          <w:bCs/>
          <w:szCs w:val="22"/>
        </w:rPr>
        <w:t xml:space="preserve"> aktier, varav </w:t>
      </w:r>
      <w:r w:rsidRPr="001306E3">
        <w:rPr>
          <w:rFonts w:eastAsia="Times New Roman"/>
          <w:color w:val="000000"/>
          <w:szCs w:val="22"/>
          <w:lang w:eastAsia="sv-SE"/>
        </w:rPr>
        <w:t>6 271 293</w:t>
      </w:r>
      <w:r w:rsidRPr="001306E3">
        <w:rPr>
          <w:bCs/>
          <w:szCs w:val="22"/>
        </w:rPr>
        <w:t xml:space="preserve"> utgör A-aktier motsvarande 18 813 879 röster och </w:t>
      </w:r>
      <w:r w:rsidRPr="00FE152C" w:rsidR="00B162E7">
        <w:rPr>
          <w:rFonts w:eastAsia="Times New Roman"/>
          <w:color w:val="000000"/>
          <w:szCs w:val="22"/>
          <w:lang w:eastAsia="sv-SE"/>
        </w:rPr>
        <w:t>84 073 704</w:t>
      </w:r>
      <w:r w:rsidRPr="001306E3">
        <w:rPr>
          <w:bCs/>
          <w:szCs w:val="22"/>
        </w:rPr>
        <w:t xml:space="preserve"> utgör B-aktier motsvarande </w:t>
      </w:r>
      <w:r w:rsidRPr="00FE152C" w:rsidR="00B162E7">
        <w:rPr>
          <w:rFonts w:eastAsia="Times New Roman"/>
          <w:color w:val="000000"/>
          <w:szCs w:val="22"/>
          <w:lang w:eastAsia="sv-SE"/>
        </w:rPr>
        <w:t>84 073 704</w:t>
      </w:r>
      <w:r w:rsidRPr="001306E3">
        <w:rPr>
          <w:bCs/>
          <w:szCs w:val="22"/>
        </w:rPr>
        <w:t xml:space="preserve"> röster, varvid det totala antalet röster uppgår till </w:t>
      </w:r>
      <w:r w:rsidRPr="00516958" w:rsidR="00B162E7">
        <w:rPr>
          <w:bCs/>
          <w:szCs w:val="22"/>
        </w:rPr>
        <w:t>102</w:t>
      </w:r>
      <w:r w:rsidR="00B162E7">
        <w:rPr>
          <w:bCs/>
          <w:szCs w:val="22"/>
        </w:rPr>
        <w:t xml:space="preserve"> </w:t>
      </w:r>
      <w:r w:rsidRPr="00516958" w:rsidR="00B162E7">
        <w:rPr>
          <w:bCs/>
          <w:szCs w:val="22"/>
        </w:rPr>
        <w:t>887</w:t>
      </w:r>
      <w:r w:rsidR="00B162E7">
        <w:rPr>
          <w:bCs/>
          <w:szCs w:val="22"/>
        </w:rPr>
        <w:t xml:space="preserve"> </w:t>
      </w:r>
      <w:r w:rsidRPr="00516958" w:rsidR="00B162E7">
        <w:rPr>
          <w:bCs/>
          <w:szCs w:val="22"/>
        </w:rPr>
        <w:t>583</w:t>
      </w:r>
      <w:r w:rsidRPr="001306E3">
        <w:rPr>
          <w:bCs/>
          <w:szCs w:val="22"/>
        </w:rPr>
        <w:t xml:space="preserve"> röster.</w:t>
      </w:r>
    </w:p>
    <w:p w:rsidRPr="001306E3" w:rsidR="006A7BA5" w:rsidP="00F67701" w:rsidRDefault="006A7BA5" w14:paraId="10150C21" w14:textId="77777777">
      <w:pPr>
        <w:autoSpaceDE w:val="0"/>
        <w:autoSpaceDN w:val="0"/>
        <w:adjustRightInd w:val="0"/>
        <w:rPr>
          <w:b/>
          <w:bCs/>
          <w:szCs w:val="22"/>
        </w:rPr>
      </w:pPr>
      <w:r w:rsidRPr="001306E3">
        <w:rPr>
          <w:b/>
          <w:bCs/>
          <w:szCs w:val="22"/>
        </w:rPr>
        <w:t>Övrigt</w:t>
      </w:r>
    </w:p>
    <w:p w:rsidRPr="001306E3" w:rsidR="006A7BA5" w:rsidP="00F62E33" w:rsidRDefault="00F62E33" w14:paraId="127F1672" w14:textId="74621E56">
      <w:pPr>
        <w:spacing w:after="180"/>
        <w:rPr>
          <w:rFonts w:eastAsia="Times New Roman"/>
          <w:bCs/>
          <w:szCs w:val="22"/>
          <w:lang w:eastAsia="sv-SE"/>
        </w:rPr>
      </w:pPr>
      <w:r w:rsidRPr="00F62E33">
        <w:rPr>
          <w:rFonts w:eastAsia="Times New Roman"/>
          <w:bCs/>
          <w:szCs w:val="22"/>
          <w:lang w:eastAsia="sv-SE"/>
        </w:rPr>
        <w:t xml:space="preserve">Årsredovisningen med revisionsberättelse, fullständiga förslag till beslut, fullmaktsformulär och övriga handlingar som ska finnas tillgängliga enligt aktiebolagslagen </w:t>
      </w:r>
      <w:r w:rsidRPr="001306E3" w:rsidR="006A7BA5">
        <w:rPr>
          <w:rFonts w:eastAsia="Times New Roman"/>
          <w:bCs/>
          <w:szCs w:val="22"/>
          <w:lang w:eastAsia="sv-SE"/>
        </w:rPr>
        <w:t xml:space="preserve">hålls tillgängliga senast tre veckor före stämman. </w:t>
      </w:r>
      <w:r w:rsidR="00753139">
        <w:t xml:space="preserve">Valberedningens fullständiga förslag och motiverade yttrande är tillgängliga från och med idag. </w:t>
      </w:r>
      <w:r w:rsidRPr="001306E3" w:rsidR="006A7BA5">
        <w:rPr>
          <w:rFonts w:eastAsia="Times New Roman"/>
          <w:bCs/>
          <w:szCs w:val="22"/>
          <w:lang w:eastAsia="sv-SE"/>
        </w:rPr>
        <w:t>Samtliga handlingar enligt ovan hålls tillgängliga hos Bolaget och på Bolagets webbplats, www.biovica.com, och sänds till de aktieägare som begär det och uppger sin e-mail- eller postadress.</w:t>
      </w:r>
    </w:p>
    <w:p w:rsidRPr="001306E3" w:rsidR="006A7BA5" w:rsidP="006A3BE5" w:rsidRDefault="006A7BA5" w14:paraId="276E5FB2" w14:textId="77777777">
      <w:pPr>
        <w:spacing w:after="180"/>
        <w:rPr>
          <w:rFonts w:eastAsia="Times New Roman"/>
          <w:bCs/>
          <w:szCs w:val="22"/>
          <w:lang w:eastAsia="sv-SE"/>
        </w:rPr>
      </w:pPr>
      <w:r w:rsidRPr="001306E3">
        <w:rPr>
          <w:rFonts w:eastAsia="Times New Roman"/>
          <w:bCs/>
          <w:szCs w:val="22"/>
          <w:lang w:eastAsia="sv-SE"/>
        </w:rPr>
        <w:t>Aktieägarna erinras om rätten att, vid årsstämman, begära upplysningar från styrelsen och verkställande direktören i enlighet med 7 kap. 32 § aktiebolagslagen.</w:t>
      </w:r>
    </w:p>
    <w:p w:rsidRPr="001306E3" w:rsidR="006A7BA5" w:rsidP="008716E7" w:rsidRDefault="006A7BA5" w14:paraId="5059F3B3" w14:textId="77777777">
      <w:pPr>
        <w:rPr>
          <w:i/>
          <w:szCs w:val="22"/>
        </w:rPr>
      </w:pPr>
      <w:r w:rsidRPr="001306E3">
        <w:rPr>
          <w:b/>
          <w:bCs/>
          <w:szCs w:val="22"/>
        </w:rPr>
        <w:t>Hantering av personuppgifter</w:t>
      </w:r>
    </w:p>
    <w:p w:rsidRPr="001306E3" w:rsidR="006A7BA5" w:rsidP="00F62E33" w:rsidRDefault="006A7BA5" w14:paraId="25E6F12C" w14:textId="77777777">
      <w:pPr>
        <w:spacing w:after="240"/>
        <w:rPr>
          <w:bCs/>
          <w:szCs w:val="22"/>
        </w:rPr>
      </w:pPr>
      <w:r w:rsidRPr="001306E3">
        <w:rPr>
          <w:bCs/>
          <w:szCs w:val="22"/>
        </w:rPr>
        <w:t>För information om hur personuppgifter behandlas i samband med bolagsstämman hänvisas till den integritetspolicy som finns tillgänglig på Euroclear Sweden AB:s hemsida: www.</w:t>
      </w:r>
      <w:r w:rsidRPr="00F62E33">
        <w:rPr>
          <w:rFonts w:eastAsia="Times New Roman"/>
          <w:bCs/>
          <w:szCs w:val="22"/>
          <w:lang w:eastAsia="sv-SE"/>
        </w:rPr>
        <w:t>euroclear</w:t>
      </w:r>
      <w:r w:rsidRPr="001306E3">
        <w:rPr>
          <w:bCs/>
          <w:szCs w:val="22"/>
        </w:rPr>
        <w:t>.com/dam/ESw/Legal/Integritetspolicy-bolagsstammor-svenska.pdf</w:t>
      </w:r>
    </w:p>
    <w:p w:rsidRPr="001306E3" w:rsidR="006A7BA5" w:rsidP="002931A6" w:rsidRDefault="006A7BA5" w14:paraId="60F0081D" w14:textId="77777777">
      <w:pPr>
        <w:spacing w:after="180"/>
        <w:jc w:val="center"/>
        <w:rPr>
          <w:bCs/>
          <w:szCs w:val="22"/>
        </w:rPr>
      </w:pPr>
      <w:r w:rsidRPr="001306E3">
        <w:rPr>
          <w:bCs/>
          <w:szCs w:val="22"/>
        </w:rPr>
        <w:t>* * * * *</w:t>
      </w:r>
    </w:p>
    <w:p w:rsidRPr="001306E3" w:rsidR="006A7BA5" w:rsidP="008716E7" w:rsidRDefault="006A7BA5" w14:paraId="737427A2" w14:textId="1203CEF4">
      <w:pPr>
        <w:jc w:val="center"/>
        <w:rPr>
          <w:szCs w:val="22"/>
        </w:rPr>
      </w:pPr>
      <w:r w:rsidRPr="001306E3">
        <w:rPr>
          <w:szCs w:val="22"/>
        </w:rPr>
        <w:t xml:space="preserve">Uppsala i augusti </w:t>
      </w:r>
      <w:r w:rsidR="00F62E33">
        <w:rPr>
          <w:szCs w:val="22"/>
        </w:rPr>
        <w:t>2024</w:t>
      </w:r>
    </w:p>
    <w:p w:rsidRPr="001306E3" w:rsidR="006A7BA5" w:rsidP="008716E7" w:rsidRDefault="006A7BA5" w14:paraId="4A216FA8" w14:textId="77777777">
      <w:pPr>
        <w:jc w:val="center"/>
        <w:rPr>
          <w:b/>
          <w:szCs w:val="22"/>
        </w:rPr>
      </w:pPr>
      <w:r w:rsidRPr="001306E3">
        <w:rPr>
          <w:b/>
          <w:szCs w:val="22"/>
        </w:rPr>
        <w:t>Biovica International AB</w:t>
      </w:r>
    </w:p>
    <w:p w:rsidRPr="001306E3" w:rsidR="006A7BA5" w:rsidP="008C340E" w:rsidRDefault="006A7BA5" w14:paraId="6E9EE206" w14:textId="77777777">
      <w:pPr>
        <w:pStyle w:val="BodyText"/>
        <w:spacing w:after="0"/>
        <w:jc w:val="center"/>
        <w:rPr>
          <w:szCs w:val="22"/>
          <w:lang w:val="sv-SE"/>
        </w:rPr>
      </w:pPr>
      <w:r w:rsidRPr="001306E3">
        <w:rPr>
          <w:szCs w:val="22"/>
          <w:lang w:val="sv-SE"/>
        </w:rPr>
        <w:t>Styrelsen</w:t>
      </w:r>
    </w:p>
    <w:sectPr w:rsidRPr="001306E3" w:rsidR="006A7BA5" w:rsidSect="0020604E">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86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694" w:rsidRDefault="00417694" w14:paraId="218419D7" w14:textId="77777777">
      <w:r>
        <w:separator/>
      </w:r>
    </w:p>
  </w:endnote>
  <w:endnote w:type="continuationSeparator" w:id="0">
    <w:p w:rsidR="00417694" w:rsidRDefault="00417694" w14:paraId="264C05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485" w:rsidRDefault="00195485" w14:paraId="07326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1456" w:rsidRDefault="00314713" w14:paraId="272946AB" w14:textId="7D20065A">
    <w:pPr>
      <w:pStyle w:val="Footer"/>
    </w:pPr>
    <w:fldSimple w:instr=" DOCVARIABLE DMReference \* MERGEFORMAT ">
      <w:r w:rsidR="00777C62">
        <w:t>450531190-v2\EMEA_DMS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485" w:rsidRDefault="00195485" w14:paraId="79480A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694" w:rsidRDefault="00417694" w14:paraId="633042DC" w14:textId="77777777">
      <w:r>
        <w:separator/>
      </w:r>
    </w:p>
  </w:footnote>
  <w:footnote w:type="continuationSeparator" w:id="0">
    <w:p w:rsidR="00417694" w:rsidRDefault="00417694" w14:paraId="0BA019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485" w:rsidRDefault="00195485" w14:paraId="7E7080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485" w:rsidRDefault="00195485" w14:paraId="00D59E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485" w:rsidRDefault="00195485" w14:paraId="6F641D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6C1985"/>
    <w:multiLevelType w:val="multilevel"/>
    <w:tmpl w:val="F38A9D40"/>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1696793"/>
    <w:multiLevelType w:val="hybridMultilevel"/>
    <w:tmpl w:val="ED0C6DB0"/>
    <w:lvl w:ilvl="0" w:tplc="041D001B">
      <w:start w:val="1"/>
      <w:numFmt w:val="lowerRoman"/>
      <w:lvlText w:val="%1."/>
      <w:lvlJc w:val="righ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C057D7"/>
    <w:multiLevelType w:val="hybridMultilevel"/>
    <w:tmpl w:val="3AEE4A0C"/>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F1C7A27"/>
    <w:multiLevelType w:val="hybridMultilevel"/>
    <w:tmpl w:val="06924C16"/>
    <w:lvl w:ilvl="0" w:tplc="1F3A7910">
      <w:start w:val="1"/>
      <w:numFmt w:val="bullet"/>
      <w:pStyle w:val="Bullet2"/>
      <w:lvlText w:val=""/>
      <w:lvlJc w:val="left"/>
      <w:pPr>
        <w:tabs>
          <w:tab w:val="num" w:pos="357"/>
        </w:tabs>
        <w:ind w:left="357" w:hanging="357"/>
      </w:pPr>
      <w:rPr>
        <w:rFonts w:ascii="Symbol" w:hAnsi="Symbol" w:hint="default"/>
      </w:rPr>
    </w:lvl>
    <w:lvl w:ilvl="1" w:tplc="FF168792" w:tentative="1">
      <w:start w:val="1"/>
      <w:numFmt w:val="bullet"/>
      <w:lvlText w:val="o"/>
      <w:lvlJc w:val="left"/>
      <w:pPr>
        <w:tabs>
          <w:tab w:val="num" w:pos="1440"/>
        </w:tabs>
        <w:ind w:left="1440" w:hanging="360"/>
      </w:pPr>
      <w:rPr>
        <w:rFonts w:ascii="Courier New" w:hAnsi="Courier New" w:cs="Courier New" w:hint="default"/>
      </w:rPr>
    </w:lvl>
    <w:lvl w:ilvl="2" w:tplc="84D69994" w:tentative="1">
      <w:start w:val="1"/>
      <w:numFmt w:val="bullet"/>
      <w:lvlText w:val=""/>
      <w:lvlJc w:val="left"/>
      <w:pPr>
        <w:tabs>
          <w:tab w:val="num" w:pos="2160"/>
        </w:tabs>
        <w:ind w:left="2160" w:hanging="360"/>
      </w:pPr>
      <w:rPr>
        <w:rFonts w:ascii="Wingdings" w:hAnsi="Wingdings" w:hint="default"/>
      </w:rPr>
    </w:lvl>
    <w:lvl w:ilvl="3" w:tplc="6C5A2084" w:tentative="1">
      <w:start w:val="1"/>
      <w:numFmt w:val="bullet"/>
      <w:lvlText w:val=""/>
      <w:lvlJc w:val="left"/>
      <w:pPr>
        <w:tabs>
          <w:tab w:val="num" w:pos="2880"/>
        </w:tabs>
        <w:ind w:left="2880" w:hanging="360"/>
      </w:pPr>
      <w:rPr>
        <w:rFonts w:ascii="Symbol" w:hAnsi="Symbol" w:hint="default"/>
      </w:rPr>
    </w:lvl>
    <w:lvl w:ilvl="4" w:tplc="F10613B4" w:tentative="1">
      <w:start w:val="1"/>
      <w:numFmt w:val="bullet"/>
      <w:lvlText w:val="o"/>
      <w:lvlJc w:val="left"/>
      <w:pPr>
        <w:tabs>
          <w:tab w:val="num" w:pos="3600"/>
        </w:tabs>
        <w:ind w:left="3600" w:hanging="360"/>
      </w:pPr>
      <w:rPr>
        <w:rFonts w:ascii="Courier New" w:hAnsi="Courier New" w:cs="Courier New" w:hint="default"/>
      </w:rPr>
    </w:lvl>
    <w:lvl w:ilvl="5" w:tplc="21E4823A" w:tentative="1">
      <w:start w:val="1"/>
      <w:numFmt w:val="bullet"/>
      <w:lvlText w:val=""/>
      <w:lvlJc w:val="left"/>
      <w:pPr>
        <w:tabs>
          <w:tab w:val="num" w:pos="4320"/>
        </w:tabs>
        <w:ind w:left="4320" w:hanging="360"/>
      </w:pPr>
      <w:rPr>
        <w:rFonts w:ascii="Wingdings" w:hAnsi="Wingdings" w:hint="default"/>
      </w:rPr>
    </w:lvl>
    <w:lvl w:ilvl="6" w:tplc="865E32CC" w:tentative="1">
      <w:start w:val="1"/>
      <w:numFmt w:val="bullet"/>
      <w:lvlText w:val=""/>
      <w:lvlJc w:val="left"/>
      <w:pPr>
        <w:tabs>
          <w:tab w:val="num" w:pos="5040"/>
        </w:tabs>
        <w:ind w:left="5040" w:hanging="360"/>
      </w:pPr>
      <w:rPr>
        <w:rFonts w:ascii="Symbol" w:hAnsi="Symbol" w:hint="default"/>
      </w:rPr>
    </w:lvl>
    <w:lvl w:ilvl="7" w:tplc="40B8665A" w:tentative="1">
      <w:start w:val="1"/>
      <w:numFmt w:val="bullet"/>
      <w:lvlText w:val="o"/>
      <w:lvlJc w:val="left"/>
      <w:pPr>
        <w:tabs>
          <w:tab w:val="num" w:pos="5760"/>
        </w:tabs>
        <w:ind w:left="5760" w:hanging="360"/>
      </w:pPr>
      <w:rPr>
        <w:rFonts w:ascii="Courier New" w:hAnsi="Courier New" w:cs="Courier New" w:hint="default"/>
      </w:rPr>
    </w:lvl>
    <w:lvl w:ilvl="8" w:tplc="1F845C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237130E"/>
    <w:multiLevelType w:val="hybridMultilevel"/>
    <w:tmpl w:val="4BA68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01C3A43"/>
    <w:multiLevelType w:val="hybridMultilevel"/>
    <w:tmpl w:val="203847D4"/>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41021FD8"/>
    <w:multiLevelType w:val="hybridMultilevel"/>
    <w:tmpl w:val="A37EADB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5D3867F6"/>
    <w:multiLevelType w:val="hybridMultilevel"/>
    <w:tmpl w:val="1BCEEF14"/>
    <w:lvl w:ilvl="0" w:tplc="5F04ACD8">
      <w:start w:val="1"/>
      <w:numFmt w:val="bullet"/>
      <w:pStyle w:val="Bullet1"/>
      <w:lvlText w:val=""/>
      <w:lvlJc w:val="left"/>
      <w:pPr>
        <w:tabs>
          <w:tab w:val="num" w:pos="709"/>
        </w:tabs>
        <w:ind w:left="709" w:hanging="709"/>
      </w:pPr>
      <w:rPr>
        <w:rFonts w:ascii="Symbol" w:hAnsi="Symbol" w:hint="default"/>
      </w:rPr>
    </w:lvl>
    <w:lvl w:ilvl="1" w:tplc="7C02D16C" w:tentative="1">
      <w:start w:val="1"/>
      <w:numFmt w:val="bullet"/>
      <w:lvlText w:val="o"/>
      <w:lvlJc w:val="left"/>
      <w:pPr>
        <w:tabs>
          <w:tab w:val="num" w:pos="1440"/>
        </w:tabs>
        <w:ind w:left="1440" w:hanging="360"/>
      </w:pPr>
      <w:rPr>
        <w:rFonts w:ascii="Courier New" w:hAnsi="Courier New" w:cs="Courier New" w:hint="default"/>
      </w:rPr>
    </w:lvl>
    <w:lvl w:ilvl="2" w:tplc="93B40A32" w:tentative="1">
      <w:start w:val="1"/>
      <w:numFmt w:val="bullet"/>
      <w:lvlText w:val=""/>
      <w:lvlJc w:val="left"/>
      <w:pPr>
        <w:tabs>
          <w:tab w:val="num" w:pos="2160"/>
        </w:tabs>
        <w:ind w:left="2160" w:hanging="360"/>
      </w:pPr>
      <w:rPr>
        <w:rFonts w:ascii="Wingdings" w:hAnsi="Wingdings" w:hint="default"/>
      </w:rPr>
    </w:lvl>
    <w:lvl w:ilvl="3" w:tplc="A19C8144" w:tentative="1">
      <w:start w:val="1"/>
      <w:numFmt w:val="bullet"/>
      <w:lvlText w:val=""/>
      <w:lvlJc w:val="left"/>
      <w:pPr>
        <w:tabs>
          <w:tab w:val="num" w:pos="2880"/>
        </w:tabs>
        <w:ind w:left="2880" w:hanging="360"/>
      </w:pPr>
      <w:rPr>
        <w:rFonts w:ascii="Symbol" w:hAnsi="Symbol" w:hint="default"/>
      </w:rPr>
    </w:lvl>
    <w:lvl w:ilvl="4" w:tplc="7F542546" w:tentative="1">
      <w:start w:val="1"/>
      <w:numFmt w:val="bullet"/>
      <w:lvlText w:val="o"/>
      <w:lvlJc w:val="left"/>
      <w:pPr>
        <w:tabs>
          <w:tab w:val="num" w:pos="3600"/>
        </w:tabs>
        <w:ind w:left="3600" w:hanging="360"/>
      </w:pPr>
      <w:rPr>
        <w:rFonts w:ascii="Courier New" w:hAnsi="Courier New" w:cs="Courier New" w:hint="default"/>
      </w:rPr>
    </w:lvl>
    <w:lvl w:ilvl="5" w:tplc="6B4CBC9A" w:tentative="1">
      <w:start w:val="1"/>
      <w:numFmt w:val="bullet"/>
      <w:lvlText w:val=""/>
      <w:lvlJc w:val="left"/>
      <w:pPr>
        <w:tabs>
          <w:tab w:val="num" w:pos="4320"/>
        </w:tabs>
        <w:ind w:left="4320" w:hanging="360"/>
      </w:pPr>
      <w:rPr>
        <w:rFonts w:ascii="Wingdings" w:hAnsi="Wingdings" w:hint="default"/>
      </w:rPr>
    </w:lvl>
    <w:lvl w:ilvl="6" w:tplc="143EF48A" w:tentative="1">
      <w:start w:val="1"/>
      <w:numFmt w:val="bullet"/>
      <w:lvlText w:val=""/>
      <w:lvlJc w:val="left"/>
      <w:pPr>
        <w:tabs>
          <w:tab w:val="num" w:pos="5040"/>
        </w:tabs>
        <w:ind w:left="5040" w:hanging="360"/>
      </w:pPr>
      <w:rPr>
        <w:rFonts w:ascii="Symbol" w:hAnsi="Symbol" w:hint="default"/>
      </w:rPr>
    </w:lvl>
    <w:lvl w:ilvl="7" w:tplc="1A94EC38" w:tentative="1">
      <w:start w:val="1"/>
      <w:numFmt w:val="bullet"/>
      <w:lvlText w:val="o"/>
      <w:lvlJc w:val="left"/>
      <w:pPr>
        <w:tabs>
          <w:tab w:val="num" w:pos="5760"/>
        </w:tabs>
        <w:ind w:left="5760" w:hanging="360"/>
      </w:pPr>
      <w:rPr>
        <w:rFonts w:ascii="Courier New" w:hAnsi="Courier New" w:cs="Courier New" w:hint="default"/>
      </w:rPr>
    </w:lvl>
    <w:lvl w:ilvl="8" w:tplc="E77C2B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DE1B25"/>
    <w:multiLevelType w:val="hybridMultilevel"/>
    <w:tmpl w:val="FC1428A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F0977EA"/>
    <w:multiLevelType w:val="hybridMultilevel"/>
    <w:tmpl w:val="A45013EE"/>
    <w:lvl w:ilvl="0" w:tplc="041D0019">
      <w:start w:val="1"/>
      <w:numFmt w:val="lowerLetter"/>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5"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16" w15:restartNumberingAfterBreak="0">
    <w:nsid w:val="78E07F89"/>
    <w:multiLevelType w:val="hybridMultilevel"/>
    <w:tmpl w:val="990C0DBE"/>
    <w:lvl w:ilvl="0" w:tplc="F61AF86A">
      <w:start w:val="1"/>
      <w:numFmt w:val="decimal"/>
      <w:lvlText w:val="%1."/>
      <w:lvlJc w:val="left"/>
      <w:pPr>
        <w:ind w:left="720" w:hanging="360"/>
      </w:pPr>
      <w:rPr>
        <w:rFonts w:cs="Times New Roman" w:hint="default"/>
        <w:i w:val="0"/>
      </w:rPr>
    </w:lvl>
    <w:lvl w:ilvl="1" w:tplc="96BACCDA">
      <w:start w:val="1"/>
      <w:numFmt w:val="lowerLetter"/>
      <w:lvlText w:val="%2."/>
      <w:lvlJc w:val="left"/>
      <w:pPr>
        <w:ind w:left="1440" w:hanging="360"/>
      </w:pPr>
      <w:rPr>
        <w:rFonts w:cs="Times New Roman"/>
        <w:i w:val="0"/>
      </w:rPr>
    </w:lvl>
    <w:lvl w:ilvl="2" w:tplc="8D00AD00" w:tentative="1">
      <w:start w:val="1"/>
      <w:numFmt w:val="lowerRoman"/>
      <w:lvlText w:val="%3."/>
      <w:lvlJc w:val="right"/>
      <w:pPr>
        <w:ind w:left="2160" w:hanging="180"/>
      </w:pPr>
      <w:rPr>
        <w:rFonts w:cs="Times New Roman"/>
      </w:rPr>
    </w:lvl>
    <w:lvl w:ilvl="3" w:tplc="4E125C34" w:tentative="1">
      <w:start w:val="1"/>
      <w:numFmt w:val="decimal"/>
      <w:lvlText w:val="%4."/>
      <w:lvlJc w:val="left"/>
      <w:pPr>
        <w:ind w:left="2880" w:hanging="360"/>
      </w:pPr>
      <w:rPr>
        <w:rFonts w:cs="Times New Roman"/>
      </w:rPr>
    </w:lvl>
    <w:lvl w:ilvl="4" w:tplc="D0C234CE" w:tentative="1">
      <w:start w:val="1"/>
      <w:numFmt w:val="lowerLetter"/>
      <w:lvlText w:val="%5."/>
      <w:lvlJc w:val="left"/>
      <w:pPr>
        <w:ind w:left="3600" w:hanging="360"/>
      </w:pPr>
      <w:rPr>
        <w:rFonts w:cs="Times New Roman"/>
      </w:rPr>
    </w:lvl>
    <w:lvl w:ilvl="5" w:tplc="5538C16C" w:tentative="1">
      <w:start w:val="1"/>
      <w:numFmt w:val="lowerRoman"/>
      <w:lvlText w:val="%6."/>
      <w:lvlJc w:val="right"/>
      <w:pPr>
        <w:ind w:left="4320" w:hanging="180"/>
      </w:pPr>
      <w:rPr>
        <w:rFonts w:cs="Times New Roman"/>
      </w:rPr>
    </w:lvl>
    <w:lvl w:ilvl="6" w:tplc="CBBEF22E" w:tentative="1">
      <w:start w:val="1"/>
      <w:numFmt w:val="decimal"/>
      <w:lvlText w:val="%7."/>
      <w:lvlJc w:val="left"/>
      <w:pPr>
        <w:ind w:left="5040" w:hanging="360"/>
      </w:pPr>
      <w:rPr>
        <w:rFonts w:cs="Times New Roman"/>
      </w:rPr>
    </w:lvl>
    <w:lvl w:ilvl="7" w:tplc="69B4A872" w:tentative="1">
      <w:start w:val="1"/>
      <w:numFmt w:val="lowerLetter"/>
      <w:lvlText w:val="%8."/>
      <w:lvlJc w:val="left"/>
      <w:pPr>
        <w:ind w:left="5760" w:hanging="360"/>
      </w:pPr>
      <w:rPr>
        <w:rFonts w:cs="Times New Roman"/>
      </w:rPr>
    </w:lvl>
    <w:lvl w:ilvl="8" w:tplc="A7921C62" w:tentative="1">
      <w:start w:val="1"/>
      <w:numFmt w:val="lowerRoman"/>
      <w:lvlText w:val="%9."/>
      <w:lvlJc w:val="right"/>
      <w:pPr>
        <w:ind w:left="6480" w:hanging="180"/>
      </w:pPr>
      <w:rPr>
        <w:rFonts w:cs="Times New Roman"/>
      </w:rPr>
    </w:lvl>
  </w:abstractNum>
  <w:abstractNum w:abstractNumId="17" w15:restartNumberingAfterBreak="0">
    <w:nsid w:val="7A6955CF"/>
    <w:multiLevelType w:val="hybridMultilevel"/>
    <w:tmpl w:val="6332E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7853357">
    <w:abstractNumId w:val="12"/>
  </w:num>
  <w:num w:numId="2" w16cid:durableId="135490418">
    <w:abstractNumId w:val="5"/>
  </w:num>
  <w:num w:numId="3" w16cid:durableId="1865484382">
    <w:abstractNumId w:val="6"/>
  </w:num>
  <w:num w:numId="4" w16cid:durableId="1348600171">
    <w:abstractNumId w:val="9"/>
  </w:num>
  <w:num w:numId="5" w16cid:durableId="2047293098">
    <w:abstractNumId w:val="1"/>
  </w:num>
  <w:num w:numId="6" w16cid:durableId="828255814">
    <w:abstractNumId w:val="11"/>
  </w:num>
  <w:num w:numId="7" w16cid:durableId="1425371043">
    <w:abstractNumId w:val="16"/>
  </w:num>
  <w:num w:numId="8" w16cid:durableId="362830781">
    <w:abstractNumId w:val="2"/>
  </w:num>
  <w:num w:numId="9" w16cid:durableId="1899126285">
    <w:abstractNumId w:val="15"/>
  </w:num>
  <w:num w:numId="10" w16cid:durableId="104155116">
    <w:abstractNumId w:val="0"/>
  </w:num>
  <w:num w:numId="11" w16cid:durableId="799883717">
    <w:abstractNumId w:val="13"/>
  </w:num>
  <w:num w:numId="12" w16cid:durableId="1556811511">
    <w:abstractNumId w:val="4"/>
  </w:num>
  <w:num w:numId="13" w16cid:durableId="507794345">
    <w:abstractNumId w:val="17"/>
  </w:num>
  <w:num w:numId="14" w16cid:durableId="1023552353">
    <w:abstractNumId w:val="7"/>
  </w:num>
  <w:num w:numId="15" w16cid:durableId="208957177">
    <w:abstractNumId w:val="3"/>
  </w:num>
  <w:num w:numId="16" w16cid:durableId="1075586074">
    <w:abstractNumId w:val="10"/>
  </w:num>
  <w:num w:numId="17" w16cid:durableId="674959245">
    <w:abstractNumId w:val="14"/>
  </w:num>
  <w:num w:numId="18" w16cid:durableId="138032569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0A"/>
    <w:rsid w:val="00002440"/>
    <w:rsid w:val="00010B62"/>
    <w:rsid w:val="00011502"/>
    <w:rsid w:val="00012EAF"/>
    <w:rsid w:val="000141DB"/>
    <w:rsid w:val="000210EA"/>
    <w:rsid w:val="000259AE"/>
    <w:rsid w:val="0002609C"/>
    <w:rsid w:val="00037AAB"/>
    <w:rsid w:val="00037F29"/>
    <w:rsid w:val="0004378C"/>
    <w:rsid w:val="00047257"/>
    <w:rsid w:val="000536AC"/>
    <w:rsid w:val="00056B5E"/>
    <w:rsid w:val="00070E70"/>
    <w:rsid w:val="00075C63"/>
    <w:rsid w:val="000773A0"/>
    <w:rsid w:val="000814E8"/>
    <w:rsid w:val="00082814"/>
    <w:rsid w:val="00085F53"/>
    <w:rsid w:val="00095C31"/>
    <w:rsid w:val="00095F7D"/>
    <w:rsid w:val="000A0670"/>
    <w:rsid w:val="000A13A0"/>
    <w:rsid w:val="000B190B"/>
    <w:rsid w:val="000C3D23"/>
    <w:rsid w:val="000C5038"/>
    <w:rsid w:val="000C5689"/>
    <w:rsid w:val="000C6146"/>
    <w:rsid w:val="000D46F6"/>
    <w:rsid w:val="000D5C92"/>
    <w:rsid w:val="000E35E3"/>
    <w:rsid w:val="000E5F64"/>
    <w:rsid w:val="000E6EBA"/>
    <w:rsid w:val="000F09CC"/>
    <w:rsid w:val="000F1F69"/>
    <w:rsid w:val="000F64F7"/>
    <w:rsid w:val="00100517"/>
    <w:rsid w:val="001046B2"/>
    <w:rsid w:val="00105BBF"/>
    <w:rsid w:val="001121E7"/>
    <w:rsid w:val="00114EC5"/>
    <w:rsid w:val="001215DA"/>
    <w:rsid w:val="001217C6"/>
    <w:rsid w:val="0012296F"/>
    <w:rsid w:val="00130364"/>
    <w:rsid w:val="001306E3"/>
    <w:rsid w:val="001315F5"/>
    <w:rsid w:val="001419A8"/>
    <w:rsid w:val="00142BCE"/>
    <w:rsid w:val="0014606A"/>
    <w:rsid w:val="001538AE"/>
    <w:rsid w:val="0016415C"/>
    <w:rsid w:val="00165866"/>
    <w:rsid w:val="00177F65"/>
    <w:rsid w:val="00181346"/>
    <w:rsid w:val="0019116E"/>
    <w:rsid w:val="00192352"/>
    <w:rsid w:val="00195485"/>
    <w:rsid w:val="001A37E7"/>
    <w:rsid w:val="001B2F48"/>
    <w:rsid w:val="001C46C7"/>
    <w:rsid w:val="001C5A13"/>
    <w:rsid w:val="001D047C"/>
    <w:rsid w:val="001D100A"/>
    <w:rsid w:val="001D7ED6"/>
    <w:rsid w:val="001E1506"/>
    <w:rsid w:val="001E3D6A"/>
    <w:rsid w:val="001F34CA"/>
    <w:rsid w:val="001F7A42"/>
    <w:rsid w:val="002028E1"/>
    <w:rsid w:val="0020604E"/>
    <w:rsid w:val="002060AB"/>
    <w:rsid w:val="002064B4"/>
    <w:rsid w:val="0021013A"/>
    <w:rsid w:val="0021091C"/>
    <w:rsid w:val="00215A51"/>
    <w:rsid w:val="00216889"/>
    <w:rsid w:val="00216C10"/>
    <w:rsid w:val="0021711E"/>
    <w:rsid w:val="00217902"/>
    <w:rsid w:val="00217935"/>
    <w:rsid w:val="00220D2B"/>
    <w:rsid w:val="00230823"/>
    <w:rsid w:val="00230F78"/>
    <w:rsid w:val="00232572"/>
    <w:rsid w:val="002372A7"/>
    <w:rsid w:val="002409F6"/>
    <w:rsid w:val="002435F8"/>
    <w:rsid w:val="002443E2"/>
    <w:rsid w:val="002641C0"/>
    <w:rsid w:val="00267D8F"/>
    <w:rsid w:val="00270828"/>
    <w:rsid w:val="00274F60"/>
    <w:rsid w:val="00275EAE"/>
    <w:rsid w:val="00281CE8"/>
    <w:rsid w:val="00282C20"/>
    <w:rsid w:val="00283A54"/>
    <w:rsid w:val="00290B57"/>
    <w:rsid w:val="002931A6"/>
    <w:rsid w:val="00293719"/>
    <w:rsid w:val="00297968"/>
    <w:rsid w:val="002A0E9D"/>
    <w:rsid w:val="002A2EEC"/>
    <w:rsid w:val="002A303D"/>
    <w:rsid w:val="002A7733"/>
    <w:rsid w:val="002A7C1D"/>
    <w:rsid w:val="002B1369"/>
    <w:rsid w:val="002B54CE"/>
    <w:rsid w:val="002C4684"/>
    <w:rsid w:val="002D787B"/>
    <w:rsid w:val="002F34C7"/>
    <w:rsid w:val="002F5A1A"/>
    <w:rsid w:val="002F6C3A"/>
    <w:rsid w:val="00300680"/>
    <w:rsid w:val="00303A31"/>
    <w:rsid w:val="0030671C"/>
    <w:rsid w:val="00310C33"/>
    <w:rsid w:val="00313638"/>
    <w:rsid w:val="00314713"/>
    <w:rsid w:val="00315D42"/>
    <w:rsid w:val="0033380E"/>
    <w:rsid w:val="003407A3"/>
    <w:rsid w:val="00342B92"/>
    <w:rsid w:val="00346A51"/>
    <w:rsid w:val="00351D3D"/>
    <w:rsid w:val="00362F52"/>
    <w:rsid w:val="0037496B"/>
    <w:rsid w:val="003824D5"/>
    <w:rsid w:val="003832C4"/>
    <w:rsid w:val="00383C3A"/>
    <w:rsid w:val="00391FA5"/>
    <w:rsid w:val="003A2D3E"/>
    <w:rsid w:val="003A4350"/>
    <w:rsid w:val="003A649D"/>
    <w:rsid w:val="003A7C8C"/>
    <w:rsid w:val="003B0CB0"/>
    <w:rsid w:val="003C00E4"/>
    <w:rsid w:val="003C5627"/>
    <w:rsid w:val="003C6D26"/>
    <w:rsid w:val="003E537E"/>
    <w:rsid w:val="003E618C"/>
    <w:rsid w:val="003F0545"/>
    <w:rsid w:val="003F1172"/>
    <w:rsid w:val="003F7A56"/>
    <w:rsid w:val="004043A1"/>
    <w:rsid w:val="00405AB6"/>
    <w:rsid w:val="0041072C"/>
    <w:rsid w:val="00417694"/>
    <w:rsid w:val="004303C9"/>
    <w:rsid w:val="00435467"/>
    <w:rsid w:val="00436ACB"/>
    <w:rsid w:val="004419D2"/>
    <w:rsid w:val="004434CB"/>
    <w:rsid w:val="00444402"/>
    <w:rsid w:val="00446292"/>
    <w:rsid w:val="00450769"/>
    <w:rsid w:val="00451F6C"/>
    <w:rsid w:val="0045502C"/>
    <w:rsid w:val="00456C4A"/>
    <w:rsid w:val="00460CF6"/>
    <w:rsid w:val="00472C4A"/>
    <w:rsid w:val="00473C66"/>
    <w:rsid w:val="00477069"/>
    <w:rsid w:val="00481CE4"/>
    <w:rsid w:val="00483972"/>
    <w:rsid w:val="004845F3"/>
    <w:rsid w:val="0048625D"/>
    <w:rsid w:val="00487F52"/>
    <w:rsid w:val="00494FF6"/>
    <w:rsid w:val="004A27C6"/>
    <w:rsid w:val="004B2F26"/>
    <w:rsid w:val="004B79F5"/>
    <w:rsid w:val="004C223F"/>
    <w:rsid w:val="004F1050"/>
    <w:rsid w:val="004F50D0"/>
    <w:rsid w:val="00510F99"/>
    <w:rsid w:val="00512B51"/>
    <w:rsid w:val="005152B4"/>
    <w:rsid w:val="00516958"/>
    <w:rsid w:val="00534678"/>
    <w:rsid w:val="005607B5"/>
    <w:rsid w:val="00562EF0"/>
    <w:rsid w:val="00565870"/>
    <w:rsid w:val="00574443"/>
    <w:rsid w:val="00574A86"/>
    <w:rsid w:val="0058213F"/>
    <w:rsid w:val="00584733"/>
    <w:rsid w:val="0058650C"/>
    <w:rsid w:val="0059044F"/>
    <w:rsid w:val="00592F9F"/>
    <w:rsid w:val="005A00A7"/>
    <w:rsid w:val="005A64FE"/>
    <w:rsid w:val="005B11DB"/>
    <w:rsid w:val="005B5C4C"/>
    <w:rsid w:val="005C00EC"/>
    <w:rsid w:val="005D1DE8"/>
    <w:rsid w:val="005D4764"/>
    <w:rsid w:val="005D5BF3"/>
    <w:rsid w:val="005D765F"/>
    <w:rsid w:val="005E26EF"/>
    <w:rsid w:val="005E28AB"/>
    <w:rsid w:val="005E316D"/>
    <w:rsid w:val="005F012F"/>
    <w:rsid w:val="005F09B4"/>
    <w:rsid w:val="005F2D4C"/>
    <w:rsid w:val="005F3351"/>
    <w:rsid w:val="005F77B6"/>
    <w:rsid w:val="006007E4"/>
    <w:rsid w:val="0060558C"/>
    <w:rsid w:val="006157C2"/>
    <w:rsid w:val="00616829"/>
    <w:rsid w:val="00624303"/>
    <w:rsid w:val="006249B8"/>
    <w:rsid w:val="00625711"/>
    <w:rsid w:val="0062615F"/>
    <w:rsid w:val="006272AA"/>
    <w:rsid w:val="006310DA"/>
    <w:rsid w:val="006343E8"/>
    <w:rsid w:val="00660DB1"/>
    <w:rsid w:val="00673444"/>
    <w:rsid w:val="0068332F"/>
    <w:rsid w:val="0069008F"/>
    <w:rsid w:val="0069107B"/>
    <w:rsid w:val="0069210F"/>
    <w:rsid w:val="00693311"/>
    <w:rsid w:val="006939E1"/>
    <w:rsid w:val="00695027"/>
    <w:rsid w:val="006A3BE5"/>
    <w:rsid w:val="006A5FA7"/>
    <w:rsid w:val="006A6E8B"/>
    <w:rsid w:val="006A7BA5"/>
    <w:rsid w:val="006B0ED6"/>
    <w:rsid w:val="006B1949"/>
    <w:rsid w:val="006B49F9"/>
    <w:rsid w:val="006B5172"/>
    <w:rsid w:val="006B78C1"/>
    <w:rsid w:val="006B7B73"/>
    <w:rsid w:val="006C3ECF"/>
    <w:rsid w:val="006C6C06"/>
    <w:rsid w:val="006C7FDD"/>
    <w:rsid w:val="006D0BD9"/>
    <w:rsid w:val="006D618B"/>
    <w:rsid w:val="006E759F"/>
    <w:rsid w:val="006F1D55"/>
    <w:rsid w:val="006F3CA2"/>
    <w:rsid w:val="00701546"/>
    <w:rsid w:val="0070602F"/>
    <w:rsid w:val="00707DBE"/>
    <w:rsid w:val="00707E89"/>
    <w:rsid w:val="00710CE6"/>
    <w:rsid w:val="007132E7"/>
    <w:rsid w:val="007161BE"/>
    <w:rsid w:val="00721CD3"/>
    <w:rsid w:val="0072446E"/>
    <w:rsid w:val="007335C1"/>
    <w:rsid w:val="00741970"/>
    <w:rsid w:val="00746E15"/>
    <w:rsid w:val="007479CB"/>
    <w:rsid w:val="00753139"/>
    <w:rsid w:val="00764414"/>
    <w:rsid w:val="00766F7C"/>
    <w:rsid w:val="007734F6"/>
    <w:rsid w:val="007744E6"/>
    <w:rsid w:val="00777C62"/>
    <w:rsid w:val="00780848"/>
    <w:rsid w:val="00786782"/>
    <w:rsid w:val="007978FE"/>
    <w:rsid w:val="007A1234"/>
    <w:rsid w:val="007A3991"/>
    <w:rsid w:val="007B3E6F"/>
    <w:rsid w:val="007B6993"/>
    <w:rsid w:val="007B7E34"/>
    <w:rsid w:val="007C67D3"/>
    <w:rsid w:val="007C68E8"/>
    <w:rsid w:val="007C6CDF"/>
    <w:rsid w:val="007F04CB"/>
    <w:rsid w:val="007F3439"/>
    <w:rsid w:val="007F4AD8"/>
    <w:rsid w:val="00801E2B"/>
    <w:rsid w:val="008030BB"/>
    <w:rsid w:val="008043E2"/>
    <w:rsid w:val="0080516B"/>
    <w:rsid w:val="00812C9B"/>
    <w:rsid w:val="00815EB7"/>
    <w:rsid w:val="00823935"/>
    <w:rsid w:val="008268BF"/>
    <w:rsid w:val="00827F57"/>
    <w:rsid w:val="0083375A"/>
    <w:rsid w:val="00844E95"/>
    <w:rsid w:val="00846019"/>
    <w:rsid w:val="008536EF"/>
    <w:rsid w:val="00864522"/>
    <w:rsid w:val="008716E7"/>
    <w:rsid w:val="00882D63"/>
    <w:rsid w:val="00893948"/>
    <w:rsid w:val="008A3995"/>
    <w:rsid w:val="008A59AF"/>
    <w:rsid w:val="008B1E66"/>
    <w:rsid w:val="008B3611"/>
    <w:rsid w:val="008B3F82"/>
    <w:rsid w:val="008C340E"/>
    <w:rsid w:val="008D07BA"/>
    <w:rsid w:val="008D14E9"/>
    <w:rsid w:val="008D3124"/>
    <w:rsid w:val="008D33F5"/>
    <w:rsid w:val="008D7525"/>
    <w:rsid w:val="008E38DC"/>
    <w:rsid w:val="008F5B09"/>
    <w:rsid w:val="00901621"/>
    <w:rsid w:val="0092742E"/>
    <w:rsid w:val="00927AD5"/>
    <w:rsid w:val="00936E50"/>
    <w:rsid w:val="00940FFA"/>
    <w:rsid w:val="00942EEF"/>
    <w:rsid w:val="00955F78"/>
    <w:rsid w:val="00962EA2"/>
    <w:rsid w:val="009657C5"/>
    <w:rsid w:val="0097223D"/>
    <w:rsid w:val="00975E4C"/>
    <w:rsid w:val="00981361"/>
    <w:rsid w:val="009830DF"/>
    <w:rsid w:val="00985DE3"/>
    <w:rsid w:val="00987229"/>
    <w:rsid w:val="00991A64"/>
    <w:rsid w:val="00991A8E"/>
    <w:rsid w:val="009945E0"/>
    <w:rsid w:val="00996052"/>
    <w:rsid w:val="0099610E"/>
    <w:rsid w:val="009A1947"/>
    <w:rsid w:val="009A55A8"/>
    <w:rsid w:val="009C0A61"/>
    <w:rsid w:val="009C0EEE"/>
    <w:rsid w:val="009C1E46"/>
    <w:rsid w:val="009C401A"/>
    <w:rsid w:val="009C697D"/>
    <w:rsid w:val="009D1971"/>
    <w:rsid w:val="009D3435"/>
    <w:rsid w:val="009D4CD2"/>
    <w:rsid w:val="009D589C"/>
    <w:rsid w:val="009D6B4E"/>
    <w:rsid w:val="009E1DB7"/>
    <w:rsid w:val="009E7E8C"/>
    <w:rsid w:val="009F31F4"/>
    <w:rsid w:val="009F79EC"/>
    <w:rsid w:val="00A0132A"/>
    <w:rsid w:val="00A016F2"/>
    <w:rsid w:val="00A01EF8"/>
    <w:rsid w:val="00A02106"/>
    <w:rsid w:val="00A10703"/>
    <w:rsid w:val="00A16E28"/>
    <w:rsid w:val="00A17F87"/>
    <w:rsid w:val="00A23B1B"/>
    <w:rsid w:val="00A327B9"/>
    <w:rsid w:val="00A32F6A"/>
    <w:rsid w:val="00A337FE"/>
    <w:rsid w:val="00A33D12"/>
    <w:rsid w:val="00A410CF"/>
    <w:rsid w:val="00A47AD1"/>
    <w:rsid w:val="00A47F28"/>
    <w:rsid w:val="00A52C4E"/>
    <w:rsid w:val="00A54D51"/>
    <w:rsid w:val="00A60AFB"/>
    <w:rsid w:val="00A648BA"/>
    <w:rsid w:val="00A66F98"/>
    <w:rsid w:val="00A74222"/>
    <w:rsid w:val="00A745DB"/>
    <w:rsid w:val="00A74E6A"/>
    <w:rsid w:val="00A800C7"/>
    <w:rsid w:val="00A82B53"/>
    <w:rsid w:val="00A830BB"/>
    <w:rsid w:val="00A83222"/>
    <w:rsid w:val="00A93B6D"/>
    <w:rsid w:val="00AA0F38"/>
    <w:rsid w:val="00AB4AC2"/>
    <w:rsid w:val="00AB4C0A"/>
    <w:rsid w:val="00AC05EC"/>
    <w:rsid w:val="00AC452B"/>
    <w:rsid w:val="00AC6BC4"/>
    <w:rsid w:val="00AD0DA9"/>
    <w:rsid w:val="00AD32F5"/>
    <w:rsid w:val="00AD4F17"/>
    <w:rsid w:val="00AE2D21"/>
    <w:rsid w:val="00AF01F7"/>
    <w:rsid w:val="00AF216C"/>
    <w:rsid w:val="00AF2DA8"/>
    <w:rsid w:val="00AF3C26"/>
    <w:rsid w:val="00AF7884"/>
    <w:rsid w:val="00B039A7"/>
    <w:rsid w:val="00B03BC7"/>
    <w:rsid w:val="00B03C9B"/>
    <w:rsid w:val="00B05A79"/>
    <w:rsid w:val="00B05BBE"/>
    <w:rsid w:val="00B1128C"/>
    <w:rsid w:val="00B162E7"/>
    <w:rsid w:val="00B17ED8"/>
    <w:rsid w:val="00B34A6B"/>
    <w:rsid w:val="00B4419F"/>
    <w:rsid w:val="00B4714D"/>
    <w:rsid w:val="00B50774"/>
    <w:rsid w:val="00B51152"/>
    <w:rsid w:val="00B53B46"/>
    <w:rsid w:val="00B71C8A"/>
    <w:rsid w:val="00B71EC5"/>
    <w:rsid w:val="00B760E7"/>
    <w:rsid w:val="00B86056"/>
    <w:rsid w:val="00B90D76"/>
    <w:rsid w:val="00B95E51"/>
    <w:rsid w:val="00B97461"/>
    <w:rsid w:val="00BA0A5B"/>
    <w:rsid w:val="00BA4E37"/>
    <w:rsid w:val="00BB2DE4"/>
    <w:rsid w:val="00BC3E76"/>
    <w:rsid w:val="00BD479C"/>
    <w:rsid w:val="00BD6F5A"/>
    <w:rsid w:val="00BE7638"/>
    <w:rsid w:val="00BF04AD"/>
    <w:rsid w:val="00BF5454"/>
    <w:rsid w:val="00BF574B"/>
    <w:rsid w:val="00C02B78"/>
    <w:rsid w:val="00C147DC"/>
    <w:rsid w:val="00C22CCF"/>
    <w:rsid w:val="00C250A4"/>
    <w:rsid w:val="00C26300"/>
    <w:rsid w:val="00C26D5F"/>
    <w:rsid w:val="00C353AE"/>
    <w:rsid w:val="00C361E1"/>
    <w:rsid w:val="00C36849"/>
    <w:rsid w:val="00C41243"/>
    <w:rsid w:val="00C43C94"/>
    <w:rsid w:val="00C53324"/>
    <w:rsid w:val="00C62078"/>
    <w:rsid w:val="00C64E5B"/>
    <w:rsid w:val="00C66498"/>
    <w:rsid w:val="00C74233"/>
    <w:rsid w:val="00C7480B"/>
    <w:rsid w:val="00C7719B"/>
    <w:rsid w:val="00C81501"/>
    <w:rsid w:val="00C842DC"/>
    <w:rsid w:val="00C941A8"/>
    <w:rsid w:val="00CA014F"/>
    <w:rsid w:val="00CA1450"/>
    <w:rsid w:val="00CA2E59"/>
    <w:rsid w:val="00CA472C"/>
    <w:rsid w:val="00CA7DDA"/>
    <w:rsid w:val="00CB60DF"/>
    <w:rsid w:val="00CB7777"/>
    <w:rsid w:val="00CC11EB"/>
    <w:rsid w:val="00CC18D0"/>
    <w:rsid w:val="00CC5233"/>
    <w:rsid w:val="00CD1FB5"/>
    <w:rsid w:val="00CD3A30"/>
    <w:rsid w:val="00CE4156"/>
    <w:rsid w:val="00CE588D"/>
    <w:rsid w:val="00CE679B"/>
    <w:rsid w:val="00CF1A17"/>
    <w:rsid w:val="00CF3879"/>
    <w:rsid w:val="00CF4D7C"/>
    <w:rsid w:val="00D070FA"/>
    <w:rsid w:val="00D15137"/>
    <w:rsid w:val="00D20433"/>
    <w:rsid w:val="00D22E97"/>
    <w:rsid w:val="00D243D0"/>
    <w:rsid w:val="00D25CB1"/>
    <w:rsid w:val="00D3433F"/>
    <w:rsid w:val="00D364C4"/>
    <w:rsid w:val="00D5123B"/>
    <w:rsid w:val="00D53FEA"/>
    <w:rsid w:val="00D646AB"/>
    <w:rsid w:val="00D64755"/>
    <w:rsid w:val="00D65CE7"/>
    <w:rsid w:val="00D71237"/>
    <w:rsid w:val="00D73DAD"/>
    <w:rsid w:val="00DA3F66"/>
    <w:rsid w:val="00DB48DB"/>
    <w:rsid w:val="00DB5BCA"/>
    <w:rsid w:val="00DB7896"/>
    <w:rsid w:val="00DC2988"/>
    <w:rsid w:val="00DC6D47"/>
    <w:rsid w:val="00DD01E7"/>
    <w:rsid w:val="00DD1831"/>
    <w:rsid w:val="00DE65FD"/>
    <w:rsid w:val="00DF63C5"/>
    <w:rsid w:val="00DF7645"/>
    <w:rsid w:val="00E02FFE"/>
    <w:rsid w:val="00E06DBB"/>
    <w:rsid w:val="00E111B3"/>
    <w:rsid w:val="00E23FD9"/>
    <w:rsid w:val="00E425B8"/>
    <w:rsid w:val="00E42A2B"/>
    <w:rsid w:val="00E42C27"/>
    <w:rsid w:val="00E42F0F"/>
    <w:rsid w:val="00E47C5E"/>
    <w:rsid w:val="00E522E5"/>
    <w:rsid w:val="00E57F06"/>
    <w:rsid w:val="00E60025"/>
    <w:rsid w:val="00E61B27"/>
    <w:rsid w:val="00E6269F"/>
    <w:rsid w:val="00E646C7"/>
    <w:rsid w:val="00E6514C"/>
    <w:rsid w:val="00E744E7"/>
    <w:rsid w:val="00E904F9"/>
    <w:rsid w:val="00E91E21"/>
    <w:rsid w:val="00E92AB3"/>
    <w:rsid w:val="00E934F0"/>
    <w:rsid w:val="00E94CF1"/>
    <w:rsid w:val="00EA1C96"/>
    <w:rsid w:val="00EA1F94"/>
    <w:rsid w:val="00EA3203"/>
    <w:rsid w:val="00EA488A"/>
    <w:rsid w:val="00EA5F27"/>
    <w:rsid w:val="00EB03F9"/>
    <w:rsid w:val="00EB152A"/>
    <w:rsid w:val="00EC11BA"/>
    <w:rsid w:val="00ED4B7A"/>
    <w:rsid w:val="00EE103C"/>
    <w:rsid w:val="00EE29D7"/>
    <w:rsid w:val="00EE59B9"/>
    <w:rsid w:val="00F01578"/>
    <w:rsid w:val="00F04734"/>
    <w:rsid w:val="00F0571F"/>
    <w:rsid w:val="00F058FF"/>
    <w:rsid w:val="00F065C4"/>
    <w:rsid w:val="00F1013A"/>
    <w:rsid w:val="00F13247"/>
    <w:rsid w:val="00F15E5D"/>
    <w:rsid w:val="00F161D8"/>
    <w:rsid w:val="00F168B0"/>
    <w:rsid w:val="00F16BD9"/>
    <w:rsid w:val="00F23D3D"/>
    <w:rsid w:val="00F23D75"/>
    <w:rsid w:val="00F37608"/>
    <w:rsid w:val="00F379B3"/>
    <w:rsid w:val="00F427F7"/>
    <w:rsid w:val="00F46E29"/>
    <w:rsid w:val="00F51178"/>
    <w:rsid w:val="00F54606"/>
    <w:rsid w:val="00F55345"/>
    <w:rsid w:val="00F60782"/>
    <w:rsid w:val="00F61F44"/>
    <w:rsid w:val="00F62E33"/>
    <w:rsid w:val="00F67701"/>
    <w:rsid w:val="00F929DC"/>
    <w:rsid w:val="00F97A76"/>
    <w:rsid w:val="00FA7606"/>
    <w:rsid w:val="00FB0687"/>
    <w:rsid w:val="00FB550A"/>
    <w:rsid w:val="00FB6D09"/>
    <w:rsid w:val="00FB7B61"/>
    <w:rsid w:val="00FC0231"/>
    <w:rsid w:val="00FC0A8D"/>
    <w:rsid w:val="00FC2840"/>
    <w:rsid w:val="00FC76AD"/>
    <w:rsid w:val="00FD11EB"/>
    <w:rsid w:val="00FD2A3E"/>
    <w:rsid w:val="00FD483E"/>
    <w:rsid w:val="00FE152C"/>
    <w:rsid w:val="00FF1456"/>
    <w:rsid w:val="00FF4D61"/>
    <w:rsid w:val="00FF5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BC5E0"/>
  <w15:docId w15:val="{6A55BD06-77FF-4C33-864A-736ADD4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FB6EFC"/>
    <w:rPr>
      <w:sz w:val="22"/>
      <w:szCs w:val="24"/>
      <w:lang w:val="sv-SE" w:eastAsia="en-US"/>
    </w:rPr>
  </w:style>
  <w:style w:type="paragraph" w:styleId="Heading1">
    <w:name w:val="heading 1"/>
    <w:basedOn w:val="Normal"/>
    <w:next w:val="BodyText"/>
    <w:qFormat/>
    <w:rsid w:val="00746D76"/>
    <w:pPr>
      <w:keepNext/>
      <w:numPr>
        <w:numId w:val="3"/>
      </w:numPr>
      <w:spacing w:after="180" w:line="260" w:lineRule="atLeast"/>
      <w:outlineLvl w:val="0"/>
    </w:pPr>
    <w:rPr>
      <w:rFonts w:ascii="Arial" w:hAnsi="Arial"/>
      <w:b/>
      <w:szCs w:val="20"/>
      <w:lang w:val="en-GB"/>
    </w:rPr>
  </w:style>
  <w:style w:type="paragraph" w:styleId="Heading2">
    <w:name w:val="heading 2"/>
    <w:basedOn w:val="Normal"/>
    <w:next w:val="BodyText"/>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basedOn w:val="Normal"/>
    <w:qFormat/>
    <w:rsid w:val="00746D76"/>
    <w:pPr>
      <w:numPr>
        <w:ilvl w:val="2"/>
        <w:numId w:val="3"/>
      </w:numPr>
      <w:spacing w:after="180" w:line="260" w:lineRule="atLeast"/>
      <w:outlineLvl w:val="2"/>
    </w:pPr>
    <w:rPr>
      <w:szCs w:val="20"/>
      <w:lang w:val="en-GB"/>
    </w:rPr>
  </w:style>
  <w:style w:type="paragraph" w:styleId="Heading4">
    <w:name w:val="heading 4"/>
    <w:basedOn w:val="Normal"/>
    <w:qFormat/>
    <w:rsid w:val="00746D76"/>
    <w:pPr>
      <w:numPr>
        <w:ilvl w:val="3"/>
        <w:numId w:val="3"/>
      </w:numPr>
      <w:spacing w:after="180" w:line="260" w:lineRule="atLeast"/>
      <w:outlineLvl w:val="3"/>
    </w:pPr>
    <w:rPr>
      <w:szCs w:val="20"/>
      <w:lang w:val="en-GB"/>
    </w:rPr>
  </w:style>
  <w:style w:type="paragraph" w:styleId="Heading5">
    <w:name w:val="heading 5"/>
    <w:basedOn w:val="Normal"/>
    <w:qFormat/>
    <w:rsid w:val="00746D76"/>
    <w:pPr>
      <w:numPr>
        <w:ilvl w:val="4"/>
        <w:numId w:val="3"/>
      </w:numPr>
      <w:spacing w:after="180" w:line="260" w:lineRule="atLeast"/>
      <w:outlineLvl w:val="4"/>
    </w:pPr>
    <w:rPr>
      <w:szCs w:val="20"/>
      <w:lang w:val="en-GB"/>
    </w:rPr>
  </w:style>
  <w:style w:type="paragraph" w:styleId="Heading6">
    <w:name w:val="heading 6"/>
    <w:basedOn w:val="Normal"/>
    <w:qFormat/>
    <w:rsid w:val="00746D76"/>
    <w:pPr>
      <w:numPr>
        <w:ilvl w:val="5"/>
        <w:numId w:val="3"/>
      </w:numPr>
      <w:spacing w:after="180" w:line="260" w:lineRule="atLeast"/>
      <w:outlineLvl w:val="5"/>
    </w:pPr>
    <w:rPr>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basedOn w:val="Normal"/>
    <w:link w:val="FooterChar"/>
    <w:uiPriority w:val="99"/>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11"/>
    <w:semiHidden/>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uiPriority w:val="6"/>
    <w:semiHidden/>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uiPriority w:val="99"/>
    <w:semiHidden/>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6"/>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semiHidden/>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link w:val="Footer"/>
    <w:uiPriority w:val="99"/>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uiPriority w:val="6"/>
    <w:semiHidden/>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9E9FA2"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semiHidden/>
    <w:rsid w:val="00746D76"/>
    <w:rPr>
      <w:b/>
      <w:bCs/>
      <w:i/>
      <w:iCs/>
      <w:color w:val="A71930" w:themeColor="accent1"/>
      <w:sz w:val="22"/>
      <w:szCs w:val="24"/>
      <w:lang w:eastAsia="en-US"/>
    </w:rPr>
  </w:style>
  <w:style w:type="paragraph" w:styleId="Quote">
    <w:name w:val="Quote"/>
    <w:basedOn w:val="Normal"/>
    <w:next w:val="Normal"/>
    <w:link w:val="QuoteChar"/>
    <w:uiPriority w:val="29"/>
    <w:semiHidden/>
    <w:rsid w:val="00746D76"/>
    <w:rPr>
      <w:i/>
      <w:iCs/>
      <w:color w:val="404143" w:themeColor="text1"/>
      <w:lang w:val="en-GB"/>
    </w:rPr>
  </w:style>
  <w:style w:type="character" w:styleId="QuoteChar" w:customStyle="1">
    <w:name w:val="Quote Char"/>
    <w:basedOn w:val="DefaultParagraphFont"/>
    <w:link w:val="Quote"/>
    <w:uiPriority w:val="29"/>
    <w:semiHidden/>
    <w:rsid w:val="00746D76"/>
    <w:rPr>
      <w:i/>
      <w:iCs/>
      <w:color w:val="404143" w:themeColor="text1"/>
      <w:sz w:val="22"/>
      <w:szCs w:val="24"/>
      <w:lang w:eastAsia="en-US"/>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semiHidden/>
    <w:rsid w:val="00746D76"/>
    <w:pPr>
      <w:spacing w:line="260" w:lineRule="atLeast"/>
      <w:ind w:left="1418"/>
    </w:pPr>
    <w:rPr>
      <w:rFonts w:ascii="Arial" w:hAnsi="Arial"/>
      <w:szCs w:val="20"/>
      <w:lang w:val="en-GB"/>
    </w:rPr>
  </w:style>
  <w:style w:type="table" w:styleId="TableGrid">
    <w:name w:val="Table Grid"/>
    <w:basedOn w:val="TableNormal"/>
    <w:uiPriority w:val="39"/>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semiHidden/>
    <w:rsid w:val="00746D76"/>
    <w:pPr>
      <w:spacing w:after="100"/>
      <w:ind w:left="880"/>
    </w:pPr>
    <w:rPr>
      <w:lang w:val="en-GB"/>
    </w:rPr>
  </w:style>
  <w:style w:type="paragraph" w:styleId="TOC6">
    <w:name w:val="toc 6"/>
    <w:basedOn w:val="Normal"/>
    <w:next w:val="Normal"/>
    <w:autoRedefine/>
    <w:semiHidden/>
    <w:rsid w:val="00746D76"/>
    <w:pPr>
      <w:spacing w:after="100"/>
      <w:ind w:left="1100"/>
    </w:pPr>
    <w:rPr>
      <w:lang w:val="en-GB"/>
    </w:rPr>
  </w:style>
  <w:style w:type="paragraph" w:styleId="TOC7">
    <w:name w:val="toc 7"/>
    <w:basedOn w:val="Normal"/>
    <w:next w:val="Normal"/>
    <w:autoRedefine/>
    <w:semiHidden/>
    <w:rsid w:val="00746D76"/>
    <w:pPr>
      <w:spacing w:after="100"/>
      <w:ind w:left="1320"/>
    </w:pPr>
    <w:rPr>
      <w:lang w:val="en-GB"/>
    </w:rPr>
  </w:style>
  <w:style w:type="paragraph" w:styleId="TOC8">
    <w:name w:val="toc 8"/>
    <w:basedOn w:val="Normal"/>
    <w:next w:val="Normal"/>
    <w:autoRedefine/>
    <w:semiHidden/>
    <w:rsid w:val="00746D76"/>
    <w:pPr>
      <w:spacing w:after="100"/>
      <w:ind w:left="1540"/>
    </w:pPr>
    <w:rPr>
      <w:lang w:val="en-GB"/>
    </w:rPr>
  </w:style>
  <w:style w:type="paragraph" w:styleId="TOC9">
    <w:name w:val="toc 9"/>
    <w:basedOn w:val="Normal"/>
    <w:next w:val="Normal"/>
    <w:autoRedefine/>
    <w:semiHidden/>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semiHidden/>
    <w:rsid w:val="00FB6EFC"/>
    <w:rPr>
      <w:rFonts w:ascii="Tahoma" w:hAnsi="Tahoma" w:cs="Tahoma"/>
      <w:sz w:val="16"/>
      <w:szCs w:val="16"/>
    </w:rPr>
  </w:style>
  <w:style w:type="character" w:styleId="BalloonTextChar" w:customStyle="1">
    <w:name w:val="Balloon Text Char"/>
    <w:basedOn w:val="DefaultParagraphFont"/>
    <w:link w:val="BalloonText"/>
    <w:semiHidden/>
    <w:rsid w:val="00FB6EFC"/>
    <w:rPr>
      <w:rFonts w:ascii="Tahoma" w:hAnsi="Tahoma" w:cs="Tahoma"/>
      <w:sz w:val="16"/>
      <w:szCs w:val="16"/>
      <w:lang w:val="sv-SE" w:eastAsia="en-US"/>
    </w:rPr>
  </w:style>
  <w:style w:type="character" w:styleId="BodyTextChar" w:customStyle="1">
    <w:name w:val="Body Text Char"/>
    <w:aliases w:val="B&amp;B Body Text Char"/>
    <w:basedOn w:val="DefaultParagraphFont"/>
    <w:link w:val="BodyText"/>
    <w:rsid w:val="00134AB8"/>
    <w:rPr>
      <w:sz w:val="22"/>
      <w:szCs w:val="24"/>
      <w:lang w:val="en-GB" w:eastAsia="en-US"/>
    </w:rPr>
  </w:style>
  <w:style w:type="character" w:styleId="HeaderChar" w:customStyle="1">
    <w:name w:val="Header Char"/>
    <w:basedOn w:val="DefaultParagraphFont"/>
    <w:link w:val="Header"/>
    <w:uiPriority w:val="11"/>
    <w:semiHidden/>
    <w:rsid w:val="008D3919"/>
    <w:rPr>
      <w:sz w:val="22"/>
      <w:szCs w:val="24"/>
      <w:lang w:val="en-GB" w:eastAsia="en-US"/>
    </w:rPr>
  </w:style>
  <w:style w:type="paragraph" w:styleId="BodyTextIndent">
    <w:name w:val="Body Text Indent"/>
    <w:basedOn w:val="Normal"/>
    <w:link w:val="BodyTextIndentChar"/>
    <w:unhideWhenUsed/>
    <w:rsid w:val="005776E1"/>
    <w:pPr>
      <w:spacing w:after="120"/>
      <w:ind w:left="283"/>
    </w:pPr>
  </w:style>
  <w:style w:type="character" w:styleId="BodyTextIndentChar" w:customStyle="1">
    <w:name w:val="Body Text Indent Char"/>
    <w:basedOn w:val="DefaultParagraphFont"/>
    <w:link w:val="BodyTextIndent"/>
    <w:rsid w:val="005776E1"/>
    <w:rPr>
      <w:sz w:val="22"/>
      <w:szCs w:val="24"/>
      <w:lang w:val="sv-SE" w:eastAsia="en-US"/>
    </w:rPr>
  </w:style>
  <w:style w:type="paragraph" w:styleId="Text" w:customStyle="1">
    <w:name w:val="Text"/>
    <w:basedOn w:val="Normal"/>
    <w:rsid w:val="005776E1"/>
    <w:pPr>
      <w:spacing w:after="240"/>
    </w:pPr>
    <w:rPr>
      <w:rFonts w:eastAsia="Times New Roman"/>
      <w:sz w:val="24"/>
      <w:szCs w:val="20"/>
    </w:rPr>
  </w:style>
  <w:style w:type="paragraph" w:styleId="Default" w:customStyle="1">
    <w:name w:val="Default"/>
    <w:link w:val="DefaultChar"/>
    <w:rsid w:val="005776E1"/>
    <w:pPr>
      <w:autoSpaceDE w:val="0"/>
      <w:autoSpaceDN w:val="0"/>
      <w:adjustRightInd w:val="0"/>
    </w:pPr>
    <w:rPr>
      <w:rFonts w:eastAsia="Times New Roman"/>
      <w:color w:val="000000"/>
      <w:sz w:val="24"/>
      <w:szCs w:val="24"/>
      <w:lang w:val="sv-SE" w:eastAsia="sv-SE"/>
    </w:rPr>
  </w:style>
  <w:style w:type="character" w:styleId="DefaultChar" w:customStyle="1">
    <w:name w:val="Default Char"/>
    <w:link w:val="Default"/>
    <w:rsid w:val="005776E1"/>
    <w:rPr>
      <w:rFonts w:eastAsia="Times New Roman"/>
      <w:color w:val="000000"/>
      <w:sz w:val="24"/>
      <w:szCs w:val="24"/>
      <w:lang w:val="sv-SE" w:eastAsia="sv-SE"/>
    </w:rPr>
  </w:style>
  <w:style w:type="paragraph" w:styleId="Rubrik0" w:customStyle="1">
    <w:name w:val="Rubrik 0"/>
    <w:basedOn w:val="Normal"/>
    <w:next w:val="BodyText"/>
    <w:rsid w:val="005776E1"/>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styleId="CommentReference">
    <w:name w:val="annotation reference"/>
    <w:basedOn w:val="DefaultParagraphFont"/>
    <w:uiPriority w:val="99"/>
    <w:rsid w:val="005D70DF"/>
    <w:rPr>
      <w:sz w:val="16"/>
      <w:szCs w:val="16"/>
    </w:rPr>
  </w:style>
  <w:style w:type="paragraph" w:styleId="CommentText">
    <w:name w:val="annotation text"/>
    <w:basedOn w:val="Normal"/>
    <w:link w:val="CommentTextChar"/>
    <w:rsid w:val="005D70DF"/>
    <w:rPr>
      <w:sz w:val="20"/>
      <w:szCs w:val="20"/>
    </w:rPr>
  </w:style>
  <w:style w:type="character" w:styleId="CommentTextChar" w:customStyle="1">
    <w:name w:val="Comment Text Char"/>
    <w:basedOn w:val="DefaultParagraphFont"/>
    <w:link w:val="CommentText"/>
    <w:rsid w:val="005D70DF"/>
    <w:rPr>
      <w:lang w:val="sv-SE" w:eastAsia="en-US"/>
    </w:rPr>
  </w:style>
  <w:style w:type="paragraph" w:styleId="CommentSubject">
    <w:name w:val="annotation subject"/>
    <w:basedOn w:val="CommentText"/>
    <w:next w:val="CommentText"/>
    <w:link w:val="CommentSubjectChar"/>
    <w:semiHidden/>
    <w:rsid w:val="005D70DF"/>
    <w:rPr>
      <w:b/>
      <w:bCs/>
    </w:rPr>
  </w:style>
  <w:style w:type="character" w:styleId="CommentSubjectChar" w:customStyle="1">
    <w:name w:val="Comment Subject Char"/>
    <w:basedOn w:val="CommentTextChar"/>
    <w:link w:val="CommentSubject"/>
    <w:semiHidden/>
    <w:rsid w:val="005D70DF"/>
    <w:rPr>
      <w:b/>
      <w:bCs/>
      <w:lang w:val="sv-SE" w:eastAsia="en-US"/>
    </w:rPr>
  </w:style>
  <w:style w:type="paragraph" w:styleId="Revision">
    <w:name w:val="Revision"/>
    <w:hidden/>
    <w:uiPriority w:val="99"/>
    <w:semiHidden/>
    <w:rsid w:val="005D70DF"/>
    <w:rPr>
      <w:sz w:val="22"/>
      <w:szCs w:val="24"/>
      <w:lang w:val="sv-SE" w:eastAsia="en-US"/>
    </w:rPr>
  </w:style>
  <w:style w:type="paragraph" w:styleId="SchH7" w:customStyle="1">
    <w:name w:val="SchH7"/>
    <w:basedOn w:val="Normal"/>
    <w:uiPriority w:val="6"/>
    <w:rsid w:val="000536AC"/>
    <w:pPr>
      <w:tabs>
        <w:tab w:val="left" w:pos="1134"/>
        <w:tab w:val="left" w:pos="1984"/>
        <w:tab w:val="left" w:pos="2835"/>
        <w:tab w:val="num" w:pos="3544"/>
        <w:tab w:val="left" w:pos="4819"/>
        <w:tab w:val="left" w:pos="7937"/>
      </w:tabs>
      <w:spacing w:after="180" w:line="260" w:lineRule="atLeast"/>
      <w:ind w:left="3544" w:hanging="709"/>
    </w:pPr>
    <w:rPr>
      <w:rFonts w:eastAsia="Times New Roman"/>
      <w:sz w:val="24"/>
      <w:lang w:eastAsia="sv-SE"/>
    </w:rPr>
  </w:style>
  <w:style w:type="paragraph" w:styleId="Level1" w:customStyle="1">
    <w:name w:val="Level 1"/>
    <w:basedOn w:val="Normal"/>
    <w:next w:val="Normal"/>
    <w:rsid w:val="001E3D6A"/>
    <w:pPr>
      <w:keepNext/>
      <w:numPr>
        <w:numId w:val="9"/>
      </w:numPr>
      <w:spacing w:before="140" w:after="140" w:line="290" w:lineRule="auto"/>
      <w:jc w:val="both"/>
      <w:outlineLvl w:val="0"/>
    </w:pPr>
    <w:rPr>
      <w:rFonts w:ascii="Arial" w:hAnsi="Arial" w:eastAsia="Times New Roman"/>
      <w:b/>
      <w:kern w:val="20"/>
      <w:szCs w:val="20"/>
    </w:rPr>
  </w:style>
  <w:style w:type="paragraph" w:styleId="Level2" w:customStyle="1">
    <w:name w:val="Level 2"/>
    <w:basedOn w:val="Normal"/>
    <w:rsid w:val="001E3D6A"/>
    <w:pPr>
      <w:numPr>
        <w:ilvl w:val="1"/>
        <w:numId w:val="9"/>
      </w:numPr>
      <w:spacing w:after="140" w:line="290" w:lineRule="auto"/>
      <w:jc w:val="both"/>
    </w:pPr>
    <w:rPr>
      <w:rFonts w:ascii="Arial" w:hAnsi="Arial" w:eastAsia="Times New Roman"/>
      <w:kern w:val="20"/>
      <w:sz w:val="20"/>
      <w:szCs w:val="20"/>
    </w:rPr>
  </w:style>
  <w:style w:type="paragraph" w:styleId="Level3" w:customStyle="1">
    <w:name w:val="Level 3"/>
    <w:basedOn w:val="Normal"/>
    <w:rsid w:val="001E3D6A"/>
    <w:pPr>
      <w:numPr>
        <w:ilvl w:val="2"/>
        <w:numId w:val="9"/>
      </w:numPr>
      <w:spacing w:after="140" w:line="290" w:lineRule="auto"/>
      <w:jc w:val="both"/>
    </w:pPr>
    <w:rPr>
      <w:rFonts w:ascii="Arial" w:hAnsi="Arial" w:eastAsia="Times New Roman"/>
      <w:kern w:val="20"/>
      <w:sz w:val="20"/>
      <w:szCs w:val="20"/>
    </w:rPr>
  </w:style>
  <w:style w:type="paragraph" w:styleId="Level4" w:customStyle="1">
    <w:name w:val="Level 4"/>
    <w:basedOn w:val="Normal"/>
    <w:rsid w:val="001E3D6A"/>
    <w:pPr>
      <w:numPr>
        <w:ilvl w:val="3"/>
        <w:numId w:val="9"/>
      </w:numPr>
      <w:spacing w:after="140" w:line="290" w:lineRule="auto"/>
      <w:jc w:val="both"/>
    </w:pPr>
    <w:rPr>
      <w:rFonts w:ascii="Arial" w:hAnsi="Arial" w:eastAsia="Times New Roman"/>
      <w:kern w:val="20"/>
      <w:sz w:val="20"/>
      <w:szCs w:val="20"/>
    </w:rPr>
  </w:style>
  <w:style w:type="paragraph" w:styleId="Level5" w:customStyle="1">
    <w:name w:val="Level 5"/>
    <w:basedOn w:val="Normal"/>
    <w:rsid w:val="001E3D6A"/>
    <w:pPr>
      <w:numPr>
        <w:ilvl w:val="4"/>
        <w:numId w:val="9"/>
      </w:numPr>
      <w:spacing w:after="140" w:line="290" w:lineRule="auto"/>
      <w:jc w:val="both"/>
    </w:pPr>
    <w:rPr>
      <w:rFonts w:ascii="Arial" w:hAnsi="Arial" w:eastAsia="Times New Roman"/>
      <w:kern w:val="20"/>
      <w:sz w:val="20"/>
      <w:szCs w:val="20"/>
    </w:rPr>
  </w:style>
  <w:style w:type="paragraph" w:styleId="Level6" w:customStyle="1">
    <w:name w:val="Level 6"/>
    <w:basedOn w:val="Normal"/>
    <w:rsid w:val="001E3D6A"/>
    <w:pPr>
      <w:numPr>
        <w:ilvl w:val="5"/>
        <w:numId w:val="9"/>
      </w:numPr>
      <w:spacing w:after="140" w:line="290" w:lineRule="auto"/>
      <w:ind w:left="3288" w:hanging="680"/>
      <w:jc w:val="both"/>
    </w:pPr>
    <w:rPr>
      <w:rFonts w:ascii="Arial" w:hAnsi="Arial" w:eastAsia="Times New Roman"/>
      <w:kern w:val="20"/>
      <w:sz w:val="20"/>
      <w:szCs w:val="20"/>
    </w:rPr>
  </w:style>
  <w:style w:type="paragraph" w:styleId="ListBullet2">
    <w:name w:val="List Bullet 2"/>
    <w:basedOn w:val="Normal"/>
    <w:rsid w:val="00AD32F5"/>
    <w:pPr>
      <w:numPr>
        <w:numId w:val="10"/>
      </w:numPr>
    </w:pPr>
    <w:rPr>
      <w:rFonts w:ascii="Georgia" w:hAnsi="Georgia" w:eastAsia="Times New Roman"/>
      <w:sz w:val="20"/>
      <w:szCs w:val="20"/>
      <w:lang w:val="en-GB" w:eastAsia="en-GB"/>
    </w:rPr>
  </w:style>
  <w:style w:type="paragraph" w:styleId="NormalWeb">
    <w:name w:val="Normal (Web)"/>
    <w:basedOn w:val="Normal"/>
    <w:uiPriority w:val="99"/>
    <w:unhideWhenUsed/>
    <w:rsid w:val="00D364C4"/>
    <w:pPr>
      <w:spacing w:before="100" w:beforeAutospacing="1" w:after="100" w:afterAutospacing="1"/>
    </w:pPr>
    <w:rPr>
      <w:rFonts w:ascii="Times" w:hAnsi="Times" w:eastAsiaTheme="minorEastAsia"/>
      <w:sz w:val="20"/>
      <w:szCs w:val="20"/>
      <w:lang w:eastAsia="sv-SE"/>
    </w:rPr>
  </w:style>
  <w:style w:type="character" w:styleId="UnresolvedMention">
    <w:name w:val="Unresolved Mention"/>
    <w:basedOn w:val="DefaultParagraphFont"/>
    <w:uiPriority w:val="99"/>
    <w:semiHidden/>
    <w:unhideWhenUsed/>
    <w:rsid w:val="00481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51309">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16692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2024-08-13T08:55:14.0000000Z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4" name="Lorem_Ipsum_Template_String">
    <vt:lpwstr>Loremipsumlolorsitamet</vt:lpwstr>
  </op:property>
</op:Properties>
</file>