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E348A" w:rsidR="00D6162B" w:rsidP="00D6162B" w:rsidRDefault="008C14B7" w14:paraId="10447578" w14:textId="1D701D79">
      <w:pPr>
        <w:pStyle w:val="Heading1"/>
        <w:pBdr>
          <w:bottom w:val="single" w:color="auto" w:sz="12" w:space="1"/>
        </w:pBdr>
        <w:jc w:val="right"/>
        <w:rPr>
          <w:rFonts w:ascii="Times New Roman" w:hAnsi="Times New Roman"/>
          <w:szCs w:val="22"/>
          <w:lang w:val="sv-SE"/>
        </w:rPr>
      </w:pPr>
      <w:r w:rsidRPr="008E348A">
        <w:rPr>
          <w:rFonts w:ascii="Times New Roman" w:hAnsi="Times New Roman"/>
          <w:szCs w:val="22"/>
          <w:lang w:val="sv-SE"/>
        </w:rPr>
        <w:t>Bilaga 1</w:t>
      </w:r>
      <w:r w:rsidRPr="008E348A" w:rsidR="00D6162B">
        <w:rPr>
          <w:rFonts w:ascii="Times New Roman" w:hAnsi="Times New Roman"/>
          <w:szCs w:val="22"/>
          <w:lang w:val="sv-SE"/>
        </w:rPr>
        <w:t>/</w:t>
      </w:r>
      <w:r w:rsidRPr="008E348A">
        <w:rPr>
          <w:rFonts w:ascii="Times New Roman" w:hAnsi="Times New Roman"/>
          <w:i/>
          <w:szCs w:val="22"/>
          <w:lang w:val="sv-SE"/>
        </w:rPr>
        <w:t>Exhibit 1</w:t>
      </w:r>
    </w:p>
    <w:p w:rsidRPr="008E348A" w:rsidR="00D6162B" w:rsidP="00D6162B" w:rsidRDefault="00D6162B" w14:paraId="2D5B3AF0" w14:textId="5065FE10">
      <w:pPr>
        <w:pStyle w:val="Heading1"/>
        <w:pBdr>
          <w:bottom w:val="single" w:color="auto" w:sz="12" w:space="1"/>
        </w:pBdr>
        <w:spacing w:after="0"/>
        <w:jc w:val="both"/>
        <w:rPr>
          <w:rFonts w:ascii="Times New Roman" w:hAnsi="Times New Roman"/>
          <w:szCs w:val="22"/>
          <w:lang w:val="sv-SE"/>
        </w:rPr>
      </w:pPr>
      <w:r w:rsidRPr="008E348A">
        <w:rPr>
          <w:rFonts w:ascii="Times New Roman" w:hAnsi="Times New Roman"/>
          <w:szCs w:val="22"/>
          <w:lang w:val="sv-SE"/>
        </w:rPr>
        <w:t xml:space="preserve">Styrelsen för </w:t>
      </w:r>
      <w:r w:rsidRPr="008E348A" w:rsidR="001E5795">
        <w:rPr>
          <w:rFonts w:ascii="Times New Roman" w:hAnsi="Times New Roman"/>
          <w:szCs w:val="22"/>
          <w:lang w:val="sv-SE"/>
        </w:rPr>
        <w:t xml:space="preserve">Biovica International AB:s fullständiga förslag </w:t>
      </w:r>
      <w:r w:rsidRPr="008E348A" w:rsidR="004130AB">
        <w:rPr>
          <w:rFonts w:ascii="Times New Roman" w:hAnsi="Times New Roman"/>
          <w:szCs w:val="22"/>
          <w:lang w:val="sv-SE"/>
        </w:rPr>
        <w:t xml:space="preserve">avseende </w:t>
      </w:r>
      <w:r w:rsidRPr="008E348A" w:rsidR="001E5795">
        <w:rPr>
          <w:rFonts w:ascii="Times New Roman" w:hAnsi="Times New Roman"/>
          <w:szCs w:val="22"/>
          <w:lang w:val="sv-SE"/>
        </w:rPr>
        <w:t xml:space="preserve">aktiesparprogram </w:t>
      </w:r>
      <w:r w:rsidRPr="008E348A" w:rsidR="009C60A4">
        <w:rPr>
          <w:rFonts w:ascii="Times New Roman" w:hAnsi="Times New Roman"/>
          <w:szCs w:val="22"/>
          <w:lang w:val="sv-SE"/>
        </w:rPr>
        <w:t>2024</w:t>
      </w:r>
      <w:r w:rsidRPr="008E348A" w:rsidR="001E5795">
        <w:rPr>
          <w:rFonts w:ascii="Times New Roman" w:hAnsi="Times New Roman"/>
          <w:szCs w:val="22"/>
          <w:lang w:val="sv-SE"/>
        </w:rPr>
        <w:t>/</w:t>
      </w:r>
      <w:r w:rsidRPr="008E348A" w:rsidR="009C60A4">
        <w:rPr>
          <w:rFonts w:ascii="Times New Roman" w:hAnsi="Times New Roman"/>
          <w:szCs w:val="22"/>
          <w:lang w:val="sv-SE"/>
        </w:rPr>
        <w:t>2027</w:t>
      </w:r>
      <w:r w:rsidRPr="008E348A" w:rsidR="001E5795">
        <w:rPr>
          <w:rFonts w:ascii="Times New Roman" w:hAnsi="Times New Roman"/>
          <w:szCs w:val="22"/>
          <w:lang w:val="sv-SE"/>
        </w:rPr>
        <w:t xml:space="preserve">:1 </w:t>
      </w:r>
      <w:r w:rsidRPr="008E348A" w:rsidR="00216A8E">
        <w:rPr>
          <w:rFonts w:ascii="Times New Roman" w:hAnsi="Times New Roman"/>
          <w:szCs w:val="22"/>
          <w:lang w:val="sv-SE"/>
        </w:rPr>
        <w:t>för samtliga anställda inom Bolagets verksamhet i Sverige och Danmark</w:t>
      </w:r>
    </w:p>
    <w:p w:rsidRPr="008E348A" w:rsidR="00D6162B" w:rsidP="00D6162B" w:rsidRDefault="00D6162B" w14:paraId="723A8F26" w14:textId="6CEB96F6">
      <w:pPr>
        <w:pStyle w:val="Heading1"/>
        <w:pBdr>
          <w:bottom w:val="single" w:color="auto" w:sz="12" w:space="1"/>
        </w:pBdr>
        <w:spacing w:after="0"/>
        <w:jc w:val="both"/>
        <w:rPr>
          <w:rFonts w:ascii="Times New Roman" w:hAnsi="Times New Roman"/>
          <w:i/>
          <w:szCs w:val="22"/>
        </w:rPr>
      </w:pPr>
      <w:r w:rsidRPr="008E348A">
        <w:rPr>
          <w:rFonts w:ascii="Times New Roman" w:hAnsi="Times New Roman"/>
          <w:i/>
          <w:szCs w:val="22"/>
        </w:rPr>
        <w:t xml:space="preserve">The board of directors of </w:t>
      </w:r>
      <w:r w:rsidRPr="008E348A" w:rsidR="001E5795">
        <w:rPr>
          <w:rFonts w:ascii="Times New Roman" w:hAnsi="Times New Roman"/>
          <w:i/>
          <w:szCs w:val="22"/>
        </w:rPr>
        <w:t>B</w:t>
      </w:r>
      <w:r w:rsidRPr="008E348A" w:rsidR="001E5795">
        <w:rPr>
          <w:rFonts w:ascii="Times New Roman" w:hAnsi="Times New Roman"/>
          <w:i/>
          <w:szCs w:val="22"/>
          <w:lang w:val="en-US"/>
        </w:rPr>
        <w:t xml:space="preserve">iovica International AB’s full proposal regarding share savings program </w:t>
      </w:r>
      <w:r w:rsidRPr="008E348A" w:rsidR="009C60A4">
        <w:rPr>
          <w:rFonts w:ascii="Times New Roman" w:hAnsi="Times New Roman"/>
          <w:i/>
          <w:szCs w:val="22"/>
          <w:lang w:val="en-US"/>
        </w:rPr>
        <w:t>2024</w:t>
      </w:r>
      <w:r w:rsidRPr="008E348A" w:rsidR="001E5795">
        <w:rPr>
          <w:rFonts w:ascii="Times New Roman" w:hAnsi="Times New Roman"/>
          <w:i/>
          <w:szCs w:val="22"/>
          <w:lang w:val="en-US"/>
        </w:rPr>
        <w:t>/</w:t>
      </w:r>
      <w:r w:rsidRPr="008E348A" w:rsidR="009C60A4">
        <w:rPr>
          <w:rFonts w:ascii="Times New Roman" w:hAnsi="Times New Roman"/>
          <w:i/>
          <w:szCs w:val="22"/>
          <w:lang w:val="en-US"/>
        </w:rPr>
        <w:t>2027</w:t>
      </w:r>
      <w:r w:rsidRPr="008E348A" w:rsidR="001E5795">
        <w:rPr>
          <w:rFonts w:ascii="Times New Roman" w:hAnsi="Times New Roman"/>
          <w:i/>
          <w:szCs w:val="22"/>
          <w:lang w:val="en-US"/>
        </w:rPr>
        <w:t xml:space="preserve">:1 </w:t>
      </w:r>
      <w:r w:rsidRPr="008E348A" w:rsidR="00216A8E">
        <w:rPr>
          <w:rFonts w:ascii="Times New Roman" w:hAnsi="Times New Roman"/>
          <w:i/>
          <w:szCs w:val="22"/>
          <w:lang w:val="en-US"/>
        </w:rPr>
        <w:t xml:space="preserve">for </w:t>
      </w:r>
      <w:r w:rsidRPr="008E348A" w:rsidR="00350021">
        <w:rPr>
          <w:rFonts w:ascii="Times New Roman" w:hAnsi="Times New Roman"/>
          <w:i/>
          <w:szCs w:val="22"/>
          <w:lang w:val="en-US"/>
        </w:rPr>
        <w:t>all employees</w:t>
      </w:r>
      <w:r w:rsidRPr="008E348A" w:rsidR="00216A8E">
        <w:rPr>
          <w:rFonts w:ascii="Times New Roman" w:hAnsi="Times New Roman"/>
          <w:i/>
          <w:szCs w:val="22"/>
          <w:lang w:val="en-US"/>
        </w:rPr>
        <w:t xml:space="preserve"> within the Company</w:t>
      </w:r>
      <w:r w:rsidRPr="008E348A" w:rsidR="00350021">
        <w:rPr>
          <w:rFonts w:ascii="Times New Roman" w:hAnsi="Times New Roman"/>
          <w:i/>
          <w:szCs w:val="22"/>
          <w:lang w:val="en-US"/>
        </w:rPr>
        <w:t xml:space="preserve">'s business </w:t>
      </w:r>
      <w:r w:rsidRPr="008E348A" w:rsidR="00216A8E">
        <w:rPr>
          <w:rFonts w:ascii="Times New Roman" w:hAnsi="Times New Roman"/>
          <w:i/>
          <w:szCs w:val="22"/>
          <w:lang w:val="en-US"/>
        </w:rPr>
        <w:t>in Sweden and Denmark</w:t>
      </w:r>
    </w:p>
    <w:p w:rsidRPr="008E348A" w:rsidR="00D6162B" w:rsidP="00D6162B" w:rsidRDefault="00D6162B" w14:paraId="29715007" w14:textId="7C0BDFCB">
      <w:pPr>
        <w:rPr>
          <w:iCs/>
          <w:szCs w:val="22"/>
          <w:lang w:val="en-US"/>
        </w:rPr>
      </w:pPr>
    </w:p>
    <w:p w:rsidRPr="008E348A" w:rsidR="001E5795" w:rsidP="00D6162B" w:rsidRDefault="001E5795" w14:paraId="6E9558EB" w14:textId="4C579CB0">
      <w:pPr>
        <w:rPr>
          <w:b/>
          <w:bCs/>
          <w:iCs/>
          <w:szCs w:val="22"/>
        </w:rPr>
      </w:pPr>
      <w:r w:rsidRPr="008E348A">
        <w:rPr>
          <w:b/>
          <w:bCs/>
          <w:iCs/>
          <w:szCs w:val="22"/>
        </w:rPr>
        <w:t>Bakgrund och motiv</w:t>
      </w:r>
    </w:p>
    <w:p w:rsidRPr="008E348A" w:rsidR="001E5795" w:rsidP="00D6162B" w:rsidRDefault="001E5795" w14:paraId="5822E57A" w14:textId="1F521445">
      <w:pPr>
        <w:rPr>
          <w:b/>
          <w:bCs/>
          <w:i/>
          <w:szCs w:val="22"/>
        </w:rPr>
      </w:pPr>
      <w:r w:rsidRPr="008E348A">
        <w:rPr>
          <w:b/>
          <w:bCs/>
          <w:i/>
          <w:szCs w:val="22"/>
        </w:rPr>
        <w:t>Background and motive</w:t>
      </w:r>
    </w:p>
    <w:p w:rsidRPr="008E348A" w:rsidR="001E5795" w:rsidP="001E5795" w:rsidRDefault="001E5795" w14:paraId="2C518B0D" w14:textId="3251C11F">
      <w:pPr>
        <w:rPr>
          <w:szCs w:val="22"/>
        </w:rPr>
      </w:pPr>
      <w:bookmarkStart w:name="_Hlk170329368" w:id="0"/>
      <w:bookmarkStart w:name="_Hlk170328940" w:id="1"/>
      <w:r w:rsidRPr="008E348A">
        <w:rPr>
          <w:szCs w:val="22"/>
        </w:rPr>
        <w:t>Styrelsen för Biovica International AB, org.nr 556774-6150 ("</w:t>
      </w:r>
      <w:r w:rsidRPr="008E348A">
        <w:rPr>
          <w:b/>
          <w:szCs w:val="22"/>
        </w:rPr>
        <w:t>Bolaget</w:t>
      </w:r>
      <w:r w:rsidRPr="008E348A">
        <w:rPr>
          <w:szCs w:val="22"/>
        </w:rPr>
        <w:t>")</w:t>
      </w:r>
      <w:r w:rsidRPr="008E348A" w:rsidR="00216A8E">
        <w:rPr>
          <w:szCs w:val="22"/>
        </w:rPr>
        <w:t>,</w:t>
      </w:r>
      <w:r w:rsidRPr="008E348A">
        <w:rPr>
          <w:szCs w:val="22"/>
        </w:rPr>
        <w:t xml:space="preserve"> föreslår </w:t>
      </w:r>
      <w:r w:rsidRPr="008E348A">
        <w:rPr>
          <w:bCs/>
          <w:szCs w:val="22"/>
        </w:rPr>
        <w:t xml:space="preserve">att </w:t>
      </w:r>
      <w:r w:rsidRPr="008E348A" w:rsidR="002A3A9E">
        <w:rPr>
          <w:bCs/>
          <w:szCs w:val="22"/>
        </w:rPr>
        <w:t>extra bolagsstämma</w:t>
      </w:r>
      <w:r w:rsidRPr="008E348A">
        <w:rPr>
          <w:bCs/>
          <w:szCs w:val="22"/>
        </w:rPr>
        <w:t xml:space="preserve"> beslutar att införa ett </w:t>
      </w:r>
      <w:r w:rsidRPr="008E348A" w:rsidR="00445D3F">
        <w:rPr>
          <w:bCs/>
          <w:szCs w:val="22"/>
        </w:rPr>
        <w:t>a</w:t>
      </w:r>
      <w:r w:rsidRPr="008E348A">
        <w:rPr>
          <w:bCs/>
          <w:szCs w:val="22"/>
        </w:rPr>
        <w:t>ktiesparprogram för samtliga anställda inom Bolagets verksamhet i Sverige och Danmark ("</w:t>
      </w:r>
      <w:r w:rsidRPr="008E348A">
        <w:rPr>
          <w:b/>
          <w:szCs w:val="22"/>
        </w:rPr>
        <w:t xml:space="preserve">Aktiesparprogram </w:t>
      </w:r>
      <w:r w:rsidRPr="008E348A" w:rsidR="009C60A4">
        <w:rPr>
          <w:b/>
          <w:szCs w:val="22"/>
        </w:rPr>
        <w:t>2024</w:t>
      </w:r>
      <w:r w:rsidRPr="008E348A">
        <w:rPr>
          <w:b/>
          <w:szCs w:val="22"/>
        </w:rPr>
        <w:t>/</w:t>
      </w:r>
      <w:r w:rsidRPr="008E348A" w:rsidR="009C60A4">
        <w:rPr>
          <w:b/>
          <w:szCs w:val="22"/>
        </w:rPr>
        <w:t>2027</w:t>
      </w:r>
      <w:r w:rsidRPr="008E348A">
        <w:rPr>
          <w:b/>
          <w:szCs w:val="22"/>
        </w:rPr>
        <w:t>:1</w:t>
      </w:r>
      <w:r w:rsidRPr="008E348A">
        <w:rPr>
          <w:bCs/>
          <w:szCs w:val="22"/>
        </w:rPr>
        <w:t>") i enlighet med nedan.</w:t>
      </w:r>
    </w:p>
    <w:p w:rsidRPr="008E348A" w:rsidR="001E5795" w:rsidP="001E5795" w:rsidRDefault="001E5795" w14:paraId="1CF8835F" w14:textId="47889D9C">
      <w:pPr>
        <w:rPr>
          <w:i/>
          <w:szCs w:val="22"/>
          <w:lang w:val="en-US"/>
        </w:rPr>
      </w:pPr>
      <w:r w:rsidRPr="008E348A">
        <w:rPr>
          <w:i/>
          <w:szCs w:val="22"/>
          <w:lang w:val="en-US"/>
        </w:rPr>
        <w:t>The board of directors of Biovica International AB, reg. no 556774-6150</w:t>
      </w:r>
      <w:r w:rsidRPr="008E348A" w:rsidR="00216A8E">
        <w:rPr>
          <w:i/>
          <w:szCs w:val="22"/>
          <w:lang w:val="en-US"/>
        </w:rPr>
        <w:t xml:space="preserve"> </w:t>
      </w:r>
      <w:r w:rsidRPr="008E348A">
        <w:rPr>
          <w:i/>
          <w:szCs w:val="22"/>
          <w:lang w:val="en-US"/>
        </w:rPr>
        <w:t>(the "</w:t>
      </w:r>
      <w:r w:rsidRPr="008E348A">
        <w:rPr>
          <w:b/>
          <w:i/>
          <w:szCs w:val="22"/>
          <w:lang w:val="en-US"/>
        </w:rPr>
        <w:t>Company</w:t>
      </w:r>
      <w:r w:rsidRPr="008E348A">
        <w:rPr>
          <w:i/>
          <w:szCs w:val="22"/>
          <w:lang w:val="en-US"/>
        </w:rPr>
        <w:t>")</w:t>
      </w:r>
      <w:r w:rsidRPr="008E348A" w:rsidR="00216A8E">
        <w:rPr>
          <w:i/>
          <w:szCs w:val="22"/>
          <w:lang w:val="en-US"/>
        </w:rPr>
        <w:t>,</w:t>
      </w:r>
      <w:r w:rsidRPr="008E348A">
        <w:rPr>
          <w:i/>
          <w:szCs w:val="22"/>
          <w:lang w:val="en-US"/>
        </w:rPr>
        <w:t xml:space="preserve"> proposes</w:t>
      </w:r>
      <w:r w:rsidRPr="008E348A">
        <w:rPr>
          <w:bCs/>
          <w:i/>
          <w:szCs w:val="22"/>
          <w:lang w:val="en-US"/>
        </w:rPr>
        <w:t xml:space="preserve"> that the </w:t>
      </w:r>
      <w:r w:rsidRPr="008E348A" w:rsidR="002A3A9E">
        <w:rPr>
          <w:bCs/>
          <w:i/>
          <w:szCs w:val="22"/>
          <w:lang w:val="en-US"/>
        </w:rPr>
        <w:t>extra general</w:t>
      </w:r>
      <w:r w:rsidRPr="008E348A">
        <w:rPr>
          <w:bCs/>
          <w:i/>
          <w:szCs w:val="22"/>
          <w:lang w:val="en-US"/>
        </w:rPr>
        <w:t xml:space="preserve"> meeting resolve to implement a share </w:t>
      </w:r>
      <w:r w:rsidRPr="008E348A" w:rsidR="001C2015">
        <w:rPr>
          <w:bCs/>
          <w:i/>
          <w:szCs w:val="22"/>
          <w:lang w:val="en-US"/>
        </w:rPr>
        <w:t xml:space="preserve">savings </w:t>
      </w:r>
      <w:r w:rsidRPr="008E348A">
        <w:rPr>
          <w:bCs/>
          <w:i/>
          <w:szCs w:val="22"/>
          <w:lang w:val="en-US"/>
        </w:rPr>
        <w:t xml:space="preserve">program for </w:t>
      </w:r>
      <w:r w:rsidRPr="008E348A" w:rsidR="00350021">
        <w:rPr>
          <w:bCs/>
          <w:i/>
          <w:szCs w:val="22"/>
          <w:lang w:val="en-US"/>
        </w:rPr>
        <w:t>all employees</w:t>
      </w:r>
      <w:r w:rsidRPr="008E348A">
        <w:rPr>
          <w:bCs/>
          <w:i/>
          <w:szCs w:val="22"/>
          <w:lang w:val="en-US"/>
        </w:rPr>
        <w:t xml:space="preserve"> in the Company</w:t>
      </w:r>
      <w:r w:rsidRPr="008E348A" w:rsidR="00350021">
        <w:rPr>
          <w:bCs/>
          <w:i/>
          <w:szCs w:val="22"/>
          <w:lang w:val="en-US"/>
        </w:rPr>
        <w:t>'s business</w:t>
      </w:r>
      <w:r w:rsidRPr="008E348A">
        <w:rPr>
          <w:bCs/>
          <w:i/>
          <w:szCs w:val="22"/>
          <w:lang w:val="en-US"/>
        </w:rPr>
        <w:t xml:space="preserve"> in Sweden and Denmark ("</w:t>
      </w:r>
      <w:r w:rsidRPr="008E348A">
        <w:rPr>
          <w:b/>
          <w:i/>
          <w:szCs w:val="22"/>
          <w:lang w:val="en-US"/>
        </w:rPr>
        <w:t xml:space="preserve">Share Savings Program </w:t>
      </w:r>
      <w:r w:rsidRPr="008E348A" w:rsidR="009C60A4">
        <w:rPr>
          <w:b/>
          <w:i/>
          <w:szCs w:val="22"/>
          <w:lang w:val="en-US"/>
        </w:rPr>
        <w:t>2024</w:t>
      </w:r>
      <w:r w:rsidRPr="008E348A">
        <w:rPr>
          <w:b/>
          <w:i/>
          <w:szCs w:val="22"/>
          <w:lang w:val="en-US"/>
        </w:rPr>
        <w:t>/</w:t>
      </w:r>
      <w:r w:rsidRPr="008E348A" w:rsidR="009C60A4">
        <w:rPr>
          <w:b/>
          <w:i/>
          <w:szCs w:val="22"/>
          <w:lang w:val="en-US"/>
        </w:rPr>
        <w:t>2027</w:t>
      </w:r>
      <w:r w:rsidRPr="008E348A">
        <w:rPr>
          <w:b/>
          <w:i/>
          <w:szCs w:val="22"/>
          <w:lang w:val="en-US"/>
        </w:rPr>
        <w:t>:1</w:t>
      </w:r>
      <w:r w:rsidRPr="008E348A">
        <w:rPr>
          <w:bCs/>
          <w:i/>
          <w:szCs w:val="22"/>
          <w:lang w:val="en-US"/>
        </w:rPr>
        <w:t>") in accordance with below.</w:t>
      </w:r>
    </w:p>
    <w:p w:rsidRPr="008E348A" w:rsidR="001E5795" w:rsidP="00D6162B" w:rsidRDefault="001E5795" w14:paraId="6BA9C2C8" w14:textId="2AE04BD9">
      <w:pPr>
        <w:rPr>
          <w:iCs/>
          <w:szCs w:val="22"/>
          <w:lang w:val="en-US"/>
        </w:rPr>
      </w:pPr>
    </w:p>
    <w:p w:rsidRPr="008E348A" w:rsidR="001E5795" w:rsidP="001E5795" w:rsidRDefault="001E5795" w14:paraId="1DDEA248" w14:textId="77777777">
      <w:pPr>
        <w:rPr>
          <w:bCs/>
          <w:szCs w:val="22"/>
        </w:rPr>
      </w:pPr>
      <w:r w:rsidRPr="008E348A">
        <w:rPr>
          <w:bCs/>
          <w:szCs w:val="22"/>
        </w:rPr>
        <w:t xml:space="preserve">Syftet med förslaget är att skapa förutsättningar för att behålla samt öka motivationen hos samtliga anställda inom Bolaget i Sverige och Danmark. Styrelsen finner att det ligger i samtliga aktieägares intresse att sådana personer, vilka bedöms vara viktiga för koncernens utveckling, har ett långsiktigt intresse av en god värdeutveckling på aktien i Bolaget. Ett långsiktigt ägarengagemang förväntas stimulera ett ökat intresse för verksamheten och resultatutvecklingen i sin helhet samt höja motivationen för deltagarna och syftar till att uppnå ökad intressegemenskap mellan den deltagande och Bolagets aktieägare. </w:t>
      </w:r>
    </w:p>
    <w:p w:rsidRPr="008E348A" w:rsidR="001E5795" w:rsidP="001E5795" w:rsidRDefault="001E5795" w14:paraId="5AFB6D6A" w14:textId="63CECF1C">
      <w:pPr>
        <w:rPr>
          <w:bCs/>
          <w:i/>
          <w:szCs w:val="22"/>
          <w:lang w:val="en-US"/>
        </w:rPr>
      </w:pPr>
      <w:r w:rsidRPr="008E348A">
        <w:rPr>
          <w:bCs/>
          <w:i/>
          <w:szCs w:val="22"/>
          <w:lang w:val="en-US"/>
        </w:rPr>
        <w:t xml:space="preserve">The purpose of the proposal is to create conditions to retain and increase motivation among </w:t>
      </w:r>
      <w:r w:rsidRPr="008E348A" w:rsidR="00350021">
        <w:rPr>
          <w:bCs/>
          <w:i/>
          <w:szCs w:val="22"/>
          <w:lang w:val="en-US"/>
        </w:rPr>
        <w:t xml:space="preserve">all </w:t>
      </w:r>
      <w:r w:rsidRPr="008E348A">
        <w:rPr>
          <w:bCs/>
          <w:i/>
          <w:szCs w:val="22"/>
          <w:lang w:val="en-US"/>
        </w:rPr>
        <w:t xml:space="preserve">employees in the Company in Sweden and Denmark. The board of directors believes that it is in the interest of all shareholders that </w:t>
      </w:r>
      <w:r w:rsidRPr="008E348A" w:rsidR="00350021">
        <w:rPr>
          <w:bCs/>
          <w:i/>
          <w:szCs w:val="22"/>
          <w:lang w:val="en-US"/>
        </w:rPr>
        <w:t>such</w:t>
      </w:r>
      <w:r w:rsidRPr="008E348A">
        <w:rPr>
          <w:bCs/>
          <w:i/>
          <w:szCs w:val="22"/>
          <w:lang w:val="en-US"/>
        </w:rPr>
        <w:t xml:space="preserve"> individuals, which are deemed to be important for the group's development, have a long-term interest in a positive development of the Company's share price. Through the proposed program, a long-term ownership commitment is created, which is expected to stimulate an increased interest in the business and the Company's performance in general. </w:t>
      </w:r>
    </w:p>
    <w:p w:rsidRPr="008E348A" w:rsidR="001E5795" w:rsidP="001E5795" w:rsidRDefault="001E5795" w14:paraId="010462E0" w14:textId="77777777">
      <w:pPr>
        <w:rPr>
          <w:bCs/>
          <w:szCs w:val="22"/>
          <w:lang w:val="en-US"/>
        </w:rPr>
      </w:pPr>
    </w:p>
    <w:p w:rsidRPr="008E348A" w:rsidR="001E5795" w:rsidP="001E5795" w:rsidRDefault="001E5795" w14:paraId="2051E020" w14:textId="1405FDD8">
      <w:pPr>
        <w:rPr>
          <w:bCs/>
          <w:szCs w:val="22"/>
        </w:rPr>
      </w:pPr>
      <w:r w:rsidRPr="008E348A">
        <w:rPr>
          <w:bCs/>
          <w:szCs w:val="22"/>
        </w:rPr>
        <w:t xml:space="preserve">För att säkerställa Bolagets åtaganden enligt Aktiesparprogram </w:t>
      </w:r>
      <w:r w:rsidRPr="008E348A" w:rsidR="009C60A4">
        <w:rPr>
          <w:bCs/>
          <w:szCs w:val="22"/>
        </w:rPr>
        <w:t>2024</w:t>
      </w:r>
      <w:r w:rsidRPr="008E348A">
        <w:rPr>
          <w:bCs/>
          <w:szCs w:val="22"/>
        </w:rPr>
        <w:t>/</w:t>
      </w:r>
      <w:r w:rsidRPr="008E348A" w:rsidR="009C60A4">
        <w:rPr>
          <w:bCs/>
          <w:szCs w:val="22"/>
        </w:rPr>
        <w:t>2027</w:t>
      </w:r>
      <w:r w:rsidRPr="008E348A">
        <w:rPr>
          <w:bCs/>
          <w:szCs w:val="22"/>
        </w:rPr>
        <w:t xml:space="preserve">:1 föreslår styrelsen även att </w:t>
      </w:r>
      <w:r w:rsidRPr="008E348A" w:rsidR="002A3A9E">
        <w:rPr>
          <w:bCs/>
          <w:szCs w:val="22"/>
        </w:rPr>
        <w:t>extra bolagsstämma</w:t>
      </w:r>
      <w:r w:rsidRPr="008E348A">
        <w:rPr>
          <w:bCs/>
          <w:szCs w:val="22"/>
        </w:rPr>
        <w:t xml:space="preserve"> beslutar om en emission av teckningsoptioner samt godkännande av överlåtelse av teckningsoptioner i enlighet med vad som framgår av </w:t>
      </w:r>
      <w:r w:rsidRPr="008E348A" w:rsidR="008C14B7">
        <w:rPr>
          <w:bCs/>
          <w:szCs w:val="22"/>
          <w:u w:val="single"/>
        </w:rPr>
        <w:t>Bilaga 1</w:t>
      </w:r>
      <w:r w:rsidRPr="008E348A" w:rsidR="002C0BBB">
        <w:rPr>
          <w:bCs/>
          <w:szCs w:val="22"/>
          <w:u w:val="single"/>
        </w:rPr>
        <w:t>b</w:t>
      </w:r>
      <w:r w:rsidRPr="008E348A">
        <w:rPr>
          <w:bCs/>
          <w:szCs w:val="22"/>
        </w:rPr>
        <w:t>.</w:t>
      </w:r>
    </w:p>
    <w:p w:rsidRPr="008E348A" w:rsidR="001E5795" w:rsidP="001E5795" w:rsidRDefault="001E5795" w14:paraId="0D309216" w14:textId="7DA37C48">
      <w:pPr>
        <w:rPr>
          <w:bCs/>
          <w:i/>
          <w:szCs w:val="22"/>
          <w:lang w:val="en-US"/>
        </w:rPr>
      </w:pPr>
      <w:r w:rsidRPr="008E348A">
        <w:rPr>
          <w:bCs/>
          <w:i/>
          <w:szCs w:val="22"/>
          <w:lang w:val="en-US"/>
        </w:rPr>
        <w:t xml:space="preserve">In order to secure the Company's commitments according to Share Savings Program </w:t>
      </w:r>
      <w:r w:rsidRPr="008E348A" w:rsidR="009C60A4">
        <w:rPr>
          <w:bCs/>
          <w:i/>
          <w:szCs w:val="22"/>
          <w:lang w:val="en-US"/>
        </w:rPr>
        <w:t>2024</w:t>
      </w:r>
      <w:r w:rsidRPr="008E348A">
        <w:rPr>
          <w:bCs/>
          <w:i/>
          <w:szCs w:val="22"/>
          <w:lang w:val="en-US"/>
        </w:rPr>
        <w:t>/</w:t>
      </w:r>
      <w:r w:rsidRPr="008E348A" w:rsidR="009C60A4">
        <w:rPr>
          <w:bCs/>
          <w:i/>
          <w:szCs w:val="22"/>
          <w:lang w:val="en-US"/>
        </w:rPr>
        <w:t>2027</w:t>
      </w:r>
      <w:r w:rsidRPr="008E348A">
        <w:rPr>
          <w:bCs/>
          <w:i/>
          <w:szCs w:val="22"/>
          <w:lang w:val="en-US"/>
        </w:rPr>
        <w:t xml:space="preserve">:1, the board of directors proposes that the </w:t>
      </w:r>
      <w:r w:rsidRPr="008E348A" w:rsidR="002A3A9E">
        <w:rPr>
          <w:bCs/>
          <w:i/>
          <w:szCs w:val="22"/>
          <w:lang w:val="en-US"/>
        </w:rPr>
        <w:t>extra general</w:t>
      </w:r>
      <w:r w:rsidRPr="008E348A">
        <w:rPr>
          <w:bCs/>
          <w:i/>
          <w:szCs w:val="22"/>
          <w:lang w:val="en-US"/>
        </w:rPr>
        <w:t xml:space="preserve"> meeting resolves on a directed issue of warrants and approval of transfer of warrants in accordance with what appears in </w:t>
      </w:r>
      <w:r w:rsidRPr="008E348A" w:rsidR="008C14B7">
        <w:rPr>
          <w:bCs/>
          <w:i/>
          <w:szCs w:val="22"/>
          <w:u w:val="single"/>
          <w:lang w:val="en-US"/>
        </w:rPr>
        <w:t>Exhibit 1</w:t>
      </w:r>
      <w:r w:rsidRPr="008E348A" w:rsidR="002C0BBB">
        <w:rPr>
          <w:bCs/>
          <w:i/>
          <w:szCs w:val="22"/>
          <w:u w:val="single"/>
          <w:lang w:val="en-US"/>
        </w:rPr>
        <w:t>b</w:t>
      </w:r>
      <w:r w:rsidRPr="008E348A">
        <w:rPr>
          <w:bCs/>
          <w:i/>
          <w:szCs w:val="22"/>
          <w:lang w:val="en-US"/>
        </w:rPr>
        <w:t>.</w:t>
      </w:r>
    </w:p>
    <w:p w:rsidRPr="008E348A" w:rsidR="001E5795" w:rsidP="001E5795" w:rsidRDefault="001E5795" w14:paraId="001000AD" w14:textId="06621F66">
      <w:pPr>
        <w:rPr>
          <w:bCs/>
          <w:szCs w:val="22"/>
          <w:lang w:val="en-US"/>
        </w:rPr>
      </w:pPr>
    </w:p>
    <w:p w:rsidRPr="008E348A" w:rsidR="0079298A" w:rsidP="0079298A" w:rsidRDefault="0079298A" w14:paraId="2EC10BAD" w14:textId="570E1CB9">
      <w:pPr>
        <w:pStyle w:val="BodyText"/>
        <w:spacing w:after="0"/>
        <w:jc w:val="both"/>
        <w:rPr>
          <w:bCs/>
          <w:iCs/>
          <w:szCs w:val="22"/>
          <w:highlight w:val="yellow"/>
          <w:lang w:val="sv-SE"/>
        </w:rPr>
      </w:pPr>
      <w:r w:rsidRPr="008E348A">
        <w:rPr>
          <w:bCs/>
          <w:iCs/>
          <w:szCs w:val="22"/>
          <w:lang w:val="sv-SE"/>
        </w:rPr>
        <w:t xml:space="preserve">Beslut enligt </w:t>
      </w:r>
      <w:r w:rsidRPr="008E348A" w:rsidR="008C14B7">
        <w:rPr>
          <w:bCs/>
          <w:iCs/>
          <w:szCs w:val="22"/>
          <w:u w:val="single"/>
          <w:lang w:val="sv-SE"/>
        </w:rPr>
        <w:t>Bilaga 1</w:t>
      </w:r>
      <w:r w:rsidRPr="008E348A">
        <w:rPr>
          <w:bCs/>
          <w:iCs/>
          <w:szCs w:val="22"/>
          <w:u w:val="single"/>
          <w:lang w:val="sv-SE"/>
        </w:rPr>
        <w:t>a</w:t>
      </w:r>
      <w:r w:rsidRPr="008E348A">
        <w:rPr>
          <w:bCs/>
          <w:iCs/>
          <w:szCs w:val="22"/>
          <w:lang w:val="sv-SE"/>
        </w:rPr>
        <w:t xml:space="preserve"> och </w:t>
      </w:r>
      <w:r w:rsidRPr="008E348A" w:rsidR="008C14B7">
        <w:rPr>
          <w:bCs/>
          <w:iCs/>
          <w:szCs w:val="22"/>
          <w:lang w:val="sv-SE"/>
        </w:rPr>
        <w:t>1</w:t>
      </w:r>
      <w:r w:rsidRPr="008E348A">
        <w:rPr>
          <w:bCs/>
          <w:iCs/>
          <w:szCs w:val="22"/>
          <w:u w:val="single"/>
          <w:lang w:val="sv-SE"/>
        </w:rPr>
        <w:t>b</w:t>
      </w:r>
      <w:r w:rsidRPr="008E348A">
        <w:rPr>
          <w:bCs/>
          <w:iCs/>
          <w:szCs w:val="22"/>
          <w:lang w:val="sv-SE"/>
        </w:rPr>
        <w:t xml:space="preserve"> nedan ska fattas som ett beslut och är således villkorade av varandra. För giltiga beslut enligt denna </w:t>
      </w:r>
      <w:r w:rsidRPr="008E348A" w:rsidR="008C14B7">
        <w:rPr>
          <w:bCs/>
          <w:iCs/>
          <w:szCs w:val="22"/>
          <w:u w:val="single"/>
          <w:lang w:val="sv-SE"/>
        </w:rPr>
        <w:t>Bilaga 1</w:t>
      </w:r>
      <w:r w:rsidRPr="008E348A">
        <w:rPr>
          <w:bCs/>
          <w:iCs/>
          <w:szCs w:val="22"/>
          <w:lang w:val="sv-SE"/>
        </w:rPr>
        <w:t xml:space="preserve"> krävs biträde av aktieägare med minst nio tiondelar av såväl de avgivna rösterna som de aktier som är företrädda vid stämman.</w:t>
      </w:r>
    </w:p>
    <w:p w:rsidRPr="008E348A" w:rsidR="0079298A" w:rsidP="0079298A" w:rsidRDefault="0079298A" w14:paraId="7D5B3304" w14:textId="2860B565">
      <w:pPr>
        <w:rPr>
          <w:bCs/>
          <w:i/>
          <w:szCs w:val="22"/>
          <w:lang w:val="en-US"/>
        </w:rPr>
      </w:pPr>
      <w:r w:rsidRPr="008E348A">
        <w:rPr>
          <w:i/>
          <w:szCs w:val="22"/>
          <w:lang w:val="en-US"/>
        </w:rPr>
        <w:t xml:space="preserve">Resolutions in accordance with </w:t>
      </w:r>
      <w:r w:rsidRPr="008E348A" w:rsidR="008C14B7">
        <w:rPr>
          <w:i/>
          <w:szCs w:val="22"/>
          <w:u w:val="single"/>
          <w:lang w:val="en-US"/>
        </w:rPr>
        <w:t>Exhibit 1</w:t>
      </w:r>
      <w:r w:rsidRPr="008E348A">
        <w:rPr>
          <w:i/>
          <w:szCs w:val="22"/>
          <w:u w:val="single"/>
          <w:lang w:val="en-US"/>
        </w:rPr>
        <w:t>a</w:t>
      </w:r>
      <w:r w:rsidRPr="008E348A">
        <w:rPr>
          <w:i/>
          <w:szCs w:val="22"/>
          <w:lang w:val="en-US"/>
        </w:rPr>
        <w:t xml:space="preserve"> and </w:t>
      </w:r>
      <w:r w:rsidRPr="008E348A" w:rsidR="008C14B7">
        <w:rPr>
          <w:i/>
          <w:szCs w:val="22"/>
          <w:u w:val="single"/>
          <w:lang w:val="en-US"/>
        </w:rPr>
        <w:t>1</w:t>
      </w:r>
      <w:r w:rsidRPr="008E348A">
        <w:rPr>
          <w:i/>
          <w:szCs w:val="22"/>
          <w:u w:val="single"/>
          <w:lang w:val="en-US"/>
        </w:rPr>
        <w:t>b</w:t>
      </w:r>
      <w:r w:rsidRPr="008E348A">
        <w:rPr>
          <w:i/>
          <w:szCs w:val="22"/>
          <w:lang w:val="en-US"/>
        </w:rPr>
        <w:t xml:space="preserve"> below are taken as one decision and are thus conditional of each other. </w:t>
      </w:r>
      <w:r w:rsidRPr="008E348A">
        <w:rPr>
          <w:bCs/>
          <w:i/>
          <w:szCs w:val="22"/>
          <w:lang w:val="en-US"/>
        </w:rPr>
        <w:t xml:space="preserve">Resolutions in accordance with this </w:t>
      </w:r>
      <w:r w:rsidRPr="008E348A" w:rsidR="008C14B7">
        <w:rPr>
          <w:i/>
          <w:szCs w:val="22"/>
          <w:u w:val="single"/>
          <w:lang w:val="en-US"/>
        </w:rPr>
        <w:t>Exhibit 1</w:t>
      </w:r>
      <w:r w:rsidRPr="008E348A">
        <w:rPr>
          <w:bCs/>
          <w:i/>
          <w:szCs w:val="22"/>
          <w:lang w:val="en-US"/>
        </w:rPr>
        <w:t xml:space="preserve"> requires support by shareholders holding not less than nine tenths of </w:t>
      </w:r>
      <w:r w:rsidRPr="008E348A">
        <w:rPr>
          <w:i/>
          <w:szCs w:val="22"/>
          <w:lang w:val="en-US"/>
        </w:rPr>
        <w:t>both</w:t>
      </w:r>
      <w:r w:rsidRPr="008E348A">
        <w:rPr>
          <w:bCs/>
          <w:i/>
          <w:szCs w:val="22"/>
          <w:lang w:val="en-US"/>
        </w:rPr>
        <w:t xml:space="preserve"> the shares voted and of the shares represented at the general meeting.</w:t>
      </w:r>
    </w:p>
    <w:p w:rsidRPr="008E348A" w:rsidR="0079298A" w:rsidP="0079298A" w:rsidRDefault="0079298A" w14:paraId="3EBCCFFF" w14:textId="77777777">
      <w:pPr>
        <w:rPr>
          <w:bCs/>
          <w:szCs w:val="22"/>
          <w:lang w:val="en-US"/>
        </w:rPr>
      </w:pPr>
    </w:p>
    <w:p w:rsidRPr="008E348A" w:rsidR="001E5795" w:rsidP="001E5795" w:rsidRDefault="001E5795" w14:paraId="79CA80D2" w14:textId="7D79B516">
      <w:pPr>
        <w:rPr>
          <w:iCs/>
          <w:szCs w:val="22"/>
        </w:rPr>
      </w:pPr>
      <w:r w:rsidRPr="008E348A">
        <w:rPr>
          <w:bCs/>
          <w:szCs w:val="22"/>
        </w:rPr>
        <w:t xml:space="preserve">Redogörelse för övriga incitamentsprogram, beredning av förslaget, kostnader för programmet samt effekter på viktiga nyckeltal etc. beskrivs i </w:t>
      </w:r>
      <w:r w:rsidRPr="008E348A" w:rsidR="008C14B7">
        <w:rPr>
          <w:bCs/>
          <w:szCs w:val="22"/>
          <w:u w:val="single"/>
        </w:rPr>
        <w:t>Bilaga 4</w:t>
      </w:r>
      <w:r w:rsidRPr="008E348A">
        <w:rPr>
          <w:bCs/>
          <w:szCs w:val="22"/>
          <w:u w:val="single"/>
        </w:rPr>
        <w:t>d</w:t>
      </w:r>
      <w:r w:rsidRPr="008E348A">
        <w:rPr>
          <w:bCs/>
          <w:szCs w:val="22"/>
        </w:rPr>
        <w:t>.</w:t>
      </w:r>
    </w:p>
    <w:p w:rsidRPr="008E348A" w:rsidR="00D6162B" w:rsidP="0079298A" w:rsidRDefault="001E5795" w14:paraId="790CF25E" w14:textId="371C47DC">
      <w:pPr>
        <w:rPr>
          <w:i/>
          <w:szCs w:val="22"/>
          <w:lang w:val="en-US"/>
        </w:rPr>
      </w:pPr>
      <w:r w:rsidRPr="008E348A">
        <w:rPr>
          <w:i/>
          <w:szCs w:val="22"/>
          <w:lang w:val="en-US"/>
        </w:rPr>
        <w:t xml:space="preserve">A presentation of other incentive programs, preparation of the proposal, costs for the programs and effects on key performance measures etc. are described in </w:t>
      </w:r>
      <w:r w:rsidRPr="008E348A" w:rsidR="008C14B7">
        <w:rPr>
          <w:i/>
          <w:szCs w:val="22"/>
          <w:u w:val="single"/>
          <w:lang w:val="en-US"/>
        </w:rPr>
        <w:t>Exhibit 4</w:t>
      </w:r>
      <w:r w:rsidRPr="008E348A">
        <w:rPr>
          <w:i/>
          <w:szCs w:val="22"/>
          <w:u w:val="single"/>
          <w:lang w:val="en-US"/>
        </w:rPr>
        <w:t>d</w:t>
      </w:r>
      <w:r w:rsidRPr="008E348A">
        <w:rPr>
          <w:i/>
          <w:szCs w:val="22"/>
          <w:lang w:val="en-US"/>
        </w:rPr>
        <w:t>.</w:t>
      </w:r>
      <w:bookmarkEnd w:id="0"/>
    </w:p>
    <w:p w:rsidRPr="008E348A" w:rsidR="00ED0AE2" w:rsidP="0079298A" w:rsidRDefault="00ED0AE2" w14:paraId="52FD8E13" w14:textId="77777777">
      <w:pPr>
        <w:rPr>
          <w:i/>
          <w:szCs w:val="22"/>
          <w:lang w:val="en-US"/>
        </w:rPr>
      </w:pPr>
    </w:p>
    <w:p w:rsidRPr="008E348A" w:rsidR="00D6162B" w:rsidP="00D6162B" w:rsidRDefault="00D6162B" w14:paraId="00BAF99D" w14:textId="4E71A148">
      <w:pPr>
        <w:jc w:val="center"/>
        <w:rPr>
          <w:rFonts w:eastAsia="Times New Roman"/>
          <w:bCs/>
          <w:szCs w:val="22"/>
          <w:lang w:val="en-US"/>
        </w:rPr>
      </w:pPr>
      <w:r w:rsidRPr="008E348A">
        <w:rPr>
          <w:rFonts w:eastAsia="MS PMincho"/>
          <w:color w:val="000000"/>
          <w:szCs w:val="22"/>
          <w:lang w:eastAsia="sv-SE"/>
        </w:rPr>
        <w:t>* * * * *</w:t>
      </w:r>
      <w:r w:rsidRPr="008E348A">
        <w:rPr>
          <w:rFonts w:eastAsia="Times New Roman"/>
          <w:b/>
          <w:szCs w:val="22"/>
          <w:lang w:val="en-US"/>
        </w:rPr>
        <w:br w:type="page"/>
      </w:r>
    </w:p>
    <w:p w:rsidRPr="008E348A" w:rsidR="00D6162B" w:rsidP="00D6162B" w:rsidRDefault="008C14B7" w14:paraId="20069A15" w14:textId="623025F4">
      <w:pPr>
        <w:pStyle w:val="Heading1"/>
        <w:pBdr>
          <w:bottom w:val="single" w:color="auto" w:sz="12" w:space="1"/>
        </w:pBdr>
        <w:spacing w:line="240" w:lineRule="auto"/>
        <w:jc w:val="right"/>
        <w:rPr>
          <w:rFonts w:ascii="Times New Roman" w:hAnsi="Times New Roman"/>
          <w:szCs w:val="22"/>
          <w:lang w:val="sv-SE"/>
        </w:rPr>
      </w:pPr>
      <w:r w:rsidRPr="008E348A">
        <w:rPr>
          <w:rFonts w:ascii="Times New Roman" w:hAnsi="Times New Roman"/>
          <w:szCs w:val="22"/>
          <w:lang w:val="sv-SE"/>
        </w:rPr>
        <w:lastRenderedPageBreak/>
        <w:t>Bilaga 1</w:t>
      </w:r>
      <w:r w:rsidRPr="008E348A" w:rsidR="00D6162B">
        <w:rPr>
          <w:rFonts w:ascii="Times New Roman" w:hAnsi="Times New Roman"/>
          <w:szCs w:val="22"/>
          <w:lang w:val="sv-SE"/>
        </w:rPr>
        <w:t>a/</w:t>
      </w:r>
      <w:r w:rsidRPr="008E348A">
        <w:rPr>
          <w:rFonts w:ascii="Times New Roman" w:hAnsi="Times New Roman"/>
          <w:i/>
          <w:szCs w:val="22"/>
          <w:lang w:val="sv-SE"/>
        </w:rPr>
        <w:t>Exhibit 1</w:t>
      </w:r>
      <w:r w:rsidRPr="008E348A" w:rsidR="00D6162B">
        <w:rPr>
          <w:rFonts w:ascii="Times New Roman" w:hAnsi="Times New Roman"/>
          <w:i/>
          <w:szCs w:val="22"/>
          <w:lang w:val="sv-SE"/>
        </w:rPr>
        <w:t>a</w:t>
      </w:r>
    </w:p>
    <w:p w:rsidRPr="008E348A" w:rsidR="00D6162B" w:rsidP="00D6162B" w:rsidRDefault="001E5795" w14:paraId="3851EB40" w14:textId="1505509F">
      <w:pPr>
        <w:pStyle w:val="Heading1"/>
        <w:pBdr>
          <w:bottom w:val="single" w:color="auto" w:sz="12" w:space="1"/>
        </w:pBdr>
        <w:spacing w:after="0" w:line="240" w:lineRule="auto"/>
        <w:jc w:val="both"/>
        <w:rPr>
          <w:rFonts w:ascii="Times New Roman" w:hAnsi="Times New Roman"/>
          <w:szCs w:val="22"/>
          <w:lang w:val="sv-SE"/>
        </w:rPr>
      </w:pPr>
      <w:r w:rsidRPr="008E348A">
        <w:rPr>
          <w:rFonts w:ascii="Times New Roman" w:hAnsi="Times New Roman"/>
          <w:szCs w:val="22"/>
          <w:lang w:val="sv-SE"/>
        </w:rPr>
        <w:t xml:space="preserve">Förslag till beslut om att inrätta aktiesparprogram </w:t>
      </w:r>
      <w:r w:rsidRPr="008E348A" w:rsidR="009C60A4">
        <w:rPr>
          <w:rFonts w:ascii="Times New Roman" w:hAnsi="Times New Roman"/>
          <w:szCs w:val="22"/>
          <w:lang w:val="sv-SE"/>
        </w:rPr>
        <w:t>2024</w:t>
      </w:r>
      <w:r w:rsidRPr="008E348A">
        <w:rPr>
          <w:rFonts w:ascii="Times New Roman" w:hAnsi="Times New Roman"/>
          <w:szCs w:val="22"/>
          <w:lang w:val="sv-SE"/>
        </w:rPr>
        <w:t>/</w:t>
      </w:r>
      <w:r w:rsidRPr="008E348A" w:rsidR="009C60A4">
        <w:rPr>
          <w:rFonts w:ascii="Times New Roman" w:hAnsi="Times New Roman"/>
          <w:szCs w:val="22"/>
          <w:lang w:val="sv-SE"/>
        </w:rPr>
        <w:t>2027</w:t>
      </w:r>
      <w:r w:rsidRPr="008E348A">
        <w:rPr>
          <w:rFonts w:ascii="Times New Roman" w:hAnsi="Times New Roman"/>
          <w:szCs w:val="22"/>
          <w:lang w:val="sv-SE"/>
        </w:rPr>
        <w:t>:1</w:t>
      </w:r>
    </w:p>
    <w:p w:rsidRPr="008E348A" w:rsidR="00D6162B" w:rsidP="00D6162B" w:rsidRDefault="001E5795" w14:paraId="39BAD080" w14:textId="0297DA34">
      <w:pPr>
        <w:pStyle w:val="Heading1"/>
        <w:pBdr>
          <w:bottom w:val="single" w:color="auto" w:sz="12" w:space="1"/>
        </w:pBdr>
        <w:spacing w:after="0" w:line="240" w:lineRule="auto"/>
        <w:jc w:val="both"/>
        <w:rPr>
          <w:rFonts w:ascii="Times New Roman" w:hAnsi="Times New Roman"/>
          <w:i/>
          <w:szCs w:val="22"/>
        </w:rPr>
      </w:pPr>
      <w:r w:rsidRPr="008E348A">
        <w:rPr>
          <w:rFonts w:ascii="Times New Roman" w:hAnsi="Times New Roman"/>
          <w:i/>
          <w:szCs w:val="22"/>
        </w:rPr>
        <w:t xml:space="preserve">Proposal regarding resolution to adopt share savings program </w:t>
      </w:r>
      <w:r w:rsidRPr="008E348A" w:rsidR="009C60A4">
        <w:rPr>
          <w:rFonts w:ascii="Times New Roman" w:hAnsi="Times New Roman"/>
          <w:i/>
          <w:szCs w:val="22"/>
        </w:rPr>
        <w:t>2024</w:t>
      </w:r>
      <w:r w:rsidRPr="008E348A">
        <w:rPr>
          <w:rFonts w:ascii="Times New Roman" w:hAnsi="Times New Roman"/>
          <w:i/>
          <w:szCs w:val="22"/>
        </w:rPr>
        <w:t>/</w:t>
      </w:r>
      <w:r w:rsidRPr="008E348A" w:rsidR="009C60A4">
        <w:rPr>
          <w:rFonts w:ascii="Times New Roman" w:hAnsi="Times New Roman"/>
          <w:i/>
          <w:szCs w:val="22"/>
        </w:rPr>
        <w:t>2027</w:t>
      </w:r>
      <w:r w:rsidRPr="008E348A">
        <w:rPr>
          <w:rFonts w:ascii="Times New Roman" w:hAnsi="Times New Roman"/>
          <w:i/>
          <w:szCs w:val="22"/>
        </w:rPr>
        <w:t>:1</w:t>
      </w:r>
    </w:p>
    <w:p w:rsidRPr="008E348A" w:rsidR="00D6162B" w:rsidP="00D6162B" w:rsidRDefault="00D6162B" w14:paraId="4EDDA35A" w14:textId="77777777">
      <w:pPr>
        <w:pStyle w:val="BodyText"/>
        <w:spacing w:after="0"/>
        <w:rPr>
          <w:szCs w:val="22"/>
        </w:rPr>
      </w:pPr>
    </w:p>
    <w:p w:rsidRPr="008E348A" w:rsidR="00D6162B" w:rsidP="00D6162B" w:rsidRDefault="00D6162B" w14:paraId="27D0A045" w14:textId="1B5E6C4D">
      <w:pPr>
        <w:rPr>
          <w:szCs w:val="22"/>
        </w:rPr>
      </w:pPr>
      <w:bookmarkStart w:name="_Hlk170329115" w:id="2"/>
      <w:r w:rsidRPr="008E348A">
        <w:rPr>
          <w:szCs w:val="22"/>
        </w:rPr>
        <w:t>Styrelsen för Biovica International AB, org.nr 556774-6150 ("</w:t>
      </w:r>
      <w:r w:rsidRPr="008E348A">
        <w:rPr>
          <w:b/>
          <w:szCs w:val="22"/>
        </w:rPr>
        <w:t>Bolaget</w:t>
      </w:r>
      <w:r w:rsidRPr="008E348A">
        <w:rPr>
          <w:szCs w:val="22"/>
        </w:rPr>
        <w:t>")</w:t>
      </w:r>
      <w:r w:rsidRPr="008E348A" w:rsidR="00216A8E">
        <w:rPr>
          <w:szCs w:val="22"/>
        </w:rPr>
        <w:t>,</w:t>
      </w:r>
      <w:r w:rsidRPr="008E348A">
        <w:rPr>
          <w:szCs w:val="22"/>
        </w:rPr>
        <w:t xml:space="preserve"> föreslår </w:t>
      </w:r>
      <w:r w:rsidRPr="008E348A" w:rsidR="00AE1FF3">
        <w:rPr>
          <w:bCs/>
          <w:szCs w:val="22"/>
        </w:rPr>
        <w:t xml:space="preserve">att </w:t>
      </w:r>
      <w:r w:rsidRPr="008E348A" w:rsidR="002A3A9E">
        <w:rPr>
          <w:bCs/>
          <w:szCs w:val="22"/>
        </w:rPr>
        <w:t>extra bolagsstämma</w:t>
      </w:r>
      <w:r w:rsidRPr="008E348A" w:rsidR="00AE1FF3">
        <w:rPr>
          <w:bCs/>
          <w:szCs w:val="22"/>
        </w:rPr>
        <w:t xml:space="preserve"> beslutar om införande av Aktiesparprogram </w:t>
      </w:r>
      <w:r w:rsidRPr="008E348A" w:rsidR="009C60A4">
        <w:rPr>
          <w:bCs/>
          <w:szCs w:val="22"/>
        </w:rPr>
        <w:t>2024</w:t>
      </w:r>
      <w:r w:rsidRPr="008E348A" w:rsidR="00AE1FF3">
        <w:rPr>
          <w:bCs/>
          <w:szCs w:val="22"/>
        </w:rPr>
        <w:t>/</w:t>
      </w:r>
      <w:r w:rsidRPr="008E348A" w:rsidR="009C60A4">
        <w:rPr>
          <w:bCs/>
          <w:szCs w:val="22"/>
        </w:rPr>
        <w:t>2027</w:t>
      </w:r>
      <w:r w:rsidRPr="008E348A" w:rsidR="00AE1FF3">
        <w:rPr>
          <w:bCs/>
          <w:szCs w:val="22"/>
        </w:rPr>
        <w:t>:1 enligt i huvudsak följande riktlinjer:</w:t>
      </w:r>
    </w:p>
    <w:p w:rsidRPr="008E348A" w:rsidR="00DA4BFD" w:rsidP="00DA4BFD" w:rsidRDefault="00D6162B" w14:paraId="09A1321D" w14:textId="54647308">
      <w:pPr>
        <w:rPr>
          <w:i/>
          <w:szCs w:val="22"/>
          <w:lang w:val="en-US"/>
        </w:rPr>
      </w:pPr>
      <w:r w:rsidRPr="008E348A">
        <w:rPr>
          <w:i/>
          <w:szCs w:val="22"/>
          <w:lang w:val="en-US"/>
        </w:rPr>
        <w:t>The board of directors of Biovica International AB, reg. no 556774-6150 (the "</w:t>
      </w:r>
      <w:r w:rsidRPr="008E348A">
        <w:rPr>
          <w:b/>
          <w:i/>
          <w:szCs w:val="22"/>
          <w:lang w:val="en-US"/>
        </w:rPr>
        <w:t>Company</w:t>
      </w:r>
      <w:r w:rsidRPr="008E348A">
        <w:rPr>
          <w:i/>
          <w:szCs w:val="22"/>
          <w:lang w:val="en-US"/>
        </w:rPr>
        <w:t>")</w:t>
      </w:r>
      <w:r w:rsidRPr="008E348A" w:rsidR="00216A8E">
        <w:rPr>
          <w:i/>
          <w:szCs w:val="22"/>
          <w:lang w:val="en-US"/>
        </w:rPr>
        <w:t>,</w:t>
      </w:r>
      <w:r w:rsidRPr="008E348A">
        <w:rPr>
          <w:i/>
          <w:szCs w:val="22"/>
          <w:lang w:val="en-US"/>
        </w:rPr>
        <w:t xml:space="preserve"> propose</w:t>
      </w:r>
      <w:r w:rsidRPr="008E348A" w:rsidR="00513700">
        <w:rPr>
          <w:i/>
          <w:szCs w:val="22"/>
          <w:lang w:val="en-US"/>
        </w:rPr>
        <w:t>s</w:t>
      </w:r>
      <w:r w:rsidRPr="008E348A">
        <w:rPr>
          <w:i/>
          <w:szCs w:val="22"/>
          <w:lang w:val="en-US"/>
        </w:rPr>
        <w:t xml:space="preserve"> </w:t>
      </w:r>
      <w:r w:rsidRPr="008E348A" w:rsidR="001E5795">
        <w:rPr>
          <w:bCs/>
          <w:i/>
          <w:szCs w:val="22"/>
          <w:lang w:val="en-US"/>
        </w:rPr>
        <w:t xml:space="preserve">that the </w:t>
      </w:r>
      <w:r w:rsidRPr="008E348A" w:rsidR="002A3A9E">
        <w:rPr>
          <w:bCs/>
          <w:i/>
          <w:szCs w:val="22"/>
          <w:lang w:val="en-US"/>
        </w:rPr>
        <w:t>extra general</w:t>
      </w:r>
      <w:r w:rsidRPr="008E348A" w:rsidR="001E5795">
        <w:rPr>
          <w:bCs/>
          <w:i/>
          <w:szCs w:val="22"/>
          <w:lang w:val="en-US"/>
        </w:rPr>
        <w:t xml:space="preserve"> meeting resolves to adopt Share Savings Program </w:t>
      </w:r>
      <w:r w:rsidRPr="008E348A" w:rsidR="009C60A4">
        <w:rPr>
          <w:bCs/>
          <w:i/>
          <w:szCs w:val="22"/>
          <w:lang w:val="en-US"/>
        </w:rPr>
        <w:t>2024</w:t>
      </w:r>
      <w:r w:rsidRPr="008E348A" w:rsidR="001E5795">
        <w:rPr>
          <w:bCs/>
          <w:i/>
          <w:szCs w:val="22"/>
          <w:lang w:val="en-US"/>
        </w:rPr>
        <w:t>/</w:t>
      </w:r>
      <w:r w:rsidRPr="008E348A" w:rsidR="009C60A4">
        <w:rPr>
          <w:bCs/>
          <w:i/>
          <w:szCs w:val="22"/>
          <w:lang w:val="en-US"/>
        </w:rPr>
        <w:t>2027</w:t>
      </w:r>
      <w:r w:rsidRPr="008E348A" w:rsidR="001E5795">
        <w:rPr>
          <w:bCs/>
          <w:i/>
          <w:szCs w:val="22"/>
          <w:lang w:val="en-US"/>
        </w:rPr>
        <w:t>:1 according to the following main guidelines:</w:t>
      </w:r>
    </w:p>
    <w:p w:rsidRPr="008E348A" w:rsidR="00D6162B" w:rsidP="00AE1FF3" w:rsidRDefault="00D6162B" w14:paraId="6B6A18AF" w14:textId="6BCB0149">
      <w:pPr>
        <w:rPr>
          <w:i/>
          <w:szCs w:val="22"/>
          <w:lang w:val="en-US"/>
        </w:rPr>
      </w:pPr>
    </w:p>
    <w:p w:rsidRPr="008E348A" w:rsidR="00AE1FF3" w:rsidP="00AE1FF3" w:rsidRDefault="00AE1FF3" w14:paraId="422D69B0" w14:textId="796B06BE">
      <w:pPr>
        <w:rPr>
          <w:bCs/>
          <w:szCs w:val="22"/>
        </w:rPr>
      </w:pPr>
      <w:r w:rsidRPr="008E348A">
        <w:rPr>
          <w:bCs/>
          <w:szCs w:val="22"/>
        </w:rPr>
        <w:t xml:space="preserve">Deltagande i Aktiesparprogram </w:t>
      </w:r>
      <w:r w:rsidRPr="008E348A" w:rsidR="009C60A4">
        <w:rPr>
          <w:bCs/>
          <w:szCs w:val="22"/>
        </w:rPr>
        <w:t>2024</w:t>
      </w:r>
      <w:r w:rsidRPr="008E348A">
        <w:rPr>
          <w:bCs/>
          <w:szCs w:val="22"/>
        </w:rPr>
        <w:t>/</w:t>
      </w:r>
      <w:r w:rsidRPr="008E348A" w:rsidR="009C60A4">
        <w:rPr>
          <w:bCs/>
          <w:szCs w:val="22"/>
        </w:rPr>
        <w:t>2027</w:t>
      </w:r>
      <w:r w:rsidRPr="008E348A">
        <w:rPr>
          <w:bCs/>
          <w:szCs w:val="22"/>
        </w:rPr>
        <w:t>:1 förutsätter att deltagaren med egna medel förvärvar B-aktier i Bolaget ("</w:t>
      </w:r>
      <w:r w:rsidRPr="008E348A">
        <w:rPr>
          <w:b/>
          <w:szCs w:val="22"/>
        </w:rPr>
        <w:t>Sparaktier</w:t>
      </w:r>
      <w:r w:rsidRPr="008E348A">
        <w:rPr>
          <w:bCs/>
          <w:szCs w:val="22"/>
        </w:rPr>
        <w:t>"). För varje Sparaktie har deltagaren möjlighet att erhålla upp till fyra (4) ytterligare B-aktier i Bolaget. Tilldelning av aktier förutsätter att deltagaren behåller sina Sparaktier under hela den period som löper från och med den 1</w:t>
      </w:r>
      <w:r w:rsidRPr="008E348A" w:rsidR="00350021">
        <w:rPr>
          <w:bCs/>
          <w:szCs w:val="22"/>
        </w:rPr>
        <w:t xml:space="preserve"> oktober</w:t>
      </w:r>
      <w:r w:rsidRPr="008E348A">
        <w:rPr>
          <w:bCs/>
          <w:szCs w:val="22"/>
        </w:rPr>
        <w:t xml:space="preserve"> </w:t>
      </w:r>
      <w:r w:rsidRPr="008E348A" w:rsidR="009C60A4">
        <w:rPr>
          <w:bCs/>
          <w:szCs w:val="22"/>
        </w:rPr>
        <w:t>2024</w:t>
      </w:r>
      <w:r w:rsidRPr="008E348A">
        <w:rPr>
          <w:bCs/>
          <w:szCs w:val="22"/>
        </w:rPr>
        <w:t xml:space="preserve"> till och med den 1</w:t>
      </w:r>
      <w:r w:rsidRPr="008E348A" w:rsidR="004E05ED">
        <w:rPr>
          <w:bCs/>
          <w:szCs w:val="22"/>
        </w:rPr>
        <w:t> </w:t>
      </w:r>
      <w:r w:rsidRPr="008E348A">
        <w:rPr>
          <w:bCs/>
          <w:szCs w:val="22"/>
        </w:rPr>
        <w:t xml:space="preserve">oktober </w:t>
      </w:r>
      <w:r w:rsidRPr="008E348A" w:rsidR="009C60A4">
        <w:rPr>
          <w:bCs/>
          <w:szCs w:val="22"/>
        </w:rPr>
        <w:t>2027</w:t>
      </w:r>
      <w:r w:rsidRPr="008E348A">
        <w:rPr>
          <w:bCs/>
          <w:szCs w:val="22"/>
        </w:rPr>
        <w:t xml:space="preserve"> ("</w:t>
      </w:r>
      <w:r w:rsidRPr="008E348A">
        <w:rPr>
          <w:b/>
          <w:szCs w:val="22"/>
        </w:rPr>
        <w:t>Sparperioden</w:t>
      </w:r>
      <w:r w:rsidRPr="008E348A">
        <w:rPr>
          <w:bCs/>
          <w:szCs w:val="22"/>
        </w:rPr>
        <w:t xml:space="preserve">"). En (1) aktie tilldelas om deltagarens anställning inom Biovica-koncernen inte sägs upp </w:t>
      </w:r>
      <w:r w:rsidRPr="008E348A" w:rsidR="00074012">
        <w:rPr>
          <w:bCs/>
          <w:szCs w:val="22"/>
        </w:rPr>
        <w:t xml:space="preserve">av Bolaget eller koncernen </w:t>
      </w:r>
      <w:r w:rsidRPr="008E348A">
        <w:rPr>
          <w:bCs/>
          <w:szCs w:val="22"/>
        </w:rPr>
        <w:t>före utgången av Sparperioden ("</w:t>
      </w:r>
      <w:r w:rsidRPr="008E348A">
        <w:rPr>
          <w:b/>
          <w:szCs w:val="22"/>
        </w:rPr>
        <w:t>Kvarhållningsaktie</w:t>
      </w:r>
      <w:r w:rsidRPr="008E348A">
        <w:rPr>
          <w:bCs/>
          <w:szCs w:val="22"/>
        </w:rPr>
        <w:t>"). Om därutöver det prestationsmål som definieras nedan uppnås, tilldelas upp till tre (3) ytterligare aktier ("</w:t>
      </w:r>
      <w:r w:rsidRPr="008E348A">
        <w:rPr>
          <w:b/>
          <w:szCs w:val="22"/>
        </w:rPr>
        <w:t>Prestationsaktier</w:t>
      </w:r>
      <w:r w:rsidRPr="008E348A">
        <w:rPr>
          <w:bCs/>
          <w:szCs w:val="22"/>
        </w:rPr>
        <w:t>").</w:t>
      </w:r>
    </w:p>
    <w:p w:rsidRPr="008E348A" w:rsidR="00AE1FF3" w:rsidP="00AE1FF3" w:rsidRDefault="00AE1FF3" w14:paraId="0B0B8CEA" w14:textId="5EACB20C">
      <w:pPr>
        <w:rPr>
          <w:bCs/>
          <w:i/>
          <w:szCs w:val="22"/>
          <w:lang w:val="en-US"/>
        </w:rPr>
      </w:pPr>
      <w:r w:rsidRPr="008E348A">
        <w:rPr>
          <w:bCs/>
          <w:i/>
          <w:szCs w:val="22"/>
          <w:lang w:val="en-US"/>
        </w:rPr>
        <w:t xml:space="preserve">Participation in the Share Savings Program </w:t>
      </w:r>
      <w:r w:rsidRPr="008E348A" w:rsidR="009C60A4">
        <w:rPr>
          <w:bCs/>
          <w:i/>
          <w:szCs w:val="22"/>
          <w:lang w:val="en-US"/>
        </w:rPr>
        <w:t>2024</w:t>
      </w:r>
      <w:r w:rsidRPr="008E348A">
        <w:rPr>
          <w:bCs/>
          <w:i/>
          <w:szCs w:val="22"/>
          <w:lang w:val="en-US"/>
        </w:rPr>
        <w:t>/</w:t>
      </w:r>
      <w:r w:rsidRPr="008E348A" w:rsidR="009C60A4">
        <w:rPr>
          <w:bCs/>
          <w:i/>
          <w:szCs w:val="22"/>
          <w:lang w:val="en-US"/>
        </w:rPr>
        <w:t>2027</w:t>
      </w:r>
      <w:r w:rsidRPr="008E348A">
        <w:rPr>
          <w:bCs/>
          <w:i/>
          <w:szCs w:val="22"/>
          <w:lang w:val="en-US"/>
        </w:rPr>
        <w:t>:1 requires that the participant acquires B</w:t>
      </w:r>
      <w:r w:rsidRPr="008E348A" w:rsidR="00074012">
        <w:rPr>
          <w:bCs/>
          <w:i/>
          <w:szCs w:val="22"/>
          <w:lang w:val="en-US"/>
        </w:rPr>
        <w:t> </w:t>
      </w:r>
      <w:r w:rsidRPr="008E348A">
        <w:rPr>
          <w:bCs/>
          <w:i/>
          <w:szCs w:val="22"/>
          <w:lang w:val="en-US"/>
        </w:rPr>
        <w:t>shares in the Company ("</w:t>
      </w:r>
      <w:r w:rsidRPr="008E348A">
        <w:rPr>
          <w:b/>
          <w:i/>
          <w:szCs w:val="22"/>
          <w:lang w:val="en-US"/>
        </w:rPr>
        <w:t>Saving Shares</w:t>
      </w:r>
      <w:r w:rsidRPr="008E348A">
        <w:rPr>
          <w:bCs/>
          <w:i/>
          <w:szCs w:val="22"/>
          <w:lang w:val="en-US"/>
        </w:rPr>
        <w:t>"). For each Savings share, the participant has the opportunity to receive up to four (4) additional B shares in the Company. Allotment of shares requires the participant to retain their Savings Shares for the entire period running from and including 1</w:t>
      </w:r>
      <w:r w:rsidRPr="008E348A" w:rsidR="004E05ED">
        <w:rPr>
          <w:bCs/>
          <w:i/>
          <w:szCs w:val="22"/>
          <w:lang w:val="en-US"/>
        </w:rPr>
        <w:t> </w:t>
      </w:r>
      <w:r w:rsidRPr="008E348A">
        <w:rPr>
          <w:bCs/>
          <w:i/>
          <w:szCs w:val="22"/>
          <w:lang w:val="en-US"/>
        </w:rPr>
        <w:t xml:space="preserve">October </w:t>
      </w:r>
      <w:r w:rsidRPr="008E348A" w:rsidR="009C60A4">
        <w:rPr>
          <w:bCs/>
          <w:i/>
          <w:szCs w:val="22"/>
          <w:lang w:val="en-US"/>
        </w:rPr>
        <w:t>2024</w:t>
      </w:r>
      <w:r w:rsidRPr="008E348A">
        <w:rPr>
          <w:bCs/>
          <w:i/>
          <w:szCs w:val="22"/>
          <w:lang w:val="en-US"/>
        </w:rPr>
        <w:t xml:space="preserve"> to and including 1 October </w:t>
      </w:r>
      <w:r w:rsidRPr="008E348A" w:rsidR="009C60A4">
        <w:rPr>
          <w:bCs/>
          <w:i/>
          <w:szCs w:val="22"/>
          <w:lang w:val="en-US"/>
        </w:rPr>
        <w:t>2027</w:t>
      </w:r>
      <w:r w:rsidRPr="008E348A">
        <w:rPr>
          <w:bCs/>
          <w:i/>
          <w:szCs w:val="22"/>
          <w:lang w:val="en-US"/>
        </w:rPr>
        <w:t xml:space="preserve"> (the "</w:t>
      </w:r>
      <w:r w:rsidRPr="008E348A">
        <w:rPr>
          <w:b/>
          <w:i/>
          <w:szCs w:val="22"/>
          <w:lang w:val="en-US"/>
        </w:rPr>
        <w:t>Saving Period</w:t>
      </w:r>
      <w:r w:rsidRPr="008E348A">
        <w:rPr>
          <w:bCs/>
          <w:i/>
          <w:szCs w:val="22"/>
          <w:lang w:val="en-US"/>
        </w:rPr>
        <w:t>"). One (1) share is awarded if the participant's employment within the Biovica Group is not terminated</w:t>
      </w:r>
      <w:r w:rsidRPr="008E348A" w:rsidR="00074012">
        <w:rPr>
          <w:bCs/>
          <w:i/>
          <w:szCs w:val="22"/>
          <w:lang w:val="en-US"/>
        </w:rPr>
        <w:t xml:space="preserve"> by the Company or the group</w:t>
      </w:r>
      <w:r w:rsidRPr="008E348A">
        <w:rPr>
          <w:bCs/>
          <w:i/>
          <w:szCs w:val="22"/>
          <w:lang w:val="en-US"/>
        </w:rPr>
        <w:t xml:space="preserve"> before the end of the Savings Period ("</w:t>
      </w:r>
      <w:r w:rsidRPr="008E348A">
        <w:rPr>
          <w:b/>
          <w:i/>
          <w:szCs w:val="22"/>
          <w:lang w:val="en-US"/>
        </w:rPr>
        <w:t>Retention Share</w:t>
      </w:r>
      <w:r w:rsidRPr="008E348A">
        <w:rPr>
          <w:bCs/>
          <w:i/>
          <w:szCs w:val="22"/>
          <w:lang w:val="en-US"/>
        </w:rPr>
        <w:t>"). If it is exceeded as defined below, up to three (3) additional shares ("</w:t>
      </w:r>
      <w:r w:rsidRPr="008E348A">
        <w:rPr>
          <w:b/>
          <w:i/>
          <w:szCs w:val="22"/>
          <w:lang w:val="en-US"/>
        </w:rPr>
        <w:t>Performance Shares</w:t>
      </w:r>
      <w:r w:rsidRPr="008E348A">
        <w:rPr>
          <w:bCs/>
          <w:i/>
          <w:szCs w:val="22"/>
          <w:lang w:val="en-US"/>
        </w:rPr>
        <w:t>") will be awarded.</w:t>
      </w:r>
    </w:p>
    <w:p w:rsidRPr="008E348A" w:rsidR="00AE1FF3" w:rsidP="00AE1FF3" w:rsidRDefault="00AE1FF3" w14:paraId="633C5F00" w14:textId="77777777">
      <w:pPr>
        <w:rPr>
          <w:bCs/>
          <w:szCs w:val="22"/>
          <w:lang w:val="en-US"/>
        </w:rPr>
      </w:pPr>
    </w:p>
    <w:p w:rsidRPr="008E348A" w:rsidR="00AE1FF3" w:rsidP="00AE1FF3" w:rsidRDefault="00AE1FF3" w14:paraId="1E156994" w14:textId="29BCB79B">
      <w:pPr>
        <w:rPr>
          <w:bCs/>
          <w:szCs w:val="22"/>
        </w:rPr>
      </w:pPr>
      <w:r w:rsidRPr="008E348A">
        <w:rPr>
          <w:bCs/>
          <w:szCs w:val="22"/>
        </w:rPr>
        <w:t xml:space="preserve">Aktiesparprogram </w:t>
      </w:r>
      <w:r w:rsidRPr="008E348A" w:rsidR="009C60A4">
        <w:rPr>
          <w:bCs/>
          <w:szCs w:val="22"/>
        </w:rPr>
        <w:t>2024</w:t>
      </w:r>
      <w:r w:rsidRPr="008E348A">
        <w:rPr>
          <w:bCs/>
          <w:szCs w:val="22"/>
        </w:rPr>
        <w:t>/</w:t>
      </w:r>
      <w:r w:rsidRPr="008E348A" w:rsidR="009C60A4">
        <w:rPr>
          <w:bCs/>
          <w:szCs w:val="22"/>
        </w:rPr>
        <w:t>2027</w:t>
      </w:r>
      <w:r w:rsidRPr="008E348A">
        <w:rPr>
          <w:bCs/>
          <w:szCs w:val="22"/>
        </w:rPr>
        <w:t xml:space="preserve">:1 föreslås omfatta samtliga anställda inom Biovica-koncernens verksamhet i Sverige och Danmark samt omfatta högst </w:t>
      </w:r>
      <w:r w:rsidRPr="008E348A" w:rsidR="00376884">
        <w:rPr>
          <w:bCs/>
          <w:szCs w:val="22"/>
        </w:rPr>
        <w:t>466 200</w:t>
      </w:r>
      <w:r w:rsidRPr="008E348A">
        <w:rPr>
          <w:bCs/>
          <w:szCs w:val="22"/>
        </w:rPr>
        <w:t xml:space="preserve"> Prestationsaktier och högst </w:t>
      </w:r>
      <w:r w:rsidRPr="008E348A" w:rsidR="00376884">
        <w:rPr>
          <w:bCs/>
          <w:szCs w:val="22"/>
        </w:rPr>
        <w:t>155 400</w:t>
      </w:r>
      <w:r w:rsidRPr="008E348A">
        <w:rPr>
          <w:bCs/>
          <w:szCs w:val="22"/>
        </w:rPr>
        <w:t xml:space="preserve"> Kvarhållningsaktier.</w:t>
      </w:r>
    </w:p>
    <w:p w:rsidRPr="008E348A" w:rsidR="00AE1FF3" w:rsidP="00AE1FF3" w:rsidRDefault="00AE1FF3" w14:paraId="3F1F5BA1" w14:textId="37C9A836">
      <w:pPr>
        <w:rPr>
          <w:bCs/>
          <w:i/>
          <w:szCs w:val="22"/>
          <w:lang w:val="en-US"/>
        </w:rPr>
      </w:pPr>
      <w:r w:rsidRPr="008E348A">
        <w:rPr>
          <w:bCs/>
          <w:i/>
          <w:szCs w:val="22"/>
          <w:lang w:val="en-US"/>
        </w:rPr>
        <w:t xml:space="preserve">Share Savings Program </w:t>
      </w:r>
      <w:r w:rsidRPr="008E348A" w:rsidR="009C60A4">
        <w:rPr>
          <w:bCs/>
          <w:i/>
          <w:szCs w:val="22"/>
          <w:lang w:val="en-US"/>
        </w:rPr>
        <w:t>2024</w:t>
      </w:r>
      <w:r w:rsidRPr="008E348A">
        <w:rPr>
          <w:bCs/>
          <w:i/>
          <w:szCs w:val="22"/>
          <w:lang w:val="en-US"/>
        </w:rPr>
        <w:t>/</w:t>
      </w:r>
      <w:r w:rsidRPr="008E348A" w:rsidR="009C60A4">
        <w:rPr>
          <w:bCs/>
          <w:i/>
          <w:szCs w:val="22"/>
          <w:lang w:val="en-US"/>
        </w:rPr>
        <w:t>2027</w:t>
      </w:r>
      <w:r w:rsidRPr="008E348A">
        <w:rPr>
          <w:bCs/>
          <w:i/>
          <w:szCs w:val="22"/>
          <w:lang w:val="en-US"/>
        </w:rPr>
        <w:t xml:space="preserve">:1 is proposed to </w:t>
      </w:r>
      <w:r w:rsidRPr="008E348A" w:rsidR="00074012">
        <w:rPr>
          <w:bCs/>
          <w:i/>
          <w:szCs w:val="22"/>
          <w:lang w:val="en-US"/>
        </w:rPr>
        <w:t xml:space="preserve">comprise </w:t>
      </w:r>
      <w:r w:rsidRPr="008E348A">
        <w:rPr>
          <w:bCs/>
          <w:i/>
          <w:szCs w:val="22"/>
          <w:lang w:val="en-US"/>
        </w:rPr>
        <w:t xml:space="preserve">all employees within the Biovica group's operations in Sweden and Denmark and to include a maximum of </w:t>
      </w:r>
      <w:r w:rsidRPr="008E348A" w:rsidR="00376884">
        <w:rPr>
          <w:bCs/>
          <w:i/>
          <w:szCs w:val="22"/>
          <w:lang w:val="en-US"/>
        </w:rPr>
        <w:t xml:space="preserve">466 200 </w:t>
      </w:r>
      <w:r w:rsidRPr="008E348A">
        <w:rPr>
          <w:bCs/>
          <w:i/>
          <w:szCs w:val="22"/>
          <w:lang w:val="en-US"/>
        </w:rPr>
        <w:t xml:space="preserve">Performance Shares and a maximum of </w:t>
      </w:r>
      <w:r w:rsidRPr="008E348A" w:rsidR="00376884">
        <w:rPr>
          <w:bCs/>
          <w:i/>
          <w:szCs w:val="22"/>
          <w:lang w:val="en-US"/>
        </w:rPr>
        <w:t>155 400</w:t>
      </w:r>
      <w:r w:rsidRPr="008E348A" w:rsidR="00670753">
        <w:rPr>
          <w:bCs/>
          <w:i/>
          <w:szCs w:val="22"/>
          <w:lang w:val="en-US"/>
        </w:rPr>
        <w:t xml:space="preserve"> </w:t>
      </w:r>
      <w:r w:rsidRPr="008E348A">
        <w:rPr>
          <w:bCs/>
          <w:i/>
          <w:szCs w:val="22"/>
          <w:lang w:val="en-US"/>
        </w:rPr>
        <w:t>Retention Shares.</w:t>
      </w:r>
    </w:p>
    <w:p w:rsidRPr="008E348A" w:rsidR="00AE1FF3" w:rsidP="00AE1FF3" w:rsidRDefault="00AE1FF3" w14:paraId="36801FCB" w14:textId="77777777">
      <w:pPr>
        <w:rPr>
          <w:bCs/>
          <w:szCs w:val="22"/>
          <w:lang w:val="en-US"/>
        </w:rPr>
      </w:pPr>
    </w:p>
    <w:p w:rsidRPr="008E348A" w:rsidR="00AE1FF3" w:rsidP="00AE1FF3" w:rsidRDefault="00AE1FF3" w14:paraId="6C507E18" w14:textId="77777777">
      <w:pPr>
        <w:rPr>
          <w:bCs/>
          <w:szCs w:val="22"/>
          <w:lang w:val="en-US"/>
        </w:rPr>
      </w:pPr>
      <w:r w:rsidRPr="008E348A">
        <w:rPr>
          <w:bCs/>
          <w:szCs w:val="22"/>
        </w:rPr>
        <w:t>För att Prestationsaktier ska tilldelas krävs att ett prestationsmål avseende den årliga genomsnittliga totalavkastningen på Biovicas B-aktie under programmet uppnås ("</w:t>
      </w:r>
      <w:r w:rsidRPr="008E348A">
        <w:rPr>
          <w:b/>
          <w:szCs w:val="22"/>
        </w:rPr>
        <w:t>Prestationsmålet</w:t>
      </w:r>
      <w:r w:rsidRPr="008E348A">
        <w:rPr>
          <w:bCs/>
          <w:szCs w:val="22"/>
        </w:rPr>
        <w:t xml:space="preserve">"). </w:t>
      </w:r>
      <w:r w:rsidRPr="008E348A">
        <w:rPr>
          <w:bCs/>
          <w:szCs w:val="22"/>
          <w:lang w:val="en-US"/>
        </w:rPr>
        <w:t>Prestationsaktier tilldelas enligt nedan:</w:t>
      </w:r>
    </w:p>
    <w:p w:rsidRPr="008E348A" w:rsidR="00AE1FF3" w:rsidP="00AE1FF3" w:rsidRDefault="00AE1FF3" w14:paraId="2CE210F0" w14:textId="77777777">
      <w:pPr>
        <w:rPr>
          <w:bCs/>
          <w:i/>
          <w:szCs w:val="22"/>
          <w:lang w:val="en-US"/>
        </w:rPr>
      </w:pPr>
      <w:r w:rsidRPr="008E348A">
        <w:rPr>
          <w:bCs/>
          <w:i/>
          <w:szCs w:val="22"/>
          <w:lang w:val="en-US"/>
        </w:rPr>
        <w:t>In order for Performance Shares to be awarded, a performance target regarding the annual average total return on Biovica's B share during the program must be achieved ("</w:t>
      </w:r>
      <w:r w:rsidRPr="008E348A">
        <w:rPr>
          <w:b/>
          <w:i/>
          <w:szCs w:val="22"/>
          <w:lang w:val="en-US"/>
        </w:rPr>
        <w:t>Performance Target</w:t>
      </w:r>
      <w:r w:rsidRPr="008E348A">
        <w:rPr>
          <w:bCs/>
          <w:i/>
          <w:szCs w:val="22"/>
          <w:lang w:val="en-US"/>
        </w:rPr>
        <w:t>"). Performance Shares are awarded as follows:</w:t>
      </w:r>
    </w:p>
    <w:p w:rsidRPr="008E348A" w:rsidR="00AE1FF3" w:rsidP="00AE1FF3" w:rsidRDefault="00AE1FF3" w14:paraId="67024645" w14:textId="77777777">
      <w:pPr>
        <w:rPr>
          <w:bCs/>
          <w:szCs w:val="22"/>
          <w:lang w:val="en-US"/>
        </w:rPr>
      </w:pPr>
    </w:p>
    <w:p w:rsidRPr="008E348A" w:rsidR="0082458A" w:rsidP="0082458A" w:rsidRDefault="0082458A" w14:paraId="5B1EB202" w14:textId="77777777">
      <w:pPr>
        <w:pStyle w:val="ListParagraph"/>
        <w:numPr>
          <w:ilvl w:val="0"/>
          <w:numId w:val="41"/>
        </w:numPr>
        <w:rPr>
          <w:bCs/>
          <w:i/>
          <w:szCs w:val="22"/>
          <w:lang w:val="sv-SE"/>
        </w:rPr>
      </w:pPr>
      <w:r w:rsidRPr="008E348A">
        <w:rPr>
          <w:bCs/>
          <w:szCs w:val="22"/>
          <w:lang w:val="sv-SE"/>
        </w:rPr>
        <w:t>om den totalavkastningen på Biovicas B-aktie uppgår till minst 120 procent under Sparperioden tilldelas en (1) Prestationsaktie,</w:t>
      </w:r>
    </w:p>
    <w:p w:rsidRPr="008E348A" w:rsidR="0082458A" w:rsidP="0082458A" w:rsidRDefault="0082458A" w14:paraId="439FCC38" w14:textId="77777777">
      <w:pPr>
        <w:pStyle w:val="ListParagraph"/>
        <w:rPr>
          <w:bCs/>
          <w:i/>
          <w:szCs w:val="22"/>
          <w:lang w:val="en-US"/>
        </w:rPr>
      </w:pPr>
      <w:r w:rsidRPr="008E348A">
        <w:rPr>
          <w:bCs/>
          <w:i/>
          <w:szCs w:val="22"/>
          <w:lang w:val="en-US"/>
        </w:rPr>
        <w:t>if the total return on Biovica's B share amounts to at least 120 percent during the Savings Period, one (1) Performance Share is awarded;</w:t>
      </w:r>
    </w:p>
    <w:p w:rsidRPr="008E348A" w:rsidR="0082458A" w:rsidP="0082458A" w:rsidRDefault="0082458A" w14:paraId="646A63D9" w14:textId="77777777">
      <w:pPr>
        <w:pStyle w:val="ListParagraph"/>
        <w:rPr>
          <w:bCs/>
          <w:iCs/>
          <w:szCs w:val="22"/>
          <w:lang w:val="en-US"/>
        </w:rPr>
      </w:pPr>
    </w:p>
    <w:p w:rsidRPr="008E348A" w:rsidR="0082458A" w:rsidP="0082458A" w:rsidRDefault="0082458A" w14:paraId="60855E10" w14:textId="77777777">
      <w:pPr>
        <w:pStyle w:val="ListParagraph"/>
        <w:numPr>
          <w:ilvl w:val="0"/>
          <w:numId w:val="41"/>
        </w:numPr>
        <w:rPr>
          <w:bCs/>
          <w:i/>
          <w:szCs w:val="22"/>
          <w:lang w:val="sv-SE"/>
        </w:rPr>
      </w:pPr>
      <w:r w:rsidRPr="008E348A">
        <w:rPr>
          <w:bCs/>
          <w:szCs w:val="22"/>
          <w:lang w:val="sv-SE"/>
        </w:rPr>
        <w:t>om den totalavkastningen på Biovicas B-aktie uppgår till minst 150 procent under Sparperioden tilldelas två (2) Prestationsaktier, och</w:t>
      </w:r>
    </w:p>
    <w:p w:rsidRPr="008E348A" w:rsidR="0082458A" w:rsidP="0082458A" w:rsidRDefault="0082458A" w14:paraId="77766AAB" w14:textId="77777777">
      <w:pPr>
        <w:pStyle w:val="ListParagraph"/>
        <w:rPr>
          <w:bCs/>
          <w:i/>
          <w:szCs w:val="22"/>
          <w:lang w:val="en-US"/>
        </w:rPr>
      </w:pPr>
      <w:r w:rsidRPr="008E348A">
        <w:rPr>
          <w:bCs/>
          <w:i/>
          <w:szCs w:val="22"/>
          <w:lang w:val="en-US"/>
        </w:rPr>
        <w:t>if the total return on Biovica's B share amounts to at least 150 percent during the Savings Period, two (2) Performance Shares are awarded; and</w:t>
      </w:r>
    </w:p>
    <w:p w:rsidRPr="008E348A" w:rsidR="0082458A" w:rsidP="0082458A" w:rsidRDefault="0082458A" w14:paraId="14E720AE" w14:textId="77777777">
      <w:pPr>
        <w:pStyle w:val="ListParagraph"/>
        <w:rPr>
          <w:bCs/>
          <w:iCs/>
          <w:szCs w:val="22"/>
          <w:lang w:val="en-US"/>
        </w:rPr>
      </w:pPr>
    </w:p>
    <w:p w:rsidRPr="008E348A" w:rsidR="0082458A" w:rsidP="0082458A" w:rsidRDefault="0082458A" w14:paraId="01DD5EC0" w14:textId="77777777">
      <w:pPr>
        <w:pStyle w:val="ListParagraph"/>
        <w:numPr>
          <w:ilvl w:val="0"/>
          <w:numId w:val="41"/>
        </w:numPr>
        <w:rPr>
          <w:bCs/>
          <w:i/>
          <w:szCs w:val="22"/>
          <w:lang w:val="sv-SE"/>
        </w:rPr>
      </w:pPr>
      <w:r w:rsidRPr="008E348A">
        <w:rPr>
          <w:bCs/>
          <w:szCs w:val="22"/>
          <w:lang w:val="sv-SE"/>
        </w:rPr>
        <w:t>om den totalavkastningen på Biovicas B-aktie uppgår till minst 170 procent under Sparperioden tilldelas tre (3) Prestationsaktier</w:t>
      </w:r>
    </w:p>
    <w:p w:rsidRPr="008E348A" w:rsidR="0082458A" w:rsidP="0082458A" w:rsidRDefault="0082458A" w14:paraId="24888D52" w14:textId="77777777">
      <w:pPr>
        <w:pStyle w:val="ListParagraph"/>
        <w:rPr>
          <w:bCs/>
          <w:i/>
          <w:szCs w:val="22"/>
          <w:lang w:val="en-US"/>
        </w:rPr>
      </w:pPr>
      <w:r w:rsidRPr="008E348A">
        <w:rPr>
          <w:bCs/>
          <w:i/>
          <w:szCs w:val="22"/>
          <w:lang w:val="en-US"/>
        </w:rPr>
        <w:lastRenderedPageBreak/>
        <w:t>if the total return on Biovica's B share amounts to at least 170 percent during the Savings Period, three (3) Performance Shares are awarded.</w:t>
      </w:r>
    </w:p>
    <w:p w:rsidRPr="008E348A" w:rsidR="00AE1FF3" w:rsidP="00AE1FF3" w:rsidRDefault="00AE1FF3" w14:paraId="6BEBA049" w14:textId="77777777">
      <w:pPr>
        <w:rPr>
          <w:bCs/>
          <w:szCs w:val="22"/>
          <w:lang w:val="en-US"/>
        </w:rPr>
      </w:pPr>
    </w:p>
    <w:p w:rsidRPr="008E348A" w:rsidR="00AE1FF3" w:rsidP="00AE1FF3" w:rsidRDefault="0082458A" w14:paraId="49710F5F" w14:textId="55358369">
      <w:pPr>
        <w:rPr>
          <w:bCs/>
          <w:szCs w:val="22"/>
        </w:rPr>
      </w:pPr>
      <w:r w:rsidRPr="008E348A">
        <w:rPr>
          <w:bCs/>
          <w:szCs w:val="22"/>
        </w:rPr>
        <w:t>T</w:t>
      </w:r>
      <w:r w:rsidRPr="008E348A" w:rsidR="00AE1FF3">
        <w:rPr>
          <w:bCs/>
          <w:szCs w:val="22"/>
        </w:rPr>
        <w:t>otalavkastning</w:t>
      </w:r>
      <w:r w:rsidRPr="008E348A" w:rsidR="00D414B2">
        <w:rPr>
          <w:bCs/>
          <w:szCs w:val="22"/>
        </w:rPr>
        <w:t>en</w:t>
      </w:r>
      <w:r w:rsidRPr="008E348A" w:rsidR="00AE1FF3">
        <w:rPr>
          <w:bCs/>
          <w:szCs w:val="22"/>
        </w:rPr>
        <w:t xml:space="preserve"> ska mätas genom att jämföra den volymviktade genomsnittliga betalkursen för Biovica-aktien under 20 handelsdagar innan den 1 oktober </w:t>
      </w:r>
      <w:r w:rsidRPr="008E348A" w:rsidR="009C60A4">
        <w:rPr>
          <w:bCs/>
          <w:szCs w:val="22"/>
        </w:rPr>
        <w:t>2024</w:t>
      </w:r>
      <w:r w:rsidRPr="008E348A" w:rsidR="00AE1FF3">
        <w:rPr>
          <w:bCs/>
          <w:szCs w:val="22"/>
        </w:rPr>
        <w:t xml:space="preserve"> med den volymviktade genomsnittliga betalkursen för Biovica-aktien under motsvarande period </w:t>
      </w:r>
      <w:r w:rsidRPr="008E348A" w:rsidR="009C60A4">
        <w:rPr>
          <w:bCs/>
          <w:szCs w:val="22"/>
        </w:rPr>
        <w:t>2027</w:t>
      </w:r>
      <w:r w:rsidRPr="008E348A" w:rsidR="00AE1FF3">
        <w:rPr>
          <w:bCs/>
          <w:szCs w:val="22"/>
        </w:rPr>
        <w:t>.</w:t>
      </w:r>
    </w:p>
    <w:p w:rsidRPr="008E348A" w:rsidR="00AE1FF3" w:rsidP="00AE1FF3" w:rsidRDefault="002A7E5F" w14:paraId="2F5C880A" w14:textId="0E2346CC">
      <w:pPr>
        <w:rPr>
          <w:bCs/>
          <w:i/>
          <w:szCs w:val="22"/>
          <w:lang w:val="en-US"/>
        </w:rPr>
      </w:pPr>
      <w:r w:rsidRPr="008E348A">
        <w:rPr>
          <w:bCs/>
          <w:i/>
          <w:szCs w:val="22"/>
          <w:lang w:val="en-US"/>
        </w:rPr>
        <w:t>The t</w:t>
      </w:r>
      <w:r w:rsidRPr="008E348A" w:rsidR="00AE1FF3">
        <w:rPr>
          <w:bCs/>
          <w:i/>
          <w:szCs w:val="22"/>
          <w:lang w:val="en-US"/>
        </w:rPr>
        <w:t xml:space="preserve">otal return shall be measured by comparing the volume-weighted average price paid for the Biovica share during the 20 trading days prior to 1 October </w:t>
      </w:r>
      <w:r w:rsidRPr="008E348A" w:rsidR="009C60A4">
        <w:rPr>
          <w:bCs/>
          <w:i/>
          <w:szCs w:val="22"/>
          <w:lang w:val="en-US"/>
        </w:rPr>
        <w:t>2024</w:t>
      </w:r>
      <w:r w:rsidRPr="008E348A" w:rsidR="00AE1FF3">
        <w:rPr>
          <w:bCs/>
          <w:i/>
          <w:szCs w:val="22"/>
          <w:lang w:val="en-US"/>
        </w:rPr>
        <w:t xml:space="preserve"> with the volume-weighted average price paid for the Biovica share during the corresponding period in </w:t>
      </w:r>
      <w:r w:rsidRPr="008E348A" w:rsidR="009C60A4">
        <w:rPr>
          <w:bCs/>
          <w:i/>
          <w:szCs w:val="22"/>
          <w:lang w:val="en-US"/>
        </w:rPr>
        <w:t>2027</w:t>
      </w:r>
      <w:r w:rsidRPr="008E348A" w:rsidR="00AE1FF3">
        <w:rPr>
          <w:bCs/>
          <w:i/>
          <w:szCs w:val="22"/>
          <w:lang w:val="en-US"/>
        </w:rPr>
        <w:t>.</w:t>
      </w:r>
    </w:p>
    <w:p w:rsidRPr="008E348A" w:rsidR="00AE1FF3" w:rsidP="00AE1FF3" w:rsidRDefault="00AE1FF3" w14:paraId="11679D49" w14:textId="77777777">
      <w:pPr>
        <w:rPr>
          <w:bCs/>
          <w:szCs w:val="22"/>
          <w:lang w:val="en-US"/>
        </w:rPr>
      </w:pPr>
    </w:p>
    <w:p w:rsidRPr="008E348A" w:rsidR="00AE1FF3" w:rsidP="00AE1FF3" w:rsidRDefault="00AE1FF3" w14:paraId="4F09B0F7" w14:textId="2A980BC3">
      <w:pPr>
        <w:rPr>
          <w:bCs/>
          <w:szCs w:val="22"/>
        </w:rPr>
      </w:pPr>
      <w:r w:rsidRPr="008E348A">
        <w:rPr>
          <w:bCs/>
          <w:szCs w:val="22"/>
        </w:rPr>
        <w:t xml:space="preserve">Antalet aktier som varje deltagare ska ha rätt att teckna enligt Aktiesparprogram </w:t>
      </w:r>
      <w:r w:rsidRPr="008E348A" w:rsidR="009C60A4">
        <w:rPr>
          <w:bCs/>
          <w:szCs w:val="22"/>
        </w:rPr>
        <w:t>2024</w:t>
      </w:r>
      <w:r w:rsidRPr="008E348A">
        <w:rPr>
          <w:bCs/>
          <w:szCs w:val="22"/>
        </w:rPr>
        <w:t>/</w:t>
      </w:r>
      <w:r w:rsidRPr="008E348A" w:rsidR="009C60A4">
        <w:rPr>
          <w:bCs/>
          <w:szCs w:val="22"/>
        </w:rPr>
        <w:t>2027</w:t>
      </w:r>
      <w:r w:rsidRPr="008E348A">
        <w:rPr>
          <w:bCs/>
          <w:szCs w:val="22"/>
        </w:rPr>
        <w:t>:1 efter Sparperioden ska avrundas nedåt till närmaste heltal.</w:t>
      </w:r>
    </w:p>
    <w:p w:rsidRPr="008E348A" w:rsidR="00AE1FF3" w:rsidP="00AE1FF3" w:rsidRDefault="00AE1FF3" w14:paraId="03939C78" w14:textId="2F9CE7C9">
      <w:pPr>
        <w:rPr>
          <w:bCs/>
          <w:i/>
          <w:szCs w:val="22"/>
          <w:lang w:val="en-US"/>
        </w:rPr>
      </w:pPr>
      <w:r w:rsidRPr="008E348A">
        <w:rPr>
          <w:bCs/>
          <w:i/>
          <w:szCs w:val="22"/>
          <w:lang w:val="en-US"/>
        </w:rPr>
        <w:t xml:space="preserve">The number of shares that each participant shall be entitled to subscribe for under Share Savings Program </w:t>
      </w:r>
      <w:r w:rsidRPr="008E348A" w:rsidR="009C60A4">
        <w:rPr>
          <w:bCs/>
          <w:i/>
          <w:szCs w:val="22"/>
          <w:lang w:val="en-US"/>
        </w:rPr>
        <w:t>2024</w:t>
      </w:r>
      <w:r w:rsidRPr="008E348A">
        <w:rPr>
          <w:bCs/>
          <w:i/>
          <w:szCs w:val="22"/>
          <w:lang w:val="en-US"/>
        </w:rPr>
        <w:t>/</w:t>
      </w:r>
      <w:r w:rsidRPr="008E348A" w:rsidR="009C60A4">
        <w:rPr>
          <w:bCs/>
          <w:i/>
          <w:szCs w:val="22"/>
          <w:lang w:val="en-US"/>
        </w:rPr>
        <w:t>2027</w:t>
      </w:r>
      <w:r w:rsidRPr="008E348A">
        <w:rPr>
          <w:bCs/>
          <w:i/>
          <w:szCs w:val="22"/>
          <w:lang w:val="en-US"/>
        </w:rPr>
        <w:t>:1 shall be rounded down to the nearest whole number.</w:t>
      </w:r>
    </w:p>
    <w:p w:rsidRPr="008E348A" w:rsidR="00AE1FF3" w:rsidP="00AE1FF3" w:rsidRDefault="00AE1FF3" w14:paraId="41D6DD74" w14:textId="77777777">
      <w:pPr>
        <w:rPr>
          <w:bCs/>
          <w:szCs w:val="22"/>
          <w:lang w:val="en-US"/>
        </w:rPr>
      </w:pPr>
    </w:p>
    <w:p w:rsidRPr="008E348A" w:rsidR="00AE1FF3" w:rsidP="00AE1FF3" w:rsidRDefault="00AE1FF3" w14:paraId="6AFA904B" w14:textId="12BCF9FB">
      <w:pPr>
        <w:rPr>
          <w:bCs/>
          <w:szCs w:val="22"/>
        </w:rPr>
      </w:pPr>
      <w:r w:rsidRPr="008E348A">
        <w:rPr>
          <w:bCs/>
          <w:szCs w:val="22"/>
        </w:rPr>
        <w:t xml:space="preserve">Förutsatt att Prestationsaktier respektive Kvarhållningsaktier tilldelats, berättigar varje Prestationsaktie respektive Kvarhållningsaktie innehavaren att tidigast tre år efter programstart (1 oktober </w:t>
      </w:r>
      <w:r w:rsidRPr="008E348A" w:rsidR="009C60A4">
        <w:rPr>
          <w:bCs/>
          <w:szCs w:val="22"/>
        </w:rPr>
        <w:t>2027</w:t>
      </w:r>
      <w:r w:rsidRPr="008E348A">
        <w:rPr>
          <w:bCs/>
          <w:szCs w:val="22"/>
        </w:rPr>
        <w:t>) i enlighet med de begränsningar som anges i förslaget samt enligt Bolagets bestämmande, antingen (a) förvärva en (1)</w:t>
      </w:r>
      <w:r w:rsidRPr="008E348A" w:rsidR="002A7E5F">
        <w:rPr>
          <w:bCs/>
          <w:szCs w:val="22"/>
        </w:rPr>
        <w:t xml:space="preserve"> B-</w:t>
      </w:r>
      <w:r w:rsidRPr="008E348A">
        <w:rPr>
          <w:bCs/>
          <w:szCs w:val="22"/>
        </w:rPr>
        <w:t>aktie till ett pris motsvarande kvotvärdet på aktien (Bolagets nuvarande kvotvärde är 0,06666666671267170 kronor per aktie) eller (b) vederlagsfritt erhålla en teckningsoption som berättigar till teckning av en (1)</w:t>
      </w:r>
      <w:r w:rsidRPr="008E348A" w:rsidR="002A7E5F">
        <w:rPr>
          <w:bCs/>
          <w:szCs w:val="22"/>
        </w:rPr>
        <w:t xml:space="preserve"> B-</w:t>
      </w:r>
      <w:r w:rsidRPr="008E348A">
        <w:rPr>
          <w:bCs/>
          <w:szCs w:val="22"/>
        </w:rPr>
        <w:t xml:space="preserve">aktie i Bolaget till en teckningskurs motsvarande kvotvärdet på aktien. </w:t>
      </w:r>
    </w:p>
    <w:p w:rsidRPr="008E348A" w:rsidR="00AE1FF3" w:rsidP="00AE1FF3" w:rsidRDefault="00AE1FF3" w14:paraId="20C1A8D9" w14:textId="72418AAC">
      <w:pPr>
        <w:rPr>
          <w:bCs/>
          <w:i/>
          <w:szCs w:val="22"/>
          <w:lang w:val="en-US"/>
        </w:rPr>
      </w:pPr>
      <w:r w:rsidRPr="008E348A">
        <w:rPr>
          <w:bCs/>
          <w:i/>
          <w:szCs w:val="22"/>
          <w:lang w:val="en-US"/>
        </w:rPr>
        <w:t>Provided that Performance Shares and Retention Shares have vested, each Performance Share and Retention Share entitles the holder to no earlier than three years after</w:t>
      </w:r>
      <w:r w:rsidRPr="008E348A" w:rsidR="00C06C8B">
        <w:rPr>
          <w:bCs/>
          <w:i/>
          <w:szCs w:val="22"/>
          <w:lang w:val="en-US"/>
        </w:rPr>
        <w:t xml:space="preserve"> the</w:t>
      </w:r>
      <w:r w:rsidRPr="008E348A">
        <w:rPr>
          <w:bCs/>
          <w:i/>
          <w:szCs w:val="22"/>
          <w:lang w:val="en-US"/>
        </w:rPr>
        <w:t xml:space="preserve"> program start (1 October </w:t>
      </w:r>
      <w:r w:rsidRPr="008E348A" w:rsidR="009C60A4">
        <w:rPr>
          <w:bCs/>
          <w:i/>
          <w:szCs w:val="22"/>
          <w:lang w:val="en-US"/>
        </w:rPr>
        <w:t>2027</w:t>
      </w:r>
      <w:r w:rsidRPr="008E348A">
        <w:rPr>
          <w:bCs/>
          <w:i/>
          <w:szCs w:val="22"/>
          <w:lang w:val="en-US"/>
        </w:rPr>
        <w:t xml:space="preserve">) in accordance with the restrictions stated in this proposal and according to the Company's decision, either (a) acquire one (1) </w:t>
      </w:r>
      <w:r w:rsidRPr="008E348A" w:rsidR="002A7E5F">
        <w:rPr>
          <w:bCs/>
          <w:i/>
          <w:szCs w:val="22"/>
          <w:lang w:val="en-US"/>
        </w:rPr>
        <w:t xml:space="preserve">B </w:t>
      </w:r>
      <w:r w:rsidRPr="008E348A">
        <w:rPr>
          <w:bCs/>
          <w:i/>
          <w:szCs w:val="22"/>
          <w:lang w:val="en-US"/>
        </w:rPr>
        <w:t xml:space="preserve">share at a price corresponding to the quota value of the share (the Company's current quota is approximately SEK 0,06666666671267170 per share) or (b) obtain </w:t>
      </w:r>
      <w:r w:rsidRPr="008E348A" w:rsidR="002A7E5F">
        <w:rPr>
          <w:bCs/>
          <w:i/>
          <w:szCs w:val="22"/>
          <w:lang w:val="en-US"/>
        </w:rPr>
        <w:t xml:space="preserve">a </w:t>
      </w:r>
      <w:r w:rsidRPr="008E348A">
        <w:rPr>
          <w:bCs/>
          <w:i/>
          <w:szCs w:val="22"/>
          <w:lang w:val="en-US"/>
        </w:rPr>
        <w:t xml:space="preserve">free of charge warrant that entitles the subscription of one (1) </w:t>
      </w:r>
      <w:r w:rsidRPr="008E348A" w:rsidR="002A7E5F">
        <w:rPr>
          <w:bCs/>
          <w:i/>
          <w:szCs w:val="22"/>
          <w:lang w:val="en-US"/>
        </w:rPr>
        <w:t xml:space="preserve">B </w:t>
      </w:r>
      <w:r w:rsidRPr="008E348A">
        <w:rPr>
          <w:bCs/>
          <w:i/>
          <w:szCs w:val="22"/>
          <w:lang w:val="en-US"/>
        </w:rPr>
        <w:t>share in the Company to a subscription price corresponding to the quota value of the share.</w:t>
      </w:r>
    </w:p>
    <w:p w:rsidRPr="008E348A" w:rsidR="00AE1FF3" w:rsidP="00AE1FF3" w:rsidRDefault="00AE1FF3" w14:paraId="297E6F54" w14:textId="77777777">
      <w:pPr>
        <w:rPr>
          <w:bCs/>
          <w:szCs w:val="22"/>
          <w:lang w:val="en-US"/>
        </w:rPr>
      </w:pPr>
    </w:p>
    <w:p w:rsidRPr="008E348A" w:rsidR="00AE1FF3" w:rsidP="00AE1FF3" w:rsidRDefault="00AE1FF3" w14:paraId="7281BA83" w14:textId="3CC36599">
      <w:pPr>
        <w:rPr>
          <w:bCs/>
          <w:szCs w:val="22"/>
        </w:rPr>
      </w:pPr>
      <w:r w:rsidRPr="008E348A">
        <w:rPr>
          <w:bCs/>
          <w:szCs w:val="22"/>
        </w:rPr>
        <w:t xml:space="preserve">Anställda inom Biovica-koncernens verksamhet i Sverige och Danmark kommer inom ramen för Aktiesparprogram </w:t>
      </w:r>
      <w:r w:rsidRPr="008E348A" w:rsidR="009C60A4">
        <w:rPr>
          <w:bCs/>
          <w:szCs w:val="22"/>
        </w:rPr>
        <w:t>2024</w:t>
      </w:r>
      <w:r w:rsidRPr="008E348A">
        <w:rPr>
          <w:bCs/>
          <w:szCs w:val="22"/>
        </w:rPr>
        <w:t>/</w:t>
      </w:r>
      <w:r w:rsidRPr="008E348A" w:rsidR="009C60A4">
        <w:rPr>
          <w:bCs/>
          <w:szCs w:val="22"/>
        </w:rPr>
        <w:t>2027</w:t>
      </w:r>
      <w:r w:rsidRPr="008E348A">
        <w:rPr>
          <w:bCs/>
          <w:szCs w:val="22"/>
        </w:rPr>
        <w:t xml:space="preserve">:1, att erbjudas att delta med ett definierat antal Sparaktier fördelat på </w:t>
      </w:r>
      <w:r w:rsidRPr="008E348A" w:rsidR="002C13D8">
        <w:rPr>
          <w:bCs/>
          <w:szCs w:val="22"/>
        </w:rPr>
        <w:t xml:space="preserve">fem </w:t>
      </w:r>
      <w:r w:rsidRPr="008E348A">
        <w:rPr>
          <w:bCs/>
          <w:szCs w:val="22"/>
        </w:rPr>
        <w:t>olika kategorier enligt följande:</w:t>
      </w:r>
    </w:p>
    <w:p w:rsidRPr="008E348A" w:rsidR="00AE1FF3" w:rsidP="00AE1FF3" w:rsidRDefault="00AE1FF3" w14:paraId="4AA7CAF8" w14:textId="0890C9A9">
      <w:pPr>
        <w:rPr>
          <w:bCs/>
          <w:i/>
          <w:szCs w:val="22"/>
          <w:lang w:val="en-US"/>
        </w:rPr>
      </w:pPr>
      <w:r w:rsidRPr="008E348A">
        <w:rPr>
          <w:bCs/>
          <w:i/>
          <w:szCs w:val="22"/>
          <w:lang w:val="en-US"/>
        </w:rPr>
        <w:t xml:space="preserve">Employees within the Biovica Group in Sweden and Denmark will, within the Share Savings Program </w:t>
      </w:r>
      <w:r w:rsidRPr="008E348A" w:rsidR="009C60A4">
        <w:rPr>
          <w:bCs/>
          <w:i/>
          <w:szCs w:val="22"/>
          <w:lang w:val="en-US"/>
        </w:rPr>
        <w:t>2024</w:t>
      </w:r>
      <w:r w:rsidRPr="008E348A">
        <w:rPr>
          <w:bCs/>
          <w:i/>
          <w:szCs w:val="22"/>
          <w:lang w:val="en-US"/>
        </w:rPr>
        <w:t>/</w:t>
      </w:r>
      <w:r w:rsidRPr="008E348A" w:rsidR="009C60A4">
        <w:rPr>
          <w:bCs/>
          <w:i/>
          <w:szCs w:val="22"/>
          <w:lang w:val="en-US"/>
        </w:rPr>
        <w:t>2027</w:t>
      </w:r>
      <w:r w:rsidRPr="008E348A">
        <w:rPr>
          <w:bCs/>
          <w:i/>
          <w:szCs w:val="22"/>
          <w:lang w:val="en-US"/>
        </w:rPr>
        <w:t xml:space="preserve">:1, be offered to participate with a defined number of Savings Shares distributed among </w:t>
      </w:r>
      <w:r w:rsidRPr="008E348A" w:rsidR="002C13D8">
        <w:rPr>
          <w:bCs/>
          <w:i/>
          <w:szCs w:val="22"/>
          <w:lang w:val="en-US"/>
        </w:rPr>
        <w:t xml:space="preserve">five </w:t>
      </w:r>
      <w:r w:rsidRPr="008E348A">
        <w:rPr>
          <w:bCs/>
          <w:i/>
          <w:szCs w:val="22"/>
          <w:lang w:val="en-US"/>
        </w:rPr>
        <w:t>different categories as follows:</w:t>
      </w:r>
    </w:p>
    <w:p w:rsidRPr="008E348A" w:rsidR="00AE1FF3" w:rsidP="00AE1FF3" w:rsidRDefault="00AE1FF3" w14:paraId="75DD1AFD" w14:textId="77777777">
      <w:pPr>
        <w:rPr>
          <w:bCs/>
          <w:szCs w:val="22"/>
          <w:lang w:val="en-US"/>
        </w:rPr>
      </w:pPr>
    </w:p>
    <w:tbl>
      <w:tblPr>
        <w:tblStyle w:val="TableGrid"/>
        <w:tblW w:w="5109" w:type="pct"/>
        <w:tblLook w:val="04A0" w:firstRow="1" w:lastRow="0" w:firstColumn="1" w:lastColumn="0" w:noHBand="0" w:noVBand="1"/>
      </w:tblPr>
      <w:tblGrid>
        <w:gridCol w:w="1274"/>
        <w:gridCol w:w="999"/>
        <w:gridCol w:w="955"/>
        <w:gridCol w:w="1603"/>
        <w:gridCol w:w="1390"/>
        <w:gridCol w:w="1603"/>
        <w:gridCol w:w="1390"/>
      </w:tblGrid>
      <w:tr w:rsidRPr="00197D3B" w:rsidR="00917154" w:rsidTr="00917154" w14:paraId="43664051" w14:textId="77777777">
        <w:trPr>
          <w:trHeight w:val="227"/>
        </w:trPr>
        <w:tc>
          <w:tcPr>
            <w:tcW w:w="691" w:type="pct"/>
            <w:shd w:val="clear" w:color="auto" w:fill="auto"/>
            <w:vAlign w:val="center"/>
          </w:tcPr>
          <w:p w:rsidRPr="008E348A" w:rsidR="00AE1FF3" w:rsidP="00AE1FF3" w:rsidRDefault="00AE1FF3" w14:paraId="3E614F3A" w14:textId="21E885AE">
            <w:pPr>
              <w:pStyle w:val="ListParagraph"/>
              <w:spacing w:before="120" w:after="100" w:afterAutospacing="1"/>
              <w:ind w:left="0"/>
              <w:contextualSpacing w:val="0"/>
              <w:rPr>
                <w:b/>
                <w:bCs/>
                <w:sz w:val="16"/>
                <w:szCs w:val="16"/>
              </w:rPr>
            </w:pPr>
            <w:r w:rsidRPr="008E348A">
              <w:rPr>
                <w:b/>
                <w:bCs/>
                <w:sz w:val="16"/>
                <w:szCs w:val="16"/>
              </w:rPr>
              <w:t xml:space="preserve">Deltagar-kategori / </w:t>
            </w:r>
            <w:r w:rsidRPr="008E348A">
              <w:rPr>
                <w:b/>
                <w:bCs/>
                <w:i/>
                <w:iCs/>
                <w:sz w:val="16"/>
                <w:szCs w:val="16"/>
              </w:rPr>
              <w:t>Participant Category</w:t>
            </w:r>
          </w:p>
        </w:tc>
        <w:tc>
          <w:tcPr>
            <w:tcW w:w="542" w:type="pct"/>
            <w:vAlign w:val="center"/>
          </w:tcPr>
          <w:p w:rsidRPr="008E348A" w:rsidR="00AE1FF3" w:rsidP="00321520" w:rsidRDefault="00AE1FF3" w14:paraId="36292C87" w14:textId="249CC9E3">
            <w:pPr>
              <w:pStyle w:val="ListParagraph"/>
              <w:spacing w:before="120" w:after="100" w:afterAutospacing="1"/>
              <w:ind w:left="0"/>
              <w:contextualSpacing w:val="0"/>
              <w:rPr>
                <w:b/>
                <w:bCs/>
                <w:sz w:val="16"/>
                <w:szCs w:val="16"/>
              </w:rPr>
            </w:pPr>
            <w:r w:rsidRPr="008E348A">
              <w:rPr>
                <w:b/>
                <w:bCs/>
                <w:sz w:val="16"/>
                <w:szCs w:val="16"/>
              </w:rPr>
              <w:t xml:space="preserve">Antal deltagare per kategori / </w:t>
            </w:r>
            <w:r w:rsidRPr="008E348A">
              <w:rPr>
                <w:b/>
                <w:bCs/>
                <w:i/>
                <w:iCs/>
                <w:sz w:val="16"/>
                <w:szCs w:val="16"/>
                <w:lang w:val="en-US"/>
              </w:rPr>
              <w:t>Number of participants per category</w:t>
            </w:r>
          </w:p>
        </w:tc>
        <w:tc>
          <w:tcPr>
            <w:tcW w:w="620" w:type="pct"/>
            <w:shd w:val="clear" w:color="auto" w:fill="auto"/>
            <w:vAlign w:val="center"/>
          </w:tcPr>
          <w:p w:rsidRPr="008E348A" w:rsidR="00AE1FF3" w:rsidP="00321520" w:rsidRDefault="00AE1FF3" w14:paraId="649E0351" w14:textId="45157016">
            <w:pPr>
              <w:pStyle w:val="ListParagraph"/>
              <w:spacing w:before="120" w:after="100" w:afterAutospacing="1"/>
              <w:ind w:left="0"/>
              <w:contextualSpacing w:val="0"/>
              <w:rPr>
                <w:b/>
                <w:bCs/>
                <w:sz w:val="16"/>
                <w:szCs w:val="16"/>
                <w:lang w:val="sv-SE"/>
              </w:rPr>
            </w:pPr>
            <w:r w:rsidRPr="008E348A">
              <w:rPr>
                <w:b/>
                <w:bCs/>
                <w:sz w:val="16"/>
                <w:szCs w:val="16"/>
                <w:lang w:val="sv-SE"/>
              </w:rPr>
              <w:t xml:space="preserve">Maximalt antal Sparaktier per person / </w:t>
            </w:r>
            <w:r w:rsidRPr="008E348A">
              <w:rPr>
                <w:b/>
                <w:bCs/>
                <w:i/>
                <w:iCs/>
                <w:sz w:val="16"/>
                <w:szCs w:val="16"/>
                <w:lang w:val="sv-SE"/>
              </w:rPr>
              <w:t xml:space="preserve">Maximum number of </w:t>
            </w:r>
            <w:r w:rsidRPr="008E348A">
              <w:rPr>
                <w:b/>
                <w:bCs/>
                <w:i/>
                <w:iCs/>
                <w:sz w:val="16"/>
                <w:szCs w:val="16"/>
                <w:lang w:val="en-US"/>
              </w:rPr>
              <w:t xml:space="preserve">Savings </w:t>
            </w:r>
            <w:r w:rsidRPr="008E348A">
              <w:rPr>
                <w:b/>
                <w:bCs/>
                <w:i/>
                <w:iCs/>
                <w:sz w:val="16"/>
                <w:szCs w:val="16"/>
                <w:lang w:val="sv-SE"/>
              </w:rPr>
              <w:t>Shares per person</w:t>
            </w:r>
          </w:p>
        </w:tc>
        <w:tc>
          <w:tcPr>
            <w:tcW w:w="768" w:type="pct"/>
            <w:shd w:val="clear" w:color="auto" w:fill="auto"/>
            <w:vAlign w:val="center"/>
          </w:tcPr>
          <w:p w:rsidRPr="008E348A" w:rsidR="00AE1FF3" w:rsidP="00321520" w:rsidRDefault="00AE1FF3" w14:paraId="1CF2372F" w14:textId="580C756A">
            <w:pPr>
              <w:pStyle w:val="ListParagraph"/>
              <w:spacing w:before="120" w:after="100" w:afterAutospacing="1"/>
              <w:ind w:left="0"/>
              <w:contextualSpacing w:val="0"/>
              <w:rPr>
                <w:b/>
                <w:bCs/>
                <w:sz w:val="16"/>
                <w:szCs w:val="16"/>
                <w:lang w:val="sv-SE"/>
              </w:rPr>
            </w:pPr>
            <w:r w:rsidRPr="008E348A">
              <w:rPr>
                <w:b/>
                <w:bCs/>
                <w:sz w:val="16"/>
                <w:szCs w:val="16"/>
                <w:lang w:val="sv-SE"/>
              </w:rPr>
              <w:t xml:space="preserve">Maximalt antal </w:t>
            </w:r>
            <w:r w:rsidRPr="008E348A" w:rsidR="00B5066C">
              <w:rPr>
                <w:b/>
                <w:bCs/>
                <w:sz w:val="16"/>
                <w:szCs w:val="16"/>
                <w:lang w:val="sv-SE"/>
              </w:rPr>
              <w:t xml:space="preserve">Kvarhållningsaktier </w:t>
            </w:r>
            <w:r w:rsidRPr="008E348A">
              <w:rPr>
                <w:b/>
                <w:bCs/>
                <w:sz w:val="16"/>
                <w:szCs w:val="16"/>
                <w:lang w:val="sv-SE"/>
              </w:rPr>
              <w:t xml:space="preserve">per person / </w:t>
            </w:r>
            <w:r w:rsidRPr="008E348A">
              <w:rPr>
                <w:b/>
                <w:bCs/>
                <w:i/>
                <w:iCs/>
                <w:sz w:val="16"/>
                <w:szCs w:val="16"/>
                <w:lang w:val="sv-SE"/>
              </w:rPr>
              <w:t xml:space="preserve">Maximum number of </w:t>
            </w:r>
            <w:r w:rsidRPr="008E348A" w:rsidR="00B5066C">
              <w:rPr>
                <w:b/>
                <w:bCs/>
                <w:i/>
                <w:iCs/>
                <w:sz w:val="16"/>
                <w:szCs w:val="16"/>
                <w:lang w:val="sv-SE"/>
              </w:rPr>
              <w:t xml:space="preserve">Retention </w:t>
            </w:r>
            <w:r w:rsidRPr="008E348A">
              <w:rPr>
                <w:b/>
                <w:bCs/>
                <w:i/>
                <w:iCs/>
                <w:sz w:val="16"/>
                <w:szCs w:val="16"/>
                <w:lang w:val="sv-SE"/>
              </w:rPr>
              <w:t>Shares per person</w:t>
            </w:r>
          </w:p>
        </w:tc>
        <w:tc>
          <w:tcPr>
            <w:tcW w:w="754" w:type="pct"/>
            <w:shd w:val="clear" w:color="auto" w:fill="auto"/>
            <w:vAlign w:val="center"/>
          </w:tcPr>
          <w:p w:rsidRPr="008E348A" w:rsidR="00AE1FF3" w:rsidP="00321520" w:rsidRDefault="00AE1FF3" w14:paraId="133BCA1D" w14:textId="4BE4A14D">
            <w:pPr>
              <w:pStyle w:val="ListParagraph"/>
              <w:spacing w:before="120" w:after="100" w:afterAutospacing="1"/>
              <w:ind w:left="0"/>
              <w:contextualSpacing w:val="0"/>
              <w:rPr>
                <w:b/>
                <w:bCs/>
                <w:sz w:val="16"/>
                <w:szCs w:val="16"/>
                <w:lang w:val="en-US"/>
              </w:rPr>
            </w:pPr>
            <w:r w:rsidRPr="008E348A">
              <w:rPr>
                <w:b/>
                <w:bCs/>
                <w:sz w:val="16"/>
                <w:szCs w:val="16"/>
                <w:lang w:val="en-US"/>
              </w:rPr>
              <w:t xml:space="preserve">Maximalt antal </w:t>
            </w:r>
            <w:r w:rsidRPr="008E348A" w:rsidR="00B5066C">
              <w:rPr>
                <w:b/>
                <w:bCs/>
                <w:sz w:val="16"/>
                <w:szCs w:val="16"/>
                <w:lang w:val="en-US"/>
              </w:rPr>
              <w:t xml:space="preserve">Prestationsaktier </w:t>
            </w:r>
            <w:r w:rsidRPr="008E348A">
              <w:rPr>
                <w:b/>
                <w:bCs/>
                <w:sz w:val="16"/>
                <w:szCs w:val="16"/>
                <w:lang w:val="en-US"/>
              </w:rPr>
              <w:t xml:space="preserve">per person / </w:t>
            </w:r>
            <w:r w:rsidRPr="008E348A">
              <w:rPr>
                <w:b/>
                <w:bCs/>
                <w:i/>
                <w:iCs/>
                <w:sz w:val="16"/>
                <w:szCs w:val="16"/>
                <w:lang w:val="en-US"/>
              </w:rPr>
              <w:t xml:space="preserve">Maximum number of </w:t>
            </w:r>
            <w:r w:rsidRPr="008E348A" w:rsidR="00B5066C">
              <w:rPr>
                <w:b/>
                <w:bCs/>
                <w:i/>
                <w:iCs/>
                <w:sz w:val="16"/>
                <w:szCs w:val="16"/>
                <w:lang w:val="en-US"/>
              </w:rPr>
              <w:t xml:space="preserve">Perfomance </w:t>
            </w:r>
            <w:r w:rsidRPr="008E348A">
              <w:rPr>
                <w:b/>
                <w:bCs/>
                <w:i/>
                <w:iCs/>
                <w:sz w:val="16"/>
                <w:szCs w:val="16"/>
                <w:lang w:val="en-US"/>
              </w:rPr>
              <w:t>Shares per person</w:t>
            </w:r>
          </w:p>
        </w:tc>
        <w:tc>
          <w:tcPr>
            <w:tcW w:w="870" w:type="pct"/>
            <w:shd w:val="clear" w:color="auto" w:fill="auto"/>
            <w:vAlign w:val="center"/>
          </w:tcPr>
          <w:p w:rsidRPr="008E348A" w:rsidR="00AE1FF3" w:rsidP="00321520" w:rsidRDefault="00AE1FF3" w14:paraId="77C56B4F" w14:textId="0FEA6153">
            <w:pPr>
              <w:pStyle w:val="ListParagraph"/>
              <w:spacing w:before="120" w:after="100" w:afterAutospacing="1"/>
              <w:ind w:left="0"/>
              <w:contextualSpacing w:val="0"/>
              <w:rPr>
                <w:b/>
                <w:bCs/>
                <w:sz w:val="16"/>
                <w:szCs w:val="16"/>
                <w:lang w:val="sv-SE"/>
              </w:rPr>
            </w:pPr>
            <w:r w:rsidRPr="008E348A">
              <w:rPr>
                <w:b/>
                <w:bCs/>
                <w:sz w:val="16"/>
                <w:szCs w:val="16"/>
                <w:lang w:val="sv-SE"/>
              </w:rPr>
              <w:t xml:space="preserve">Maximalt antal </w:t>
            </w:r>
            <w:r w:rsidRPr="008E348A" w:rsidR="00B5066C">
              <w:rPr>
                <w:b/>
                <w:bCs/>
                <w:sz w:val="16"/>
                <w:szCs w:val="16"/>
                <w:lang w:val="sv-SE"/>
              </w:rPr>
              <w:t>Kvarhållningsaktier</w:t>
            </w:r>
            <w:r w:rsidRPr="008E348A">
              <w:rPr>
                <w:b/>
                <w:bCs/>
                <w:sz w:val="16"/>
                <w:szCs w:val="16"/>
                <w:lang w:val="sv-SE"/>
              </w:rPr>
              <w:t xml:space="preserve"> per kategori / </w:t>
            </w:r>
            <w:r w:rsidRPr="008E348A">
              <w:rPr>
                <w:b/>
                <w:bCs/>
                <w:i/>
                <w:iCs/>
                <w:sz w:val="16"/>
                <w:szCs w:val="16"/>
                <w:lang w:val="sv-SE"/>
              </w:rPr>
              <w:t xml:space="preserve">Maximum number of </w:t>
            </w:r>
            <w:r w:rsidRPr="008E348A" w:rsidR="00B5066C">
              <w:rPr>
                <w:b/>
                <w:bCs/>
                <w:i/>
                <w:iCs/>
                <w:sz w:val="16"/>
                <w:szCs w:val="16"/>
                <w:lang w:val="sv-SE"/>
              </w:rPr>
              <w:t xml:space="preserve">Retention </w:t>
            </w:r>
            <w:r w:rsidRPr="008E348A">
              <w:rPr>
                <w:b/>
                <w:bCs/>
                <w:i/>
                <w:iCs/>
                <w:sz w:val="16"/>
                <w:szCs w:val="16"/>
                <w:lang w:val="sv-SE"/>
              </w:rPr>
              <w:t>Shares per category</w:t>
            </w:r>
          </w:p>
        </w:tc>
        <w:tc>
          <w:tcPr>
            <w:tcW w:w="754" w:type="pct"/>
            <w:shd w:val="clear" w:color="auto" w:fill="auto"/>
            <w:vAlign w:val="center"/>
          </w:tcPr>
          <w:p w:rsidRPr="008E348A" w:rsidR="00AE1FF3" w:rsidP="00321520" w:rsidRDefault="00AE1FF3" w14:paraId="6BB2BF6A" w14:textId="7573EB14">
            <w:pPr>
              <w:pStyle w:val="ListParagraph"/>
              <w:spacing w:before="120" w:after="100" w:afterAutospacing="1"/>
              <w:ind w:left="0"/>
              <w:contextualSpacing w:val="0"/>
              <w:rPr>
                <w:b/>
                <w:bCs/>
                <w:sz w:val="16"/>
                <w:szCs w:val="16"/>
                <w:lang w:val="en-US"/>
              </w:rPr>
            </w:pPr>
            <w:r w:rsidRPr="008E348A">
              <w:rPr>
                <w:b/>
                <w:bCs/>
                <w:sz w:val="16"/>
                <w:szCs w:val="16"/>
                <w:lang w:val="en-US"/>
              </w:rPr>
              <w:t xml:space="preserve">Maximalt antal </w:t>
            </w:r>
            <w:r w:rsidRPr="008E348A" w:rsidR="00B5066C">
              <w:rPr>
                <w:b/>
                <w:bCs/>
                <w:sz w:val="16"/>
                <w:szCs w:val="16"/>
                <w:lang w:val="en-US"/>
              </w:rPr>
              <w:t xml:space="preserve">Prestationsaktier </w:t>
            </w:r>
            <w:r w:rsidRPr="008E348A">
              <w:rPr>
                <w:b/>
                <w:bCs/>
                <w:sz w:val="16"/>
                <w:szCs w:val="16"/>
                <w:lang w:val="en-US"/>
              </w:rPr>
              <w:t xml:space="preserve">per kategori / </w:t>
            </w:r>
            <w:r w:rsidRPr="008E348A">
              <w:rPr>
                <w:b/>
                <w:bCs/>
                <w:i/>
                <w:iCs/>
                <w:sz w:val="16"/>
                <w:szCs w:val="16"/>
                <w:lang w:val="en-US"/>
              </w:rPr>
              <w:t xml:space="preserve">Maximum number of </w:t>
            </w:r>
            <w:r w:rsidRPr="008E348A" w:rsidR="00B5066C">
              <w:rPr>
                <w:b/>
                <w:bCs/>
                <w:i/>
                <w:iCs/>
                <w:sz w:val="16"/>
                <w:szCs w:val="16"/>
                <w:lang w:val="en-US"/>
              </w:rPr>
              <w:t xml:space="preserve">Perfomance </w:t>
            </w:r>
            <w:r w:rsidRPr="008E348A">
              <w:rPr>
                <w:b/>
                <w:bCs/>
                <w:i/>
                <w:iCs/>
                <w:sz w:val="16"/>
                <w:szCs w:val="16"/>
                <w:lang w:val="en-US"/>
              </w:rPr>
              <w:t>Shares per category</w:t>
            </w:r>
          </w:p>
        </w:tc>
      </w:tr>
      <w:tr w:rsidRPr="008E348A" w:rsidR="00917154" w:rsidTr="00917154" w14:paraId="5363375D" w14:textId="77777777">
        <w:trPr>
          <w:trHeight w:val="439"/>
        </w:trPr>
        <w:tc>
          <w:tcPr>
            <w:tcW w:w="691" w:type="pct"/>
            <w:shd w:val="clear" w:color="auto" w:fill="auto"/>
            <w:vAlign w:val="center"/>
          </w:tcPr>
          <w:p w:rsidRPr="008E348A" w:rsidR="00AE1FF3" w:rsidP="00321520" w:rsidRDefault="00AE1FF3" w14:paraId="44BE322D" w14:textId="2F450FD6">
            <w:pPr>
              <w:pStyle w:val="ListParagraph"/>
              <w:spacing w:before="120" w:after="100" w:afterAutospacing="1"/>
              <w:ind w:left="0"/>
              <w:contextualSpacing w:val="0"/>
              <w:rPr>
                <w:i/>
                <w:iCs/>
                <w:sz w:val="16"/>
                <w:szCs w:val="16"/>
              </w:rPr>
            </w:pPr>
            <w:r w:rsidRPr="008E348A">
              <w:rPr>
                <w:sz w:val="16"/>
                <w:szCs w:val="16"/>
              </w:rPr>
              <w:t xml:space="preserve">VD / </w:t>
            </w:r>
            <w:r w:rsidRPr="008E348A">
              <w:rPr>
                <w:i/>
                <w:iCs/>
                <w:sz w:val="16"/>
                <w:szCs w:val="16"/>
              </w:rPr>
              <w:t>CEO</w:t>
            </w:r>
          </w:p>
        </w:tc>
        <w:tc>
          <w:tcPr>
            <w:tcW w:w="542" w:type="pct"/>
            <w:vAlign w:val="center"/>
          </w:tcPr>
          <w:p w:rsidRPr="008E348A" w:rsidR="00AE1FF3" w:rsidP="00321520" w:rsidRDefault="00AE1FF3" w14:paraId="4F97BE84" w14:textId="77777777">
            <w:pPr>
              <w:pStyle w:val="ListParagraph"/>
              <w:spacing w:before="120" w:after="100" w:afterAutospacing="1"/>
              <w:ind w:left="0"/>
              <w:contextualSpacing w:val="0"/>
              <w:rPr>
                <w:sz w:val="16"/>
                <w:szCs w:val="16"/>
              </w:rPr>
            </w:pPr>
            <w:r w:rsidRPr="008E348A">
              <w:rPr>
                <w:sz w:val="16"/>
                <w:szCs w:val="16"/>
              </w:rPr>
              <w:t>1</w:t>
            </w:r>
          </w:p>
        </w:tc>
        <w:tc>
          <w:tcPr>
            <w:tcW w:w="620" w:type="pct"/>
            <w:shd w:val="clear" w:color="auto" w:fill="auto"/>
            <w:vAlign w:val="center"/>
          </w:tcPr>
          <w:p w:rsidRPr="008E348A" w:rsidR="00AE1FF3" w:rsidP="00321520" w:rsidRDefault="00376884" w14:paraId="0B74A373" w14:textId="2CACF8CD">
            <w:pPr>
              <w:pStyle w:val="ListParagraph"/>
              <w:spacing w:before="120" w:after="100" w:afterAutospacing="1"/>
              <w:ind w:left="0"/>
              <w:contextualSpacing w:val="0"/>
              <w:rPr>
                <w:sz w:val="16"/>
                <w:szCs w:val="16"/>
              </w:rPr>
            </w:pPr>
            <w:r w:rsidRPr="008E348A">
              <w:rPr>
                <w:sz w:val="16"/>
                <w:szCs w:val="16"/>
              </w:rPr>
              <w:t>21 000</w:t>
            </w:r>
          </w:p>
        </w:tc>
        <w:tc>
          <w:tcPr>
            <w:tcW w:w="768" w:type="pct"/>
            <w:shd w:val="clear" w:color="auto" w:fill="auto"/>
            <w:vAlign w:val="center"/>
          </w:tcPr>
          <w:p w:rsidRPr="008E348A" w:rsidR="00AE1FF3" w:rsidP="00321520" w:rsidRDefault="00376884" w14:paraId="14AF2FEC" w14:textId="65FD6F8A">
            <w:pPr>
              <w:pStyle w:val="ListParagraph"/>
              <w:spacing w:before="120" w:after="100" w:afterAutospacing="1"/>
              <w:ind w:left="0"/>
              <w:contextualSpacing w:val="0"/>
              <w:rPr>
                <w:sz w:val="16"/>
                <w:szCs w:val="16"/>
              </w:rPr>
            </w:pPr>
            <w:r w:rsidRPr="008E348A">
              <w:rPr>
                <w:sz w:val="16"/>
                <w:szCs w:val="16"/>
              </w:rPr>
              <w:t>21 000</w:t>
            </w:r>
          </w:p>
        </w:tc>
        <w:tc>
          <w:tcPr>
            <w:tcW w:w="754" w:type="pct"/>
            <w:shd w:val="clear" w:color="auto" w:fill="auto"/>
            <w:vAlign w:val="center"/>
          </w:tcPr>
          <w:p w:rsidRPr="008E348A" w:rsidR="00AE1FF3" w:rsidP="00321520" w:rsidRDefault="00376884" w14:paraId="1FCE2C9B" w14:textId="2815A16D">
            <w:pPr>
              <w:pStyle w:val="ListParagraph"/>
              <w:spacing w:before="120" w:after="100" w:afterAutospacing="1"/>
              <w:ind w:left="0"/>
              <w:contextualSpacing w:val="0"/>
              <w:rPr>
                <w:sz w:val="16"/>
                <w:szCs w:val="16"/>
              </w:rPr>
            </w:pPr>
            <w:r w:rsidRPr="008E348A">
              <w:rPr>
                <w:sz w:val="16"/>
                <w:szCs w:val="16"/>
              </w:rPr>
              <w:t>63 000</w:t>
            </w:r>
          </w:p>
        </w:tc>
        <w:tc>
          <w:tcPr>
            <w:tcW w:w="870" w:type="pct"/>
            <w:shd w:val="clear" w:color="auto" w:fill="auto"/>
            <w:vAlign w:val="center"/>
          </w:tcPr>
          <w:p w:rsidRPr="008E348A" w:rsidR="00AE1FF3" w:rsidP="00321520" w:rsidRDefault="00376884" w14:paraId="4391EECE" w14:textId="014C3410">
            <w:pPr>
              <w:pStyle w:val="ListParagraph"/>
              <w:spacing w:before="120" w:after="100" w:afterAutospacing="1"/>
              <w:ind w:left="0"/>
              <w:contextualSpacing w:val="0"/>
              <w:rPr>
                <w:sz w:val="16"/>
                <w:szCs w:val="16"/>
              </w:rPr>
            </w:pPr>
            <w:r w:rsidRPr="008E348A">
              <w:rPr>
                <w:sz w:val="16"/>
                <w:szCs w:val="16"/>
              </w:rPr>
              <w:t>21 000</w:t>
            </w:r>
          </w:p>
        </w:tc>
        <w:tc>
          <w:tcPr>
            <w:tcW w:w="754" w:type="pct"/>
            <w:shd w:val="clear" w:color="auto" w:fill="auto"/>
            <w:vAlign w:val="center"/>
          </w:tcPr>
          <w:p w:rsidRPr="008E348A" w:rsidR="00AE1FF3" w:rsidP="00321520" w:rsidRDefault="00376884" w14:paraId="50832D07" w14:textId="3D970B59">
            <w:pPr>
              <w:pStyle w:val="ListParagraph"/>
              <w:spacing w:before="120" w:after="100" w:afterAutospacing="1"/>
              <w:ind w:left="0"/>
              <w:contextualSpacing w:val="0"/>
              <w:rPr>
                <w:sz w:val="16"/>
                <w:szCs w:val="16"/>
              </w:rPr>
            </w:pPr>
            <w:r w:rsidRPr="008E348A">
              <w:rPr>
                <w:sz w:val="16"/>
                <w:szCs w:val="16"/>
              </w:rPr>
              <w:t>63 000</w:t>
            </w:r>
          </w:p>
        </w:tc>
      </w:tr>
      <w:tr w:rsidRPr="008E348A" w:rsidR="00917154" w:rsidTr="00917154" w14:paraId="552E44B0" w14:textId="77777777">
        <w:trPr>
          <w:trHeight w:val="439"/>
        </w:trPr>
        <w:tc>
          <w:tcPr>
            <w:tcW w:w="691" w:type="pct"/>
            <w:shd w:val="clear" w:color="auto" w:fill="auto"/>
            <w:vAlign w:val="center"/>
          </w:tcPr>
          <w:p w:rsidRPr="008E348A" w:rsidR="00AE1FF3" w:rsidP="00A54688" w:rsidRDefault="00AE1FF3" w14:paraId="204FD21D" w14:textId="7D1ECA25">
            <w:pPr>
              <w:pStyle w:val="ListParagraph"/>
              <w:spacing w:before="120" w:after="100" w:afterAutospacing="1"/>
              <w:ind w:left="0"/>
              <w:contextualSpacing w:val="0"/>
              <w:rPr>
                <w:i/>
                <w:iCs/>
                <w:sz w:val="16"/>
                <w:szCs w:val="16"/>
              </w:rPr>
            </w:pPr>
            <w:r w:rsidRPr="008E348A">
              <w:rPr>
                <w:sz w:val="16"/>
                <w:szCs w:val="16"/>
              </w:rPr>
              <w:t>CFO</w:t>
            </w:r>
          </w:p>
        </w:tc>
        <w:tc>
          <w:tcPr>
            <w:tcW w:w="542" w:type="pct"/>
            <w:vAlign w:val="center"/>
          </w:tcPr>
          <w:p w:rsidRPr="008E348A" w:rsidR="00AE1FF3" w:rsidP="00321520" w:rsidRDefault="00AE1FF3" w14:paraId="313C6885" w14:textId="77777777">
            <w:pPr>
              <w:pStyle w:val="ListParagraph"/>
              <w:spacing w:before="120" w:after="100" w:afterAutospacing="1"/>
              <w:ind w:left="0"/>
              <w:contextualSpacing w:val="0"/>
              <w:rPr>
                <w:sz w:val="16"/>
                <w:szCs w:val="16"/>
              </w:rPr>
            </w:pPr>
            <w:r w:rsidRPr="008E348A">
              <w:rPr>
                <w:sz w:val="16"/>
                <w:szCs w:val="16"/>
              </w:rPr>
              <w:t>1</w:t>
            </w:r>
          </w:p>
        </w:tc>
        <w:tc>
          <w:tcPr>
            <w:tcW w:w="620" w:type="pct"/>
            <w:shd w:val="clear" w:color="auto" w:fill="auto"/>
            <w:vAlign w:val="center"/>
          </w:tcPr>
          <w:p w:rsidRPr="008E348A" w:rsidR="00AE1FF3" w:rsidP="00321520" w:rsidRDefault="00376884" w14:paraId="758282D1" w14:textId="704DAE00">
            <w:pPr>
              <w:pStyle w:val="ListParagraph"/>
              <w:spacing w:before="120" w:after="100" w:afterAutospacing="1"/>
              <w:ind w:left="0"/>
              <w:contextualSpacing w:val="0"/>
              <w:rPr>
                <w:sz w:val="16"/>
                <w:szCs w:val="16"/>
              </w:rPr>
            </w:pPr>
            <w:r w:rsidRPr="008E348A">
              <w:rPr>
                <w:sz w:val="16"/>
                <w:szCs w:val="16"/>
              </w:rPr>
              <w:t>16 800</w:t>
            </w:r>
          </w:p>
        </w:tc>
        <w:tc>
          <w:tcPr>
            <w:tcW w:w="768" w:type="pct"/>
            <w:shd w:val="clear" w:color="auto" w:fill="auto"/>
            <w:vAlign w:val="center"/>
          </w:tcPr>
          <w:p w:rsidRPr="008E348A" w:rsidR="00AE1FF3" w:rsidP="00321520" w:rsidRDefault="00376884" w14:paraId="2AE1773A" w14:textId="7331F3DC">
            <w:pPr>
              <w:pStyle w:val="ListParagraph"/>
              <w:spacing w:before="120" w:after="100" w:afterAutospacing="1"/>
              <w:ind w:left="0"/>
              <w:contextualSpacing w:val="0"/>
              <w:rPr>
                <w:sz w:val="16"/>
                <w:szCs w:val="16"/>
              </w:rPr>
            </w:pPr>
            <w:r w:rsidRPr="008E348A">
              <w:rPr>
                <w:sz w:val="16"/>
                <w:szCs w:val="16"/>
              </w:rPr>
              <w:t>16 800</w:t>
            </w:r>
          </w:p>
        </w:tc>
        <w:tc>
          <w:tcPr>
            <w:tcW w:w="754" w:type="pct"/>
            <w:shd w:val="clear" w:color="auto" w:fill="auto"/>
            <w:vAlign w:val="center"/>
          </w:tcPr>
          <w:p w:rsidRPr="008E348A" w:rsidR="00AE1FF3" w:rsidP="00321520" w:rsidRDefault="00376884" w14:paraId="26A7A3BE" w14:textId="7B27C061">
            <w:pPr>
              <w:pStyle w:val="ListParagraph"/>
              <w:spacing w:before="120" w:after="100" w:afterAutospacing="1"/>
              <w:ind w:left="0"/>
              <w:contextualSpacing w:val="0"/>
              <w:rPr>
                <w:sz w:val="16"/>
                <w:szCs w:val="16"/>
              </w:rPr>
            </w:pPr>
            <w:r w:rsidRPr="008E348A">
              <w:rPr>
                <w:sz w:val="16"/>
                <w:szCs w:val="16"/>
              </w:rPr>
              <w:t>50 400</w:t>
            </w:r>
          </w:p>
        </w:tc>
        <w:tc>
          <w:tcPr>
            <w:tcW w:w="870" w:type="pct"/>
            <w:shd w:val="clear" w:color="auto" w:fill="auto"/>
            <w:vAlign w:val="center"/>
          </w:tcPr>
          <w:p w:rsidRPr="008E348A" w:rsidR="00AE1FF3" w:rsidP="00321520" w:rsidRDefault="00376884" w14:paraId="0841884B" w14:textId="7D0848C1">
            <w:pPr>
              <w:pStyle w:val="ListParagraph"/>
              <w:spacing w:before="120" w:after="100" w:afterAutospacing="1"/>
              <w:ind w:left="0"/>
              <w:contextualSpacing w:val="0"/>
              <w:rPr>
                <w:sz w:val="16"/>
                <w:szCs w:val="16"/>
              </w:rPr>
            </w:pPr>
            <w:r w:rsidRPr="008E348A">
              <w:rPr>
                <w:sz w:val="16"/>
                <w:szCs w:val="16"/>
              </w:rPr>
              <w:t>16 800</w:t>
            </w:r>
          </w:p>
        </w:tc>
        <w:tc>
          <w:tcPr>
            <w:tcW w:w="754" w:type="pct"/>
            <w:shd w:val="clear" w:color="auto" w:fill="auto"/>
            <w:vAlign w:val="center"/>
          </w:tcPr>
          <w:p w:rsidRPr="008E348A" w:rsidR="00AE1FF3" w:rsidP="00321520" w:rsidRDefault="00376884" w14:paraId="551657AC" w14:textId="6E163527">
            <w:pPr>
              <w:pStyle w:val="ListParagraph"/>
              <w:spacing w:before="120" w:after="100" w:afterAutospacing="1"/>
              <w:ind w:left="0"/>
              <w:contextualSpacing w:val="0"/>
              <w:rPr>
                <w:sz w:val="16"/>
                <w:szCs w:val="16"/>
              </w:rPr>
            </w:pPr>
            <w:r w:rsidRPr="008E348A">
              <w:rPr>
                <w:sz w:val="16"/>
                <w:szCs w:val="16"/>
              </w:rPr>
              <w:t>50 400</w:t>
            </w:r>
          </w:p>
        </w:tc>
      </w:tr>
      <w:tr w:rsidRPr="008E348A" w:rsidR="00917154" w:rsidTr="00917154" w14:paraId="252FD62B" w14:textId="77777777">
        <w:trPr>
          <w:trHeight w:val="439"/>
        </w:trPr>
        <w:tc>
          <w:tcPr>
            <w:tcW w:w="691" w:type="pct"/>
            <w:shd w:val="clear" w:color="auto" w:fill="auto"/>
            <w:vAlign w:val="center"/>
          </w:tcPr>
          <w:p w:rsidRPr="008E348A" w:rsidR="00AE1FF3" w:rsidP="00321520" w:rsidRDefault="00AE1FF3" w14:paraId="6B0E00A8" w14:textId="03F95D41">
            <w:pPr>
              <w:pStyle w:val="ListParagraph"/>
              <w:spacing w:before="120" w:after="100" w:afterAutospacing="1"/>
              <w:ind w:left="0"/>
              <w:contextualSpacing w:val="0"/>
              <w:rPr>
                <w:i/>
                <w:iCs/>
                <w:sz w:val="16"/>
                <w:szCs w:val="16"/>
              </w:rPr>
            </w:pPr>
            <w:r w:rsidRPr="008E348A">
              <w:rPr>
                <w:sz w:val="16"/>
                <w:szCs w:val="16"/>
              </w:rPr>
              <w:t xml:space="preserve">Ledningsgrupp / </w:t>
            </w:r>
            <w:r w:rsidRPr="008E348A">
              <w:rPr>
                <w:i/>
                <w:iCs/>
                <w:sz w:val="16"/>
                <w:szCs w:val="16"/>
              </w:rPr>
              <w:t>Management</w:t>
            </w:r>
          </w:p>
        </w:tc>
        <w:tc>
          <w:tcPr>
            <w:tcW w:w="542" w:type="pct"/>
            <w:vAlign w:val="center"/>
          </w:tcPr>
          <w:p w:rsidRPr="008E348A" w:rsidR="00AE1FF3" w:rsidP="00321520" w:rsidRDefault="00917154" w14:paraId="133C1C61" w14:textId="7A5FC40C">
            <w:pPr>
              <w:pStyle w:val="ListParagraph"/>
              <w:spacing w:before="120" w:after="100" w:afterAutospacing="1"/>
              <w:ind w:left="0"/>
              <w:contextualSpacing w:val="0"/>
              <w:rPr>
                <w:sz w:val="16"/>
                <w:szCs w:val="16"/>
              </w:rPr>
            </w:pPr>
            <w:r w:rsidRPr="008E348A">
              <w:rPr>
                <w:sz w:val="16"/>
                <w:szCs w:val="16"/>
              </w:rPr>
              <w:t>3</w:t>
            </w:r>
          </w:p>
        </w:tc>
        <w:tc>
          <w:tcPr>
            <w:tcW w:w="620" w:type="pct"/>
            <w:shd w:val="clear" w:color="auto" w:fill="auto"/>
            <w:vAlign w:val="center"/>
          </w:tcPr>
          <w:p w:rsidRPr="008E348A" w:rsidR="00AE1FF3" w:rsidP="00321520" w:rsidRDefault="00376884" w14:paraId="041965B9" w14:textId="650213B6">
            <w:pPr>
              <w:pStyle w:val="ListParagraph"/>
              <w:spacing w:before="120" w:after="100" w:afterAutospacing="1"/>
              <w:ind w:left="0"/>
              <w:contextualSpacing w:val="0"/>
              <w:rPr>
                <w:sz w:val="16"/>
                <w:szCs w:val="16"/>
              </w:rPr>
            </w:pPr>
            <w:r w:rsidRPr="008E348A">
              <w:rPr>
                <w:sz w:val="16"/>
                <w:szCs w:val="16"/>
              </w:rPr>
              <w:t>12 600</w:t>
            </w:r>
          </w:p>
        </w:tc>
        <w:tc>
          <w:tcPr>
            <w:tcW w:w="768" w:type="pct"/>
            <w:shd w:val="clear" w:color="auto" w:fill="auto"/>
            <w:vAlign w:val="center"/>
          </w:tcPr>
          <w:p w:rsidRPr="008E348A" w:rsidR="00AE1FF3" w:rsidP="00321520" w:rsidRDefault="00376884" w14:paraId="5D600B53" w14:textId="1BBB1CFD">
            <w:pPr>
              <w:pStyle w:val="ListParagraph"/>
              <w:spacing w:before="120" w:after="100" w:afterAutospacing="1"/>
              <w:ind w:left="0"/>
              <w:contextualSpacing w:val="0"/>
              <w:rPr>
                <w:sz w:val="16"/>
                <w:szCs w:val="16"/>
              </w:rPr>
            </w:pPr>
            <w:r w:rsidRPr="008E348A">
              <w:rPr>
                <w:sz w:val="16"/>
                <w:szCs w:val="16"/>
              </w:rPr>
              <w:t>12 600</w:t>
            </w:r>
          </w:p>
        </w:tc>
        <w:tc>
          <w:tcPr>
            <w:tcW w:w="754" w:type="pct"/>
            <w:shd w:val="clear" w:color="auto" w:fill="auto"/>
            <w:vAlign w:val="center"/>
          </w:tcPr>
          <w:p w:rsidRPr="008E348A" w:rsidR="00AE1FF3" w:rsidP="00321520" w:rsidRDefault="00376884" w14:paraId="489F53EE" w14:textId="7453D0A7">
            <w:pPr>
              <w:pStyle w:val="ListParagraph"/>
              <w:spacing w:before="120" w:after="100" w:afterAutospacing="1"/>
              <w:ind w:left="0"/>
              <w:contextualSpacing w:val="0"/>
              <w:rPr>
                <w:sz w:val="16"/>
                <w:szCs w:val="16"/>
              </w:rPr>
            </w:pPr>
            <w:r w:rsidRPr="008E348A">
              <w:rPr>
                <w:sz w:val="16"/>
                <w:szCs w:val="16"/>
              </w:rPr>
              <w:t>37 800</w:t>
            </w:r>
          </w:p>
        </w:tc>
        <w:tc>
          <w:tcPr>
            <w:tcW w:w="870" w:type="pct"/>
            <w:shd w:val="clear" w:color="auto" w:fill="auto"/>
            <w:vAlign w:val="center"/>
          </w:tcPr>
          <w:p w:rsidRPr="008E348A" w:rsidR="00AE1FF3" w:rsidP="00321520" w:rsidRDefault="00376884" w14:paraId="2363B711" w14:textId="4E788017">
            <w:pPr>
              <w:pStyle w:val="ListParagraph"/>
              <w:spacing w:before="120" w:after="100" w:afterAutospacing="1"/>
              <w:ind w:left="0"/>
              <w:contextualSpacing w:val="0"/>
              <w:rPr>
                <w:sz w:val="16"/>
                <w:szCs w:val="16"/>
              </w:rPr>
            </w:pPr>
            <w:r w:rsidRPr="008E348A">
              <w:rPr>
                <w:sz w:val="16"/>
                <w:szCs w:val="16"/>
              </w:rPr>
              <w:t>37 800</w:t>
            </w:r>
          </w:p>
        </w:tc>
        <w:tc>
          <w:tcPr>
            <w:tcW w:w="754" w:type="pct"/>
            <w:shd w:val="clear" w:color="auto" w:fill="auto"/>
            <w:vAlign w:val="center"/>
          </w:tcPr>
          <w:p w:rsidRPr="008E348A" w:rsidR="00AE1FF3" w:rsidP="00321520" w:rsidRDefault="00376884" w14:paraId="4372C657" w14:textId="71ABC612">
            <w:pPr>
              <w:pStyle w:val="ListParagraph"/>
              <w:spacing w:before="120" w:after="100" w:afterAutospacing="1"/>
              <w:ind w:left="0"/>
              <w:contextualSpacing w:val="0"/>
              <w:rPr>
                <w:sz w:val="16"/>
                <w:szCs w:val="16"/>
              </w:rPr>
            </w:pPr>
            <w:r w:rsidRPr="008E348A">
              <w:rPr>
                <w:sz w:val="16"/>
                <w:szCs w:val="16"/>
              </w:rPr>
              <w:t>113 400</w:t>
            </w:r>
          </w:p>
        </w:tc>
      </w:tr>
      <w:tr w:rsidRPr="008E348A" w:rsidR="00917154" w:rsidTr="00917154" w14:paraId="2CA334FF" w14:textId="77777777">
        <w:trPr>
          <w:trHeight w:val="439"/>
        </w:trPr>
        <w:tc>
          <w:tcPr>
            <w:tcW w:w="691" w:type="pct"/>
            <w:shd w:val="clear" w:color="auto" w:fill="auto"/>
            <w:vAlign w:val="center"/>
          </w:tcPr>
          <w:p w:rsidRPr="008E348A" w:rsidR="00917154" w:rsidP="00321520" w:rsidRDefault="00917154" w14:paraId="69BC63FB" w14:textId="4937FD33">
            <w:pPr>
              <w:pStyle w:val="ListParagraph"/>
              <w:spacing w:before="120" w:after="100" w:afterAutospacing="1"/>
              <w:ind w:left="0"/>
              <w:contextualSpacing w:val="0"/>
              <w:rPr>
                <w:i/>
                <w:iCs/>
                <w:sz w:val="16"/>
                <w:szCs w:val="16"/>
              </w:rPr>
            </w:pPr>
            <w:r w:rsidRPr="008E348A">
              <w:rPr>
                <w:sz w:val="16"/>
                <w:szCs w:val="16"/>
              </w:rPr>
              <w:t xml:space="preserve">Nyckelpersoner/ </w:t>
            </w:r>
            <w:r w:rsidRPr="008E348A">
              <w:rPr>
                <w:i/>
                <w:iCs/>
                <w:sz w:val="16"/>
                <w:szCs w:val="16"/>
              </w:rPr>
              <w:t>Key Employees</w:t>
            </w:r>
          </w:p>
        </w:tc>
        <w:tc>
          <w:tcPr>
            <w:tcW w:w="542" w:type="pct"/>
            <w:vAlign w:val="center"/>
          </w:tcPr>
          <w:p w:rsidRPr="008E348A" w:rsidR="00917154" w:rsidP="00321520" w:rsidRDefault="00917154" w14:paraId="7B548B77" w14:textId="107B4448">
            <w:pPr>
              <w:pStyle w:val="ListParagraph"/>
              <w:spacing w:before="120" w:after="100" w:afterAutospacing="1"/>
              <w:ind w:left="0"/>
              <w:contextualSpacing w:val="0"/>
              <w:rPr>
                <w:sz w:val="16"/>
                <w:szCs w:val="16"/>
              </w:rPr>
            </w:pPr>
            <w:r w:rsidRPr="008E348A">
              <w:rPr>
                <w:sz w:val="16"/>
                <w:szCs w:val="16"/>
              </w:rPr>
              <w:t>4</w:t>
            </w:r>
          </w:p>
        </w:tc>
        <w:tc>
          <w:tcPr>
            <w:tcW w:w="620" w:type="pct"/>
            <w:shd w:val="clear" w:color="auto" w:fill="auto"/>
            <w:vAlign w:val="center"/>
          </w:tcPr>
          <w:p w:rsidRPr="008E348A" w:rsidR="00917154" w:rsidP="00321520" w:rsidRDefault="00376884" w14:paraId="75775B06" w14:textId="65DA925A">
            <w:pPr>
              <w:pStyle w:val="ListParagraph"/>
              <w:spacing w:before="120" w:after="100" w:afterAutospacing="1"/>
              <w:ind w:left="0"/>
              <w:contextualSpacing w:val="0"/>
              <w:rPr>
                <w:sz w:val="16"/>
                <w:szCs w:val="16"/>
              </w:rPr>
            </w:pPr>
            <w:r w:rsidRPr="008E348A">
              <w:rPr>
                <w:sz w:val="16"/>
                <w:szCs w:val="16"/>
              </w:rPr>
              <w:t>8 400</w:t>
            </w:r>
          </w:p>
        </w:tc>
        <w:tc>
          <w:tcPr>
            <w:tcW w:w="768" w:type="pct"/>
            <w:shd w:val="clear" w:color="auto" w:fill="auto"/>
            <w:vAlign w:val="center"/>
          </w:tcPr>
          <w:p w:rsidRPr="008E348A" w:rsidR="00917154" w:rsidP="00321520" w:rsidRDefault="00376884" w14:paraId="7EEBECB0" w14:textId="0D2D839B">
            <w:pPr>
              <w:pStyle w:val="ListParagraph"/>
              <w:spacing w:before="120" w:after="100" w:afterAutospacing="1"/>
              <w:ind w:left="0"/>
              <w:contextualSpacing w:val="0"/>
              <w:rPr>
                <w:sz w:val="16"/>
                <w:szCs w:val="16"/>
              </w:rPr>
            </w:pPr>
            <w:r w:rsidRPr="008E348A">
              <w:rPr>
                <w:sz w:val="16"/>
                <w:szCs w:val="16"/>
              </w:rPr>
              <w:t>8 400</w:t>
            </w:r>
          </w:p>
        </w:tc>
        <w:tc>
          <w:tcPr>
            <w:tcW w:w="754" w:type="pct"/>
            <w:shd w:val="clear" w:color="auto" w:fill="auto"/>
            <w:vAlign w:val="center"/>
          </w:tcPr>
          <w:p w:rsidRPr="008E348A" w:rsidR="00917154" w:rsidP="00321520" w:rsidRDefault="00376884" w14:paraId="3BE4115A" w14:textId="261E7CEB">
            <w:pPr>
              <w:pStyle w:val="ListParagraph"/>
              <w:spacing w:before="120" w:after="100" w:afterAutospacing="1"/>
              <w:ind w:left="0"/>
              <w:contextualSpacing w:val="0"/>
              <w:rPr>
                <w:sz w:val="16"/>
                <w:szCs w:val="16"/>
              </w:rPr>
            </w:pPr>
            <w:r w:rsidRPr="008E348A">
              <w:rPr>
                <w:sz w:val="16"/>
                <w:szCs w:val="16"/>
              </w:rPr>
              <w:t>25 200</w:t>
            </w:r>
          </w:p>
        </w:tc>
        <w:tc>
          <w:tcPr>
            <w:tcW w:w="870" w:type="pct"/>
            <w:shd w:val="clear" w:color="auto" w:fill="auto"/>
            <w:vAlign w:val="center"/>
          </w:tcPr>
          <w:p w:rsidRPr="008E348A" w:rsidR="00917154" w:rsidP="00321520" w:rsidRDefault="00376884" w14:paraId="377A7573" w14:textId="7AAB1244">
            <w:pPr>
              <w:pStyle w:val="ListParagraph"/>
              <w:spacing w:before="120" w:after="100" w:afterAutospacing="1"/>
              <w:ind w:left="0"/>
              <w:contextualSpacing w:val="0"/>
              <w:rPr>
                <w:sz w:val="16"/>
                <w:szCs w:val="16"/>
              </w:rPr>
            </w:pPr>
            <w:r w:rsidRPr="008E348A">
              <w:rPr>
                <w:sz w:val="16"/>
                <w:szCs w:val="16"/>
              </w:rPr>
              <w:t>33 600</w:t>
            </w:r>
          </w:p>
        </w:tc>
        <w:tc>
          <w:tcPr>
            <w:tcW w:w="754" w:type="pct"/>
            <w:shd w:val="clear" w:color="auto" w:fill="auto"/>
            <w:vAlign w:val="center"/>
          </w:tcPr>
          <w:p w:rsidRPr="008E348A" w:rsidR="00917154" w:rsidP="00321520" w:rsidRDefault="00376884" w14:paraId="6FF888C1" w14:textId="0FE8C52D">
            <w:pPr>
              <w:pStyle w:val="ListParagraph"/>
              <w:spacing w:before="120" w:after="100" w:afterAutospacing="1"/>
              <w:ind w:left="0"/>
              <w:contextualSpacing w:val="0"/>
              <w:rPr>
                <w:sz w:val="16"/>
                <w:szCs w:val="16"/>
              </w:rPr>
            </w:pPr>
            <w:r w:rsidRPr="008E348A">
              <w:rPr>
                <w:sz w:val="16"/>
                <w:szCs w:val="16"/>
              </w:rPr>
              <w:t>100 800</w:t>
            </w:r>
          </w:p>
        </w:tc>
      </w:tr>
      <w:tr w:rsidRPr="008E348A" w:rsidR="00917154" w:rsidTr="00917154" w14:paraId="2A81E589" w14:textId="77777777">
        <w:trPr>
          <w:trHeight w:val="439"/>
        </w:trPr>
        <w:tc>
          <w:tcPr>
            <w:tcW w:w="691" w:type="pct"/>
            <w:shd w:val="clear" w:color="auto" w:fill="auto"/>
            <w:vAlign w:val="center"/>
          </w:tcPr>
          <w:p w:rsidRPr="008E348A" w:rsidR="00AE1FF3" w:rsidP="00321520" w:rsidRDefault="00AE1FF3" w14:paraId="3737EBF0" w14:textId="76725FB7">
            <w:pPr>
              <w:pStyle w:val="ListParagraph"/>
              <w:spacing w:before="120" w:after="100" w:afterAutospacing="1"/>
              <w:ind w:left="0"/>
              <w:contextualSpacing w:val="0"/>
              <w:rPr>
                <w:i/>
                <w:iCs/>
                <w:sz w:val="16"/>
                <w:szCs w:val="16"/>
              </w:rPr>
            </w:pPr>
            <w:r w:rsidRPr="008E348A">
              <w:rPr>
                <w:sz w:val="16"/>
                <w:szCs w:val="16"/>
              </w:rPr>
              <w:t xml:space="preserve">Övriga anställda / </w:t>
            </w:r>
            <w:r w:rsidRPr="008E348A">
              <w:rPr>
                <w:i/>
                <w:iCs/>
                <w:sz w:val="16"/>
                <w:szCs w:val="16"/>
              </w:rPr>
              <w:t>Other Employees</w:t>
            </w:r>
          </w:p>
        </w:tc>
        <w:tc>
          <w:tcPr>
            <w:tcW w:w="542" w:type="pct"/>
            <w:vAlign w:val="center"/>
          </w:tcPr>
          <w:p w:rsidRPr="008E348A" w:rsidR="00AE1FF3" w:rsidP="00321520" w:rsidRDefault="00917154" w14:paraId="7763387E" w14:textId="4226FE39">
            <w:pPr>
              <w:pStyle w:val="ListParagraph"/>
              <w:spacing w:before="120" w:after="100" w:afterAutospacing="1"/>
              <w:ind w:left="0"/>
              <w:contextualSpacing w:val="0"/>
              <w:rPr>
                <w:sz w:val="16"/>
                <w:szCs w:val="16"/>
              </w:rPr>
            </w:pPr>
            <w:r w:rsidRPr="008E348A">
              <w:rPr>
                <w:sz w:val="16"/>
                <w:szCs w:val="16"/>
              </w:rPr>
              <w:t>11</w:t>
            </w:r>
          </w:p>
        </w:tc>
        <w:tc>
          <w:tcPr>
            <w:tcW w:w="620" w:type="pct"/>
            <w:shd w:val="clear" w:color="auto" w:fill="auto"/>
            <w:vAlign w:val="center"/>
          </w:tcPr>
          <w:p w:rsidRPr="008E348A" w:rsidR="00AE1FF3" w:rsidP="00321520" w:rsidRDefault="00376884" w14:paraId="347B1F9A" w14:textId="6FE0F63C">
            <w:pPr>
              <w:pStyle w:val="ListParagraph"/>
              <w:spacing w:before="120" w:after="100" w:afterAutospacing="1"/>
              <w:ind w:left="0"/>
              <w:contextualSpacing w:val="0"/>
              <w:rPr>
                <w:sz w:val="16"/>
                <w:szCs w:val="16"/>
              </w:rPr>
            </w:pPr>
            <w:r w:rsidRPr="008E348A">
              <w:rPr>
                <w:sz w:val="16"/>
                <w:szCs w:val="16"/>
              </w:rPr>
              <w:t>4 200</w:t>
            </w:r>
          </w:p>
        </w:tc>
        <w:tc>
          <w:tcPr>
            <w:tcW w:w="768" w:type="pct"/>
            <w:shd w:val="clear" w:color="auto" w:fill="auto"/>
            <w:vAlign w:val="center"/>
          </w:tcPr>
          <w:p w:rsidRPr="008E348A" w:rsidR="00AE1FF3" w:rsidP="00321520" w:rsidRDefault="00376884" w14:paraId="72782B16" w14:textId="2453400E">
            <w:pPr>
              <w:pStyle w:val="ListParagraph"/>
              <w:spacing w:before="120" w:after="100" w:afterAutospacing="1"/>
              <w:ind w:left="0"/>
              <w:contextualSpacing w:val="0"/>
              <w:rPr>
                <w:sz w:val="16"/>
                <w:szCs w:val="16"/>
              </w:rPr>
            </w:pPr>
            <w:r w:rsidRPr="008E348A">
              <w:rPr>
                <w:sz w:val="16"/>
                <w:szCs w:val="16"/>
              </w:rPr>
              <w:t>4 200</w:t>
            </w:r>
          </w:p>
        </w:tc>
        <w:tc>
          <w:tcPr>
            <w:tcW w:w="754" w:type="pct"/>
            <w:shd w:val="clear" w:color="auto" w:fill="auto"/>
            <w:vAlign w:val="center"/>
          </w:tcPr>
          <w:p w:rsidRPr="008E348A" w:rsidR="00376884" w:rsidP="00321520" w:rsidRDefault="00376884" w14:paraId="0719EA86" w14:textId="28CD0E10">
            <w:pPr>
              <w:pStyle w:val="ListParagraph"/>
              <w:spacing w:before="120" w:after="100" w:afterAutospacing="1"/>
              <w:ind w:left="0"/>
              <w:contextualSpacing w:val="0"/>
              <w:rPr>
                <w:sz w:val="16"/>
                <w:szCs w:val="16"/>
              </w:rPr>
            </w:pPr>
            <w:r w:rsidRPr="008E348A">
              <w:rPr>
                <w:sz w:val="16"/>
                <w:szCs w:val="16"/>
              </w:rPr>
              <w:t>12 600</w:t>
            </w:r>
          </w:p>
        </w:tc>
        <w:tc>
          <w:tcPr>
            <w:tcW w:w="870" w:type="pct"/>
            <w:shd w:val="clear" w:color="auto" w:fill="auto"/>
            <w:vAlign w:val="center"/>
          </w:tcPr>
          <w:p w:rsidRPr="008E348A" w:rsidR="00AE1FF3" w:rsidP="00321520" w:rsidRDefault="00376884" w14:paraId="0846D027" w14:textId="5DA13F65">
            <w:pPr>
              <w:pStyle w:val="ListParagraph"/>
              <w:spacing w:before="120" w:after="100" w:afterAutospacing="1"/>
              <w:ind w:left="0"/>
              <w:contextualSpacing w:val="0"/>
              <w:rPr>
                <w:sz w:val="16"/>
                <w:szCs w:val="16"/>
              </w:rPr>
            </w:pPr>
            <w:r w:rsidRPr="008E348A">
              <w:rPr>
                <w:sz w:val="16"/>
                <w:szCs w:val="16"/>
              </w:rPr>
              <w:t>46 200</w:t>
            </w:r>
          </w:p>
        </w:tc>
        <w:tc>
          <w:tcPr>
            <w:tcW w:w="754" w:type="pct"/>
            <w:shd w:val="clear" w:color="auto" w:fill="auto"/>
            <w:vAlign w:val="center"/>
          </w:tcPr>
          <w:p w:rsidRPr="008E348A" w:rsidR="00AE1FF3" w:rsidP="00321520" w:rsidRDefault="00376884" w14:paraId="1FAC27DC" w14:textId="0E09FFC1">
            <w:pPr>
              <w:pStyle w:val="ListParagraph"/>
              <w:spacing w:before="120" w:after="100" w:afterAutospacing="1"/>
              <w:ind w:left="0"/>
              <w:contextualSpacing w:val="0"/>
              <w:rPr>
                <w:sz w:val="16"/>
                <w:szCs w:val="16"/>
              </w:rPr>
            </w:pPr>
            <w:r w:rsidRPr="008E348A">
              <w:rPr>
                <w:sz w:val="16"/>
                <w:szCs w:val="16"/>
              </w:rPr>
              <w:t>138 600</w:t>
            </w:r>
          </w:p>
        </w:tc>
      </w:tr>
      <w:tr w:rsidRPr="008E348A" w:rsidR="00917154" w:rsidTr="00917154" w14:paraId="535BFDBC" w14:textId="77777777">
        <w:trPr>
          <w:trHeight w:val="439"/>
        </w:trPr>
        <w:tc>
          <w:tcPr>
            <w:tcW w:w="691" w:type="pct"/>
            <w:shd w:val="clear" w:color="auto" w:fill="auto"/>
            <w:vAlign w:val="center"/>
          </w:tcPr>
          <w:p w:rsidRPr="008E348A" w:rsidR="00AE1FF3" w:rsidP="00321520" w:rsidRDefault="00AE1FF3" w14:paraId="544F7E9A" w14:textId="632686D3">
            <w:pPr>
              <w:pStyle w:val="ListParagraph"/>
              <w:spacing w:before="120" w:after="100" w:afterAutospacing="1"/>
              <w:ind w:left="0"/>
              <w:contextualSpacing w:val="0"/>
              <w:rPr>
                <w:b/>
                <w:bCs/>
                <w:i/>
                <w:iCs/>
                <w:sz w:val="16"/>
                <w:szCs w:val="16"/>
              </w:rPr>
            </w:pPr>
            <w:r w:rsidRPr="008E348A">
              <w:rPr>
                <w:b/>
                <w:bCs/>
                <w:sz w:val="16"/>
                <w:szCs w:val="16"/>
              </w:rPr>
              <w:lastRenderedPageBreak/>
              <w:t xml:space="preserve">Totalt / </w:t>
            </w:r>
            <w:r w:rsidRPr="008E348A">
              <w:rPr>
                <w:b/>
                <w:bCs/>
                <w:i/>
                <w:iCs/>
                <w:sz w:val="16"/>
                <w:szCs w:val="16"/>
              </w:rPr>
              <w:t>Total</w:t>
            </w:r>
          </w:p>
        </w:tc>
        <w:tc>
          <w:tcPr>
            <w:tcW w:w="542" w:type="pct"/>
            <w:vAlign w:val="center"/>
          </w:tcPr>
          <w:p w:rsidRPr="008E348A" w:rsidR="00AE1FF3" w:rsidP="00321520" w:rsidRDefault="00917154" w14:paraId="08B8BEE1" w14:textId="75CEB061">
            <w:pPr>
              <w:pStyle w:val="ListParagraph"/>
              <w:spacing w:before="120" w:after="100" w:afterAutospacing="1"/>
              <w:ind w:left="0"/>
              <w:contextualSpacing w:val="0"/>
              <w:rPr>
                <w:b/>
                <w:bCs/>
                <w:sz w:val="16"/>
                <w:szCs w:val="16"/>
              </w:rPr>
            </w:pPr>
            <w:r w:rsidRPr="008E348A">
              <w:rPr>
                <w:b/>
                <w:bCs/>
                <w:sz w:val="16"/>
                <w:szCs w:val="16"/>
              </w:rPr>
              <w:t>20</w:t>
            </w:r>
          </w:p>
        </w:tc>
        <w:tc>
          <w:tcPr>
            <w:tcW w:w="620" w:type="pct"/>
            <w:shd w:val="clear" w:color="auto" w:fill="auto"/>
            <w:vAlign w:val="center"/>
          </w:tcPr>
          <w:p w:rsidRPr="008E348A" w:rsidR="00AE1FF3" w:rsidP="00321520" w:rsidRDefault="00AE1FF3" w14:paraId="327F648D" w14:textId="77777777">
            <w:pPr>
              <w:pStyle w:val="ListParagraph"/>
              <w:spacing w:before="120" w:after="100" w:afterAutospacing="1"/>
              <w:ind w:left="0"/>
              <w:contextualSpacing w:val="0"/>
              <w:rPr>
                <w:b/>
                <w:bCs/>
                <w:sz w:val="16"/>
                <w:szCs w:val="16"/>
              </w:rPr>
            </w:pPr>
            <w:r w:rsidRPr="008E348A">
              <w:rPr>
                <w:b/>
                <w:bCs/>
                <w:sz w:val="16"/>
                <w:szCs w:val="16"/>
              </w:rPr>
              <w:t>N/A</w:t>
            </w:r>
          </w:p>
        </w:tc>
        <w:tc>
          <w:tcPr>
            <w:tcW w:w="768" w:type="pct"/>
            <w:shd w:val="clear" w:color="auto" w:fill="auto"/>
            <w:vAlign w:val="center"/>
          </w:tcPr>
          <w:p w:rsidRPr="008E348A" w:rsidR="00AE1FF3" w:rsidP="00321520" w:rsidRDefault="00AE1FF3" w14:paraId="5C415282" w14:textId="77777777">
            <w:pPr>
              <w:pStyle w:val="ListParagraph"/>
              <w:spacing w:before="120" w:after="100" w:afterAutospacing="1"/>
              <w:ind w:left="0"/>
              <w:contextualSpacing w:val="0"/>
              <w:rPr>
                <w:b/>
                <w:bCs/>
                <w:sz w:val="16"/>
                <w:szCs w:val="16"/>
              </w:rPr>
            </w:pPr>
            <w:r w:rsidRPr="008E348A">
              <w:rPr>
                <w:b/>
                <w:bCs/>
                <w:sz w:val="16"/>
                <w:szCs w:val="16"/>
              </w:rPr>
              <w:t>N/A</w:t>
            </w:r>
          </w:p>
        </w:tc>
        <w:tc>
          <w:tcPr>
            <w:tcW w:w="754" w:type="pct"/>
            <w:shd w:val="clear" w:color="auto" w:fill="auto"/>
            <w:vAlign w:val="center"/>
          </w:tcPr>
          <w:p w:rsidRPr="008E348A" w:rsidR="00AE1FF3" w:rsidP="00321520" w:rsidRDefault="00AE1FF3" w14:paraId="51072489" w14:textId="77777777">
            <w:pPr>
              <w:pStyle w:val="ListParagraph"/>
              <w:spacing w:before="120" w:after="100" w:afterAutospacing="1"/>
              <w:ind w:left="0"/>
              <w:contextualSpacing w:val="0"/>
              <w:rPr>
                <w:b/>
                <w:bCs/>
                <w:sz w:val="16"/>
                <w:szCs w:val="16"/>
              </w:rPr>
            </w:pPr>
            <w:r w:rsidRPr="008E348A">
              <w:rPr>
                <w:b/>
                <w:bCs/>
                <w:sz w:val="16"/>
                <w:szCs w:val="16"/>
              </w:rPr>
              <w:t>N/A</w:t>
            </w:r>
          </w:p>
        </w:tc>
        <w:tc>
          <w:tcPr>
            <w:tcW w:w="870" w:type="pct"/>
            <w:shd w:val="clear" w:color="auto" w:fill="auto"/>
            <w:vAlign w:val="center"/>
          </w:tcPr>
          <w:p w:rsidRPr="008E348A" w:rsidR="00AE1FF3" w:rsidP="00321520" w:rsidRDefault="00376884" w14:paraId="1A117769" w14:textId="30A53E78">
            <w:pPr>
              <w:pStyle w:val="ListParagraph"/>
              <w:spacing w:before="120" w:after="100" w:afterAutospacing="1"/>
              <w:ind w:left="0"/>
              <w:contextualSpacing w:val="0"/>
              <w:rPr>
                <w:b/>
                <w:bCs/>
                <w:sz w:val="16"/>
                <w:szCs w:val="16"/>
              </w:rPr>
            </w:pPr>
            <w:r w:rsidRPr="008E348A">
              <w:rPr>
                <w:b/>
                <w:bCs/>
                <w:sz w:val="16"/>
                <w:szCs w:val="16"/>
              </w:rPr>
              <w:t>155 400</w:t>
            </w:r>
          </w:p>
        </w:tc>
        <w:tc>
          <w:tcPr>
            <w:tcW w:w="754" w:type="pct"/>
            <w:shd w:val="clear" w:color="auto" w:fill="auto"/>
            <w:vAlign w:val="center"/>
          </w:tcPr>
          <w:p w:rsidRPr="008E348A" w:rsidR="00AE1FF3" w:rsidP="00321520" w:rsidRDefault="00376884" w14:paraId="2B1EB03E" w14:textId="4E5A53A4">
            <w:pPr>
              <w:pStyle w:val="ListParagraph"/>
              <w:spacing w:before="120" w:after="100" w:afterAutospacing="1"/>
              <w:ind w:left="0"/>
              <w:contextualSpacing w:val="0"/>
              <w:rPr>
                <w:b/>
                <w:bCs/>
                <w:sz w:val="16"/>
                <w:szCs w:val="16"/>
              </w:rPr>
            </w:pPr>
            <w:r w:rsidRPr="008E348A">
              <w:rPr>
                <w:b/>
                <w:bCs/>
                <w:sz w:val="16"/>
                <w:szCs w:val="16"/>
              </w:rPr>
              <w:t>466 200</w:t>
            </w:r>
          </w:p>
        </w:tc>
      </w:tr>
    </w:tbl>
    <w:p w:rsidRPr="008E348A" w:rsidR="00AE1FF3" w:rsidP="00AE1FF3" w:rsidRDefault="00AE1FF3" w14:paraId="0B21EC84" w14:textId="77777777">
      <w:pPr>
        <w:rPr>
          <w:bCs/>
          <w:szCs w:val="22"/>
        </w:rPr>
      </w:pPr>
    </w:p>
    <w:p w:rsidRPr="008E348A" w:rsidR="00AE1FF3" w:rsidP="00AE1FF3" w:rsidRDefault="002A7E5F" w14:paraId="2F7B47EA" w14:textId="12F1EF41">
      <w:pPr>
        <w:rPr>
          <w:bCs/>
          <w:szCs w:val="22"/>
        </w:rPr>
      </w:pPr>
      <w:r w:rsidRPr="008E348A">
        <w:rPr>
          <w:bCs/>
          <w:szCs w:val="22"/>
        </w:rPr>
        <w:t xml:space="preserve">Sparaktier </w:t>
      </w:r>
      <w:r w:rsidRPr="008E348A" w:rsidR="00AE1FF3">
        <w:rPr>
          <w:bCs/>
          <w:szCs w:val="22"/>
        </w:rPr>
        <w:t xml:space="preserve">som erbjuds till kategorierna ovan, vilka inte accepteras av kategorierna ovan, kan erbjudas befintliga (som inte accepterar sitt fulla antal erbjudna </w:t>
      </w:r>
      <w:r w:rsidRPr="008E348A" w:rsidR="00691BE1">
        <w:rPr>
          <w:bCs/>
          <w:szCs w:val="22"/>
        </w:rPr>
        <w:t>Sparaktier</w:t>
      </w:r>
      <w:r w:rsidRPr="008E348A" w:rsidR="00AE1FF3">
        <w:rPr>
          <w:bCs/>
          <w:szCs w:val="22"/>
        </w:rPr>
        <w:t xml:space="preserve">) </w:t>
      </w:r>
      <w:r w:rsidRPr="008E348A" w:rsidR="00691BE1">
        <w:rPr>
          <w:bCs/>
          <w:szCs w:val="22"/>
        </w:rPr>
        <w:t>anställda</w:t>
      </w:r>
      <w:r w:rsidRPr="008E348A" w:rsidR="00AE1FF3">
        <w:rPr>
          <w:bCs/>
          <w:szCs w:val="22"/>
        </w:rPr>
        <w:t xml:space="preserve"> i koncernen. För det fall att någon person inom ovan nämnda kategorier inte tecknar sin fulla andel kan sådan andel överföras till någon annan kategori.</w:t>
      </w:r>
    </w:p>
    <w:p w:rsidRPr="008E348A" w:rsidR="00AE1FF3" w:rsidP="00AE1FF3" w:rsidRDefault="003C3180" w14:paraId="536CBF91" w14:textId="163E7B7B">
      <w:pPr>
        <w:rPr>
          <w:bCs/>
          <w:i/>
          <w:szCs w:val="22"/>
          <w:lang w:val="en-US"/>
        </w:rPr>
      </w:pPr>
      <w:r w:rsidRPr="008E348A">
        <w:rPr>
          <w:bCs/>
          <w:i/>
          <w:szCs w:val="22"/>
          <w:lang w:val="en-US"/>
        </w:rPr>
        <w:t xml:space="preserve">Saving </w:t>
      </w:r>
      <w:r w:rsidRPr="008E348A" w:rsidR="00AE1FF3">
        <w:rPr>
          <w:bCs/>
          <w:i/>
          <w:szCs w:val="22"/>
          <w:lang w:val="en-US"/>
        </w:rPr>
        <w:t xml:space="preserve">Shares offered to the categories above, which are not accepted by the categories above, may be offered to existing (who do not subscribe for their full number of offered </w:t>
      </w:r>
      <w:r w:rsidRPr="008E348A" w:rsidR="00691BE1">
        <w:rPr>
          <w:bCs/>
          <w:i/>
          <w:szCs w:val="22"/>
          <w:lang w:val="en-US"/>
        </w:rPr>
        <w:t xml:space="preserve">Saving </w:t>
      </w:r>
      <w:r w:rsidRPr="008E348A" w:rsidR="00AE1FF3">
        <w:rPr>
          <w:bCs/>
          <w:i/>
          <w:szCs w:val="22"/>
          <w:lang w:val="en-US"/>
        </w:rPr>
        <w:t xml:space="preserve">Shares) senior executives or other key employees of the group. If any person within the above-mentioned categories does not subscribe for their full number of </w:t>
      </w:r>
      <w:r w:rsidRPr="008E348A" w:rsidR="00691BE1">
        <w:rPr>
          <w:bCs/>
          <w:i/>
          <w:szCs w:val="22"/>
          <w:lang w:val="en-US"/>
        </w:rPr>
        <w:t xml:space="preserve">Saving </w:t>
      </w:r>
      <w:r w:rsidRPr="008E348A" w:rsidR="00AE1FF3">
        <w:rPr>
          <w:bCs/>
          <w:i/>
          <w:szCs w:val="22"/>
          <w:lang w:val="en-US"/>
        </w:rPr>
        <w:t xml:space="preserve">Shares, such </w:t>
      </w:r>
      <w:r w:rsidRPr="008E348A" w:rsidR="00691BE1">
        <w:rPr>
          <w:bCs/>
          <w:i/>
          <w:szCs w:val="22"/>
          <w:lang w:val="en-US"/>
        </w:rPr>
        <w:t xml:space="preserve">Saving </w:t>
      </w:r>
      <w:r w:rsidRPr="008E348A" w:rsidR="00AE1FF3">
        <w:rPr>
          <w:bCs/>
          <w:i/>
          <w:szCs w:val="22"/>
          <w:lang w:val="en-US"/>
        </w:rPr>
        <w:t xml:space="preserve">Share may be granted to an employee within another category. </w:t>
      </w:r>
    </w:p>
    <w:p w:rsidRPr="008E348A" w:rsidR="00AE1FF3" w:rsidP="00AE1FF3" w:rsidRDefault="00AE1FF3" w14:paraId="2782AC2F" w14:textId="77777777">
      <w:pPr>
        <w:rPr>
          <w:bCs/>
          <w:szCs w:val="22"/>
          <w:lang w:val="en-US"/>
        </w:rPr>
      </w:pPr>
    </w:p>
    <w:p w:rsidRPr="008E348A" w:rsidR="00AE1FF3" w:rsidP="00AE1FF3" w:rsidRDefault="00AE1FF3" w14:paraId="5B144830" w14:textId="5E638E5D">
      <w:pPr>
        <w:rPr>
          <w:bCs/>
          <w:szCs w:val="22"/>
        </w:rPr>
      </w:pPr>
      <w:bookmarkStart w:name="_Hlk141223656" w:id="3"/>
      <w:r w:rsidRPr="008E348A">
        <w:rPr>
          <w:bCs/>
          <w:szCs w:val="22"/>
        </w:rPr>
        <w:t>Bolagets styrelseledamöter</w:t>
      </w:r>
      <w:r w:rsidRPr="008E348A" w:rsidR="003A713B">
        <w:rPr>
          <w:bCs/>
          <w:szCs w:val="22"/>
        </w:rPr>
        <w:t>, om inte ledamot är anställd i Bolaget, ej</w:t>
      </w:r>
      <w:r w:rsidRPr="008E348A">
        <w:rPr>
          <w:bCs/>
          <w:szCs w:val="22"/>
        </w:rPr>
        <w:t xml:space="preserve"> omfattas av Aktiesparprogram </w:t>
      </w:r>
      <w:r w:rsidRPr="008E348A" w:rsidR="009C60A4">
        <w:rPr>
          <w:bCs/>
          <w:szCs w:val="22"/>
        </w:rPr>
        <w:t>2024</w:t>
      </w:r>
      <w:r w:rsidRPr="008E348A">
        <w:rPr>
          <w:bCs/>
          <w:szCs w:val="22"/>
        </w:rPr>
        <w:t>/</w:t>
      </w:r>
      <w:r w:rsidRPr="008E348A" w:rsidR="009C60A4">
        <w:rPr>
          <w:bCs/>
          <w:szCs w:val="22"/>
        </w:rPr>
        <w:t>2027</w:t>
      </w:r>
      <w:r w:rsidRPr="008E348A">
        <w:rPr>
          <w:bCs/>
          <w:szCs w:val="22"/>
        </w:rPr>
        <w:t>:1.</w:t>
      </w:r>
      <w:bookmarkEnd w:id="3"/>
    </w:p>
    <w:p w:rsidRPr="008E348A" w:rsidR="00AE1FF3" w:rsidP="00AE1FF3" w:rsidRDefault="00AE1FF3" w14:paraId="234B379E" w14:textId="7D291E1C">
      <w:pPr>
        <w:rPr>
          <w:bCs/>
          <w:i/>
          <w:szCs w:val="22"/>
          <w:lang w:val="en-US"/>
        </w:rPr>
      </w:pPr>
      <w:r w:rsidRPr="008E348A">
        <w:rPr>
          <w:bCs/>
          <w:i/>
          <w:szCs w:val="22"/>
          <w:lang w:val="en-US"/>
        </w:rPr>
        <w:t>The Company's board of directors shall</w:t>
      </w:r>
      <w:r w:rsidRPr="008E348A" w:rsidR="003A713B">
        <w:rPr>
          <w:bCs/>
          <w:i/>
          <w:szCs w:val="22"/>
          <w:lang w:val="en-US"/>
        </w:rPr>
        <w:t>, shall unless a director is also employed by the Company,</w:t>
      </w:r>
      <w:r w:rsidRPr="008E348A">
        <w:rPr>
          <w:bCs/>
          <w:i/>
          <w:szCs w:val="22"/>
          <w:lang w:val="en-US"/>
        </w:rPr>
        <w:t xml:space="preserve"> not be covered by the Share Savings Program </w:t>
      </w:r>
      <w:r w:rsidRPr="008E348A" w:rsidR="009C60A4">
        <w:rPr>
          <w:bCs/>
          <w:i/>
          <w:szCs w:val="22"/>
          <w:lang w:val="en-US"/>
        </w:rPr>
        <w:t>2024</w:t>
      </w:r>
      <w:r w:rsidRPr="008E348A">
        <w:rPr>
          <w:bCs/>
          <w:i/>
          <w:szCs w:val="22"/>
          <w:lang w:val="en-US"/>
        </w:rPr>
        <w:t>/</w:t>
      </w:r>
      <w:r w:rsidRPr="008E348A" w:rsidR="009C60A4">
        <w:rPr>
          <w:bCs/>
          <w:i/>
          <w:szCs w:val="22"/>
          <w:lang w:val="en-US"/>
        </w:rPr>
        <w:t>2027</w:t>
      </w:r>
      <w:r w:rsidRPr="008E348A">
        <w:rPr>
          <w:bCs/>
          <w:i/>
          <w:szCs w:val="22"/>
          <w:lang w:val="en-US"/>
        </w:rPr>
        <w:t>:1.</w:t>
      </w:r>
    </w:p>
    <w:p w:rsidRPr="008E348A" w:rsidR="00AE1FF3" w:rsidP="00AE1FF3" w:rsidRDefault="00AE1FF3" w14:paraId="34222D5C" w14:textId="77777777">
      <w:pPr>
        <w:rPr>
          <w:bCs/>
          <w:szCs w:val="22"/>
          <w:lang w:val="en-US"/>
        </w:rPr>
      </w:pPr>
    </w:p>
    <w:p w:rsidRPr="008E348A" w:rsidR="00AE1FF3" w:rsidP="00AE1FF3" w:rsidRDefault="00AE1FF3" w14:paraId="1E32E6AF" w14:textId="3051DBD2">
      <w:pPr>
        <w:rPr>
          <w:bCs/>
          <w:szCs w:val="22"/>
        </w:rPr>
      </w:pPr>
      <w:r w:rsidRPr="008E348A">
        <w:rPr>
          <w:bCs/>
          <w:szCs w:val="22"/>
        </w:rPr>
        <w:t xml:space="preserve">Anmälan om att delta i Aktiesparprogram </w:t>
      </w:r>
      <w:r w:rsidRPr="008E348A" w:rsidR="009C60A4">
        <w:rPr>
          <w:bCs/>
          <w:szCs w:val="22"/>
        </w:rPr>
        <w:t>2024</w:t>
      </w:r>
      <w:r w:rsidRPr="008E348A">
        <w:rPr>
          <w:bCs/>
          <w:szCs w:val="22"/>
        </w:rPr>
        <w:t>/</w:t>
      </w:r>
      <w:r w:rsidRPr="008E348A" w:rsidR="009C60A4">
        <w:rPr>
          <w:bCs/>
          <w:szCs w:val="22"/>
        </w:rPr>
        <w:t>2027</w:t>
      </w:r>
      <w:r w:rsidRPr="008E348A">
        <w:rPr>
          <w:bCs/>
          <w:szCs w:val="22"/>
        </w:rPr>
        <w:t xml:space="preserve">:1 ska ha inkommit till Bolaget senast den </w:t>
      </w:r>
      <w:r w:rsidRPr="008E348A" w:rsidR="00AB7CEB">
        <w:rPr>
          <w:bCs/>
          <w:szCs w:val="22"/>
        </w:rPr>
        <w:t>1</w:t>
      </w:r>
      <w:r w:rsidRPr="008E348A">
        <w:rPr>
          <w:bCs/>
          <w:szCs w:val="22"/>
        </w:rPr>
        <w:t> september</w:t>
      </w:r>
      <w:r w:rsidRPr="008E348A" w:rsidR="00B5066C">
        <w:rPr>
          <w:bCs/>
          <w:szCs w:val="22"/>
        </w:rPr>
        <w:t xml:space="preserve"> </w:t>
      </w:r>
      <w:r w:rsidRPr="008E348A" w:rsidR="009C60A4">
        <w:rPr>
          <w:bCs/>
          <w:szCs w:val="22"/>
        </w:rPr>
        <w:t>2024</w:t>
      </w:r>
      <w:r w:rsidRPr="008E348A">
        <w:rPr>
          <w:bCs/>
          <w:szCs w:val="22"/>
        </w:rPr>
        <w:t xml:space="preserve">. Förvärv av Sparaktier ska ske </w:t>
      </w:r>
      <w:r w:rsidRPr="008E348A" w:rsidR="00C85EC5">
        <w:rPr>
          <w:bCs/>
          <w:szCs w:val="22"/>
        </w:rPr>
        <w:t xml:space="preserve">tidigast efter bolagsstämman antagande av Aktiesparprogram 2024/2027:1 och </w:t>
      </w:r>
      <w:r w:rsidRPr="008E348A">
        <w:rPr>
          <w:bCs/>
          <w:szCs w:val="22"/>
        </w:rPr>
        <w:t xml:space="preserve">senast den 1 </w:t>
      </w:r>
      <w:r w:rsidRPr="008E348A" w:rsidR="006C03A6">
        <w:rPr>
          <w:bCs/>
          <w:szCs w:val="22"/>
        </w:rPr>
        <w:t>september</w:t>
      </w:r>
      <w:r w:rsidRPr="008E348A">
        <w:rPr>
          <w:bCs/>
          <w:szCs w:val="22"/>
        </w:rPr>
        <w:t xml:space="preserve"> </w:t>
      </w:r>
      <w:r w:rsidRPr="008E348A" w:rsidR="009C60A4">
        <w:rPr>
          <w:bCs/>
          <w:szCs w:val="22"/>
        </w:rPr>
        <w:t>2024</w:t>
      </w:r>
      <w:r w:rsidRPr="008E348A">
        <w:rPr>
          <w:bCs/>
          <w:szCs w:val="22"/>
        </w:rPr>
        <w:t>.</w:t>
      </w:r>
      <w:r w:rsidRPr="008E348A" w:rsidR="00B5066C">
        <w:rPr>
          <w:bCs/>
          <w:szCs w:val="22"/>
        </w:rPr>
        <w:t xml:space="preserve"> Styrelsen ska äga rätt att förlänga tiden för anmälan och förvärv av Sparaktier</w:t>
      </w:r>
      <w:r w:rsidRPr="008E348A" w:rsidR="00CC7828">
        <w:rPr>
          <w:bCs/>
          <w:szCs w:val="22"/>
        </w:rPr>
        <w:t xml:space="preserve">, dock ej längre än till 30 november </w:t>
      </w:r>
      <w:r w:rsidRPr="008E348A" w:rsidR="009C60A4">
        <w:rPr>
          <w:bCs/>
          <w:szCs w:val="22"/>
        </w:rPr>
        <w:t>2024</w:t>
      </w:r>
      <w:r w:rsidRPr="008E348A" w:rsidR="00CC7828">
        <w:rPr>
          <w:bCs/>
          <w:szCs w:val="22"/>
        </w:rPr>
        <w:t>.</w:t>
      </w:r>
    </w:p>
    <w:p w:rsidRPr="008E348A" w:rsidR="00AE1FF3" w:rsidP="00AE1FF3" w:rsidRDefault="00AE1FF3" w14:paraId="5058D4EE" w14:textId="7E74FDAB">
      <w:pPr>
        <w:rPr>
          <w:bCs/>
          <w:i/>
          <w:szCs w:val="22"/>
          <w:lang w:val="en-US"/>
        </w:rPr>
      </w:pPr>
      <w:r w:rsidRPr="008E348A">
        <w:rPr>
          <w:bCs/>
          <w:i/>
          <w:szCs w:val="22"/>
          <w:lang w:val="en-US"/>
        </w:rPr>
        <w:t xml:space="preserve">Application to participate in </w:t>
      </w:r>
      <w:r w:rsidRPr="008E348A" w:rsidR="003C3180">
        <w:rPr>
          <w:bCs/>
          <w:i/>
          <w:szCs w:val="22"/>
          <w:lang w:val="en-US"/>
        </w:rPr>
        <w:t xml:space="preserve">the </w:t>
      </w:r>
      <w:r w:rsidRPr="008E348A">
        <w:rPr>
          <w:bCs/>
          <w:i/>
          <w:szCs w:val="22"/>
          <w:lang w:val="en-US"/>
        </w:rPr>
        <w:t xml:space="preserve">Share Savings Program </w:t>
      </w:r>
      <w:r w:rsidRPr="008E348A" w:rsidR="009C60A4">
        <w:rPr>
          <w:bCs/>
          <w:i/>
          <w:szCs w:val="22"/>
          <w:lang w:val="en-US"/>
        </w:rPr>
        <w:t>2024</w:t>
      </w:r>
      <w:r w:rsidRPr="008E348A">
        <w:rPr>
          <w:bCs/>
          <w:i/>
          <w:szCs w:val="22"/>
          <w:lang w:val="en-US"/>
        </w:rPr>
        <w:t>/</w:t>
      </w:r>
      <w:r w:rsidRPr="008E348A" w:rsidR="009C60A4">
        <w:rPr>
          <w:bCs/>
          <w:i/>
          <w:szCs w:val="22"/>
          <w:lang w:val="en-US"/>
        </w:rPr>
        <w:t>2027</w:t>
      </w:r>
      <w:r w:rsidRPr="008E348A">
        <w:rPr>
          <w:bCs/>
          <w:i/>
          <w:szCs w:val="22"/>
          <w:lang w:val="en-US"/>
        </w:rPr>
        <w:t xml:space="preserve">:1 must have been received by the Company no later than </w:t>
      </w:r>
      <w:r w:rsidRPr="008E348A" w:rsidR="00AB7CEB">
        <w:rPr>
          <w:bCs/>
          <w:i/>
          <w:szCs w:val="22"/>
          <w:lang w:val="en-US"/>
        </w:rPr>
        <w:t>1</w:t>
      </w:r>
      <w:r w:rsidRPr="008E348A">
        <w:rPr>
          <w:bCs/>
          <w:i/>
          <w:szCs w:val="22"/>
          <w:lang w:val="en-US"/>
        </w:rPr>
        <w:t xml:space="preserve"> September </w:t>
      </w:r>
      <w:r w:rsidRPr="008E348A" w:rsidR="009C60A4">
        <w:rPr>
          <w:bCs/>
          <w:i/>
          <w:szCs w:val="22"/>
          <w:lang w:val="en-US"/>
        </w:rPr>
        <w:t>2024</w:t>
      </w:r>
      <w:r w:rsidRPr="008E348A">
        <w:rPr>
          <w:bCs/>
          <w:i/>
          <w:szCs w:val="22"/>
          <w:lang w:val="en-US"/>
        </w:rPr>
        <w:t>. Acquisition of Savings shares must take place</w:t>
      </w:r>
      <w:r w:rsidRPr="008E348A" w:rsidR="00C85EC5">
        <w:rPr>
          <w:bCs/>
          <w:i/>
          <w:szCs w:val="22"/>
          <w:lang w:val="en-US"/>
        </w:rPr>
        <w:t xml:space="preserve"> not earlier than the general meetings approval of Share Savings Program 2024/2027:1 and</w:t>
      </w:r>
      <w:r w:rsidRPr="008E348A">
        <w:rPr>
          <w:bCs/>
          <w:i/>
          <w:szCs w:val="22"/>
          <w:lang w:val="en-US"/>
        </w:rPr>
        <w:t xml:space="preserve"> no later than 1 </w:t>
      </w:r>
      <w:r w:rsidRPr="008E348A" w:rsidR="00AB7CEB">
        <w:rPr>
          <w:bCs/>
          <w:i/>
          <w:szCs w:val="22"/>
          <w:lang w:val="en-US"/>
        </w:rPr>
        <w:t>September</w:t>
      </w:r>
      <w:r w:rsidRPr="008E348A">
        <w:rPr>
          <w:bCs/>
          <w:i/>
          <w:szCs w:val="22"/>
          <w:lang w:val="en-US"/>
        </w:rPr>
        <w:t xml:space="preserve"> </w:t>
      </w:r>
      <w:r w:rsidRPr="008E348A" w:rsidR="009C60A4">
        <w:rPr>
          <w:bCs/>
          <w:i/>
          <w:szCs w:val="22"/>
          <w:lang w:val="en-US"/>
        </w:rPr>
        <w:t>2024</w:t>
      </w:r>
      <w:r w:rsidRPr="008E348A">
        <w:rPr>
          <w:bCs/>
          <w:i/>
          <w:szCs w:val="22"/>
          <w:lang w:val="en-US"/>
        </w:rPr>
        <w:t xml:space="preserve">. </w:t>
      </w:r>
      <w:r w:rsidRPr="008E348A" w:rsidR="00B5066C">
        <w:rPr>
          <w:bCs/>
          <w:i/>
          <w:szCs w:val="22"/>
          <w:lang w:val="en-US"/>
        </w:rPr>
        <w:t>The board of directors shall have the right to extend the notification time and acquisition of Saving shares</w:t>
      </w:r>
      <w:r w:rsidRPr="008E348A" w:rsidR="00CC7828">
        <w:rPr>
          <w:bCs/>
          <w:i/>
          <w:szCs w:val="22"/>
          <w:lang w:val="en-US"/>
        </w:rPr>
        <w:t xml:space="preserve">, however no longer than until 30 November </w:t>
      </w:r>
      <w:r w:rsidRPr="008E348A" w:rsidR="009C60A4">
        <w:rPr>
          <w:bCs/>
          <w:i/>
          <w:szCs w:val="22"/>
          <w:lang w:val="en-US"/>
        </w:rPr>
        <w:t>2024</w:t>
      </w:r>
      <w:r w:rsidRPr="008E348A" w:rsidR="00CC7828">
        <w:rPr>
          <w:bCs/>
          <w:i/>
          <w:szCs w:val="22"/>
          <w:lang w:val="en-US"/>
        </w:rPr>
        <w:t>.</w:t>
      </w:r>
    </w:p>
    <w:p w:rsidRPr="008E348A" w:rsidR="00AE1FF3" w:rsidP="00AE1FF3" w:rsidRDefault="00AE1FF3" w14:paraId="21C88D42" w14:textId="77777777">
      <w:pPr>
        <w:rPr>
          <w:bCs/>
          <w:szCs w:val="22"/>
          <w:lang w:val="en-US"/>
        </w:rPr>
      </w:pPr>
    </w:p>
    <w:p w:rsidRPr="008E348A" w:rsidR="00AE1FF3" w:rsidP="00AE1FF3" w:rsidRDefault="00AE1FF3" w14:paraId="25DFF3F8" w14:textId="77777777">
      <w:pPr>
        <w:rPr>
          <w:bCs/>
          <w:szCs w:val="22"/>
        </w:rPr>
      </w:pPr>
      <w:r w:rsidRPr="008E348A">
        <w:rPr>
          <w:bCs/>
          <w:szCs w:val="22"/>
        </w:rPr>
        <w:t xml:space="preserve">För det fall en deltagares anställning inom Biovica-koncernen upphör innan Prestationsaktier och/eller Kvarhållningsaktier har blivit tilldelade, förfaller rätten till tilldelning eventuell tilldelning av Prestationsaktier och Kvarhållningsaktier, med sedvanliga undantag för så kallade "good leavers". </w:t>
      </w:r>
    </w:p>
    <w:p w:rsidRPr="008E348A" w:rsidR="00AE1FF3" w:rsidP="00AE1FF3" w:rsidRDefault="00AE1FF3" w14:paraId="117B6E12" w14:textId="77777777">
      <w:pPr>
        <w:rPr>
          <w:bCs/>
          <w:i/>
          <w:szCs w:val="22"/>
          <w:lang w:val="en-US"/>
        </w:rPr>
      </w:pPr>
      <w:r w:rsidRPr="008E348A">
        <w:rPr>
          <w:bCs/>
          <w:i/>
          <w:szCs w:val="22"/>
          <w:lang w:val="en-US"/>
        </w:rPr>
        <w:t>In the event that a participant's employment within the Biovica group ends before Performance Shares and/or Retention Shares have been allocated, the right to allocation of Performance Shares and Retention Shares expires, with customary exceptions for so-called "good leavers".</w:t>
      </w:r>
    </w:p>
    <w:p w:rsidRPr="008E348A" w:rsidR="00AE1FF3" w:rsidP="00AE1FF3" w:rsidRDefault="00AE1FF3" w14:paraId="1B9F4684" w14:textId="77777777">
      <w:pPr>
        <w:rPr>
          <w:bCs/>
          <w:szCs w:val="22"/>
          <w:lang w:val="en-US"/>
        </w:rPr>
      </w:pPr>
    </w:p>
    <w:p w:rsidRPr="008E348A" w:rsidR="00AE1FF3" w:rsidP="00AE1FF3" w:rsidRDefault="00AE1FF3" w14:paraId="4860EC20" w14:textId="77777777">
      <w:pPr>
        <w:rPr>
          <w:bCs/>
          <w:szCs w:val="22"/>
        </w:rPr>
      </w:pPr>
      <w:r w:rsidRPr="008E348A">
        <w:rPr>
          <w:bCs/>
          <w:szCs w:val="22"/>
        </w:rPr>
        <w:t>Prestationsaktierna ska inte utgöra värdepapper och ska inte kunna överlåtas eller pantsättas. Dock gäller att rättigheterna enligt intjänade Prestationsaktier övergår på dödsboet i händelse av deltagarens dödsfall.</w:t>
      </w:r>
    </w:p>
    <w:p w:rsidRPr="008E348A" w:rsidR="00AE1FF3" w:rsidP="00AE1FF3" w:rsidRDefault="00AE1FF3" w14:paraId="6440B7A6" w14:textId="77777777">
      <w:pPr>
        <w:rPr>
          <w:bCs/>
          <w:i/>
          <w:szCs w:val="22"/>
          <w:lang w:val="en-US"/>
        </w:rPr>
      </w:pPr>
      <w:r w:rsidRPr="008E348A">
        <w:rPr>
          <w:bCs/>
          <w:i/>
          <w:szCs w:val="22"/>
          <w:lang w:val="en-US"/>
        </w:rPr>
        <w:t>The Performance Shares are not securities and cannot be transferred or pledged. However, the rights according to earned Performance Shares are transferred to the estate in the event of the participant's death.</w:t>
      </w:r>
    </w:p>
    <w:p w:rsidRPr="008E348A" w:rsidR="00AE1FF3" w:rsidP="00AE1FF3" w:rsidRDefault="00AE1FF3" w14:paraId="494F6DFA" w14:textId="77777777">
      <w:pPr>
        <w:rPr>
          <w:bCs/>
          <w:szCs w:val="22"/>
          <w:lang w:val="en-US"/>
        </w:rPr>
      </w:pPr>
    </w:p>
    <w:p w:rsidRPr="008E348A" w:rsidR="00AE1FF3" w:rsidP="00AE1FF3" w:rsidRDefault="00AE1FF3" w14:paraId="073AEE4F" w14:textId="59546242">
      <w:pPr>
        <w:rPr>
          <w:bCs/>
          <w:szCs w:val="22"/>
        </w:rPr>
      </w:pPr>
      <w:r w:rsidRPr="008E348A">
        <w:rPr>
          <w:bCs/>
          <w:szCs w:val="22"/>
        </w:rPr>
        <w:t xml:space="preserve">Deltagande i Aktiesparprogram </w:t>
      </w:r>
      <w:r w:rsidRPr="008E348A" w:rsidR="009C60A4">
        <w:rPr>
          <w:bCs/>
          <w:szCs w:val="22"/>
        </w:rPr>
        <w:t>2024</w:t>
      </w:r>
      <w:r w:rsidRPr="008E348A">
        <w:rPr>
          <w:bCs/>
          <w:szCs w:val="22"/>
        </w:rPr>
        <w:t>/</w:t>
      </w:r>
      <w:r w:rsidRPr="008E348A" w:rsidR="009C60A4">
        <w:rPr>
          <w:bCs/>
          <w:szCs w:val="22"/>
        </w:rPr>
        <w:t>2027</w:t>
      </w:r>
      <w:r w:rsidRPr="008E348A">
        <w:rPr>
          <w:bCs/>
          <w:szCs w:val="22"/>
        </w:rPr>
        <w:t>:1 förutsätter dels att sådant deltagande lagligen kan ske, dels att sådant deltagande enligt Bolagets bedömning kan ske med rimliga administrativa kostnader och ekonomiska insatser.</w:t>
      </w:r>
    </w:p>
    <w:p w:rsidRPr="008E348A" w:rsidR="00AE1FF3" w:rsidP="00AE1FF3" w:rsidRDefault="00AE1FF3" w14:paraId="649648BF" w14:textId="60DE15AC">
      <w:pPr>
        <w:rPr>
          <w:bCs/>
          <w:i/>
          <w:szCs w:val="22"/>
          <w:lang w:val="en-US"/>
        </w:rPr>
      </w:pPr>
      <w:r w:rsidRPr="008E348A">
        <w:rPr>
          <w:bCs/>
          <w:i/>
          <w:szCs w:val="22"/>
          <w:lang w:val="en-US"/>
        </w:rPr>
        <w:t xml:space="preserve">Participation in the Share Savings Program </w:t>
      </w:r>
      <w:r w:rsidRPr="008E348A" w:rsidR="009C60A4">
        <w:rPr>
          <w:bCs/>
          <w:i/>
          <w:szCs w:val="22"/>
          <w:lang w:val="en-US"/>
        </w:rPr>
        <w:t>2024</w:t>
      </w:r>
      <w:r w:rsidRPr="008E348A">
        <w:rPr>
          <w:bCs/>
          <w:i/>
          <w:szCs w:val="22"/>
          <w:lang w:val="en-US"/>
        </w:rPr>
        <w:t>/</w:t>
      </w:r>
      <w:r w:rsidRPr="008E348A" w:rsidR="009C60A4">
        <w:rPr>
          <w:bCs/>
          <w:i/>
          <w:szCs w:val="22"/>
          <w:lang w:val="en-US"/>
        </w:rPr>
        <w:t>2027</w:t>
      </w:r>
      <w:r w:rsidRPr="008E348A">
        <w:rPr>
          <w:bCs/>
          <w:i/>
          <w:szCs w:val="22"/>
          <w:lang w:val="en-US"/>
        </w:rPr>
        <w:t>:1 requires that such participation can legally take place, and that, in the Company's judgment, such participation can take place with reasonable administrative costs and financial efforts.</w:t>
      </w:r>
    </w:p>
    <w:p w:rsidRPr="008E348A" w:rsidR="00AE1FF3" w:rsidP="00AE1FF3" w:rsidRDefault="00AE1FF3" w14:paraId="7AD5020B" w14:textId="77777777">
      <w:pPr>
        <w:rPr>
          <w:bCs/>
          <w:szCs w:val="22"/>
          <w:lang w:val="en-US"/>
        </w:rPr>
      </w:pPr>
    </w:p>
    <w:p w:rsidRPr="008E348A" w:rsidR="00AE1FF3" w:rsidP="00AE1FF3" w:rsidRDefault="00AE1FF3" w14:paraId="58BC6CC9" w14:textId="704AC609">
      <w:pPr>
        <w:rPr>
          <w:bCs/>
          <w:szCs w:val="22"/>
        </w:rPr>
      </w:pPr>
      <w:r w:rsidRPr="008E348A">
        <w:rPr>
          <w:bCs/>
          <w:szCs w:val="22"/>
        </w:rPr>
        <w:t xml:space="preserve">Prestationsaktierna ska regleras i särskilda avtal med respektive deltagare. Styrelsen ska ansvara för utformningen och hanteringen av Aktiesparprogram </w:t>
      </w:r>
      <w:r w:rsidRPr="008E348A" w:rsidR="009C60A4">
        <w:rPr>
          <w:bCs/>
          <w:szCs w:val="22"/>
        </w:rPr>
        <w:t>2024</w:t>
      </w:r>
      <w:r w:rsidRPr="008E348A">
        <w:rPr>
          <w:bCs/>
          <w:szCs w:val="22"/>
        </w:rPr>
        <w:t>/</w:t>
      </w:r>
      <w:r w:rsidRPr="008E348A" w:rsidR="009C60A4">
        <w:rPr>
          <w:bCs/>
          <w:szCs w:val="22"/>
        </w:rPr>
        <w:t>2027</w:t>
      </w:r>
      <w:r w:rsidRPr="008E348A">
        <w:rPr>
          <w:bCs/>
          <w:szCs w:val="22"/>
        </w:rPr>
        <w:t xml:space="preserve">:1 inom ramen för ovan angivna huvudsakliga villkor och riktlinjer. Styrelsen äger rätt att, inom ramen för avtalet med respektive deltagare, göra de rimliga ändringar och anpassningar av villkoren för Prestationsaktierna som bedöms lämpliga eller ändamålsenliga till följd av lokala arbetsrättsliga eller skatterättsliga regler eller administrativa förhållanden. Det kan bl.a. innebära att fortsatt intjäning av Prestationsaktier kan </w:t>
      </w:r>
      <w:r w:rsidRPr="008E348A">
        <w:rPr>
          <w:bCs/>
          <w:szCs w:val="22"/>
        </w:rPr>
        <w:lastRenderedPageBreak/>
        <w:t xml:space="preserve">komma att ske i vissa fall då så annars inte hade varit fallet. Styrelsen äger också rätt att tidigarelägga intjäning och tidpunkten för utnyttjande av Prestationsaktier i vissa fall, såsom vid offentligt uppköpserbjudande, vissa ägarförändringar i Bolaget, likvidation, fusion och liknande åtgärder. Styrelsen äger avslutningsvis rätt att i extraordinära fall begränsa omfattningen av eller i förtid avsluta Aktiesparprogram </w:t>
      </w:r>
      <w:r w:rsidRPr="008E348A" w:rsidR="009C60A4">
        <w:rPr>
          <w:bCs/>
          <w:szCs w:val="22"/>
        </w:rPr>
        <w:t>2024</w:t>
      </w:r>
      <w:r w:rsidRPr="008E348A">
        <w:rPr>
          <w:bCs/>
          <w:szCs w:val="22"/>
        </w:rPr>
        <w:t>/</w:t>
      </w:r>
      <w:r w:rsidRPr="008E348A" w:rsidR="009C60A4">
        <w:rPr>
          <w:bCs/>
          <w:szCs w:val="22"/>
        </w:rPr>
        <w:t>2027</w:t>
      </w:r>
      <w:r w:rsidRPr="008E348A">
        <w:rPr>
          <w:bCs/>
          <w:szCs w:val="22"/>
        </w:rPr>
        <w:t>:1, helt eller delvis.</w:t>
      </w:r>
    </w:p>
    <w:p w:rsidRPr="008E348A" w:rsidR="00AE1FF3" w:rsidP="00AE1FF3" w:rsidRDefault="00AE1FF3" w14:paraId="521D5028" w14:textId="6A181E2E">
      <w:pPr>
        <w:rPr>
          <w:bCs/>
          <w:i/>
          <w:szCs w:val="22"/>
          <w:lang w:val="en-US"/>
        </w:rPr>
      </w:pPr>
      <w:r w:rsidRPr="008E348A">
        <w:rPr>
          <w:bCs/>
          <w:i/>
          <w:szCs w:val="22"/>
          <w:lang w:val="en-US"/>
        </w:rPr>
        <w:t xml:space="preserve">The Performance Shares must be regulated in special agreements with the respective participants. The board shall be responsible for the design and management of Share Savings Program </w:t>
      </w:r>
      <w:r w:rsidRPr="008E348A" w:rsidR="009C60A4">
        <w:rPr>
          <w:bCs/>
          <w:i/>
          <w:szCs w:val="22"/>
          <w:lang w:val="en-US"/>
        </w:rPr>
        <w:t>2024</w:t>
      </w:r>
      <w:r w:rsidRPr="008E348A">
        <w:rPr>
          <w:bCs/>
          <w:i/>
          <w:szCs w:val="22"/>
          <w:lang w:val="en-US"/>
        </w:rPr>
        <w:t>/</w:t>
      </w:r>
      <w:r w:rsidRPr="008E348A" w:rsidR="009C60A4">
        <w:rPr>
          <w:bCs/>
          <w:i/>
          <w:szCs w:val="22"/>
          <w:lang w:val="en-US"/>
        </w:rPr>
        <w:t>2027</w:t>
      </w:r>
      <w:r w:rsidRPr="008E348A">
        <w:rPr>
          <w:bCs/>
          <w:i/>
          <w:szCs w:val="22"/>
          <w:lang w:val="en-US"/>
        </w:rPr>
        <w:t xml:space="preserve">:1 within the framework of the main conditions and guidelines stated above. The board has the right, within the framework of the agreement with the respective participant, to make reasonable changes and adjustments to the terms of the Performance Shares that are deemed appropriate or expedient as a result of local labor law or tax law rules or administrative conditions. It can i.a. mean that continued earning of Performance Shares may take place in certain cases where this would not otherwise have been the case. The board also has the right to advance earnings and the timing of utilization of Performance Shares in certain cases, such as in the event of a public takeover offer, certain ownership changes in the Company, liquidation, merger and similar measures. Finally, the board has the right to, in extraordinary cases, limit the scope of or prematurely terminate the Share Savings Program </w:t>
      </w:r>
      <w:r w:rsidRPr="008E348A" w:rsidR="009C60A4">
        <w:rPr>
          <w:bCs/>
          <w:i/>
          <w:szCs w:val="22"/>
          <w:lang w:val="en-US"/>
        </w:rPr>
        <w:t>2024</w:t>
      </w:r>
      <w:r w:rsidRPr="008E348A">
        <w:rPr>
          <w:bCs/>
          <w:i/>
          <w:szCs w:val="22"/>
          <w:lang w:val="en-US"/>
        </w:rPr>
        <w:t>/</w:t>
      </w:r>
      <w:r w:rsidRPr="008E348A" w:rsidR="009C60A4">
        <w:rPr>
          <w:bCs/>
          <w:i/>
          <w:szCs w:val="22"/>
          <w:lang w:val="en-US"/>
        </w:rPr>
        <w:t>2027</w:t>
      </w:r>
      <w:r w:rsidRPr="008E348A">
        <w:rPr>
          <w:bCs/>
          <w:i/>
          <w:szCs w:val="22"/>
          <w:lang w:val="en-US"/>
        </w:rPr>
        <w:t>:1, in whole or in part.</w:t>
      </w:r>
      <w:bookmarkEnd w:id="1"/>
    </w:p>
    <w:p w:rsidRPr="008E348A" w:rsidR="00C07C47" w:rsidP="00AE1FF3" w:rsidRDefault="00C07C47" w14:paraId="64EA6BD9" w14:textId="738249D2">
      <w:pPr>
        <w:rPr>
          <w:i/>
          <w:szCs w:val="22"/>
          <w:lang w:val="en-US"/>
        </w:rPr>
      </w:pPr>
    </w:p>
    <w:bookmarkEnd w:id="2"/>
    <w:p w:rsidRPr="008E348A" w:rsidR="00C07C47" w:rsidP="00843F24" w:rsidRDefault="00A85F46" w14:paraId="69608829" w14:textId="283E65EF">
      <w:pPr>
        <w:jc w:val="center"/>
        <w:rPr>
          <w:rFonts w:eastAsia="MS PMincho"/>
          <w:color w:val="000000"/>
          <w:szCs w:val="22"/>
          <w:lang w:eastAsia="sv-SE"/>
        </w:rPr>
      </w:pPr>
      <w:r w:rsidRPr="008E348A">
        <w:rPr>
          <w:rFonts w:eastAsia="MS PMincho"/>
          <w:color w:val="000000"/>
          <w:szCs w:val="22"/>
          <w:lang w:eastAsia="sv-SE"/>
        </w:rPr>
        <w:t>* * * * *</w:t>
      </w:r>
      <w:r w:rsidRPr="008E348A" w:rsidR="00C07C47">
        <w:rPr>
          <w:rFonts w:eastAsia="MS PMincho"/>
          <w:color w:val="000000"/>
          <w:szCs w:val="22"/>
          <w:lang w:eastAsia="sv-SE"/>
        </w:rPr>
        <w:br w:type="page"/>
      </w:r>
    </w:p>
    <w:p w:rsidRPr="008E348A" w:rsidR="00D6162B" w:rsidP="00D6162B" w:rsidRDefault="008C14B7" w14:paraId="6D00A164" w14:textId="1328AA1D">
      <w:pPr>
        <w:pStyle w:val="Heading1"/>
        <w:pBdr>
          <w:bottom w:val="single" w:color="auto" w:sz="12" w:space="1"/>
        </w:pBdr>
        <w:spacing w:line="240" w:lineRule="auto"/>
        <w:jc w:val="right"/>
        <w:rPr>
          <w:rFonts w:ascii="Times New Roman" w:hAnsi="Times New Roman"/>
          <w:szCs w:val="22"/>
          <w:lang w:val="sv-SE"/>
        </w:rPr>
      </w:pPr>
      <w:r w:rsidRPr="008E348A">
        <w:rPr>
          <w:rFonts w:ascii="Times New Roman" w:hAnsi="Times New Roman"/>
          <w:szCs w:val="22"/>
          <w:lang w:val="sv-SE"/>
        </w:rPr>
        <w:lastRenderedPageBreak/>
        <w:t>Bilaga 1</w:t>
      </w:r>
      <w:r w:rsidRPr="008E348A" w:rsidR="00D6162B">
        <w:rPr>
          <w:rFonts w:ascii="Times New Roman" w:hAnsi="Times New Roman"/>
          <w:szCs w:val="22"/>
          <w:lang w:val="sv-SE"/>
        </w:rPr>
        <w:t>b/</w:t>
      </w:r>
      <w:r w:rsidRPr="008E348A">
        <w:rPr>
          <w:rFonts w:ascii="Times New Roman" w:hAnsi="Times New Roman"/>
          <w:i/>
          <w:szCs w:val="22"/>
          <w:lang w:val="sv-SE"/>
        </w:rPr>
        <w:t>Exhibit 1</w:t>
      </w:r>
      <w:r w:rsidRPr="008E348A" w:rsidR="00D6162B">
        <w:rPr>
          <w:rFonts w:ascii="Times New Roman" w:hAnsi="Times New Roman"/>
          <w:i/>
          <w:szCs w:val="22"/>
          <w:lang w:val="sv-SE"/>
        </w:rPr>
        <w:t>b</w:t>
      </w:r>
    </w:p>
    <w:p w:rsidRPr="008E348A" w:rsidR="00D6162B" w:rsidP="00D6162B" w:rsidRDefault="001E5795" w14:paraId="4C3C5E08" w14:textId="4193DFEC">
      <w:pPr>
        <w:pStyle w:val="Heading1"/>
        <w:pBdr>
          <w:bottom w:val="single" w:color="auto" w:sz="12" w:space="1"/>
        </w:pBdr>
        <w:spacing w:after="0" w:line="240" w:lineRule="auto"/>
        <w:jc w:val="both"/>
        <w:rPr>
          <w:rFonts w:ascii="Times New Roman" w:hAnsi="Times New Roman"/>
          <w:szCs w:val="22"/>
          <w:lang w:val="sv-SE"/>
        </w:rPr>
      </w:pPr>
      <w:r w:rsidRPr="008E348A">
        <w:rPr>
          <w:rFonts w:ascii="Times New Roman" w:hAnsi="Times New Roman"/>
          <w:szCs w:val="22"/>
          <w:lang w:val="sv-SE"/>
        </w:rPr>
        <w:t>Förslag till beslut om emission av teckningsoptioner och godkännande av överlåtelse av teckningsoptioner</w:t>
      </w:r>
      <w:r w:rsidRPr="008E348A" w:rsidR="00D6162B">
        <w:rPr>
          <w:rFonts w:ascii="Times New Roman" w:hAnsi="Times New Roman"/>
          <w:szCs w:val="22"/>
          <w:lang w:val="sv-SE"/>
        </w:rPr>
        <w:t xml:space="preserve"> </w:t>
      </w:r>
    </w:p>
    <w:p w:rsidRPr="008E348A" w:rsidR="00D6162B" w:rsidP="00D6162B" w:rsidRDefault="001E5795" w14:paraId="42F0378A" w14:textId="6D63ECF0">
      <w:pPr>
        <w:pStyle w:val="Heading1"/>
        <w:pBdr>
          <w:bottom w:val="single" w:color="auto" w:sz="12" w:space="1"/>
        </w:pBdr>
        <w:spacing w:after="0" w:line="240" w:lineRule="auto"/>
        <w:jc w:val="both"/>
        <w:rPr>
          <w:rFonts w:ascii="Times New Roman" w:hAnsi="Times New Roman"/>
          <w:i/>
          <w:szCs w:val="22"/>
        </w:rPr>
      </w:pPr>
      <w:r w:rsidRPr="008E348A">
        <w:rPr>
          <w:rFonts w:ascii="Times New Roman" w:hAnsi="Times New Roman"/>
          <w:i/>
          <w:szCs w:val="22"/>
        </w:rPr>
        <w:t>Proposal regarding resolution to issue warrants and approval of transfer of warrants</w:t>
      </w:r>
      <w:r w:rsidRPr="008E348A" w:rsidR="00D6162B">
        <w:rPr>
          <w:rFonts w:ascii="Times New Roman" w:hAnsi="Times New Roman"/>
          <w:i/>
          <w:szCs w:val="22"/>
        </w:rPr>
        <w:t xml:space="preserve"> </w:t>
      </w:r>
    </w:p>
    <w:p w:rsidRPr="008E348A" w:rsidR="00D6162B" w:rsidP="00D6162B" w:rsidRDefault="00D6162B" w14:paraId="148F92C9" w14:textId="77777777">
      <w:pPr>
        <w:pStyle w:val="BodyText"/>
        <w:spacing w:after="0"/>
        <w:rPr>
          <w:szCs w:val="22"/>
        </w:rPr>
      </w:pPr>
    </w:p>
    <w:p w:rsidRPr="008E348A" w:rsidR="00D6162B" w:rsidP="00D6162B" w:rsidRDefault="00216A8E" w14:paraId="62FEE0D7" w14:textId="5EC82838">
      <w:pPr>
        <w:rPr>
          <w:szCs w:val="22"/>
        </w:rPr>
      </w:pPr>
      <w:bookmarkStart w:name="_Hlk170328750" w:id="4"/>
      <w:r w:rsidRPr="008E348A">
        <w:rPr>
          <w:bCs/>
          <w:szCs w:val="22"/>
        </w:rPr>
        <w:t xml:space="preserve">För att möjliggöra leverans av B-aktier enligt Aktiesparprogram </w:t>
      </w:r>
      <w:r w:rsidRPr="008E348A" w:rsidR="009C60A4">
        <w:rPr>
          <w:bCs/>
          <w:szCs w:val="22"/>
        </w:rPr>
        <w:t>2024</w:t>
      </w:r>
      <w:r w:rsidRPr="008E348A">
        <w:rPr>
          <w:bCs/>
          <w:szCs w:val="22"/>
        </w:rPr>
        <w:t>/</w:t>
      </w:r>
      <w:r w:rsidRPr="008E348A" w:rsidR="009C60A4">
        <w:rPr>
          <w:bCs/>
          <w:szCs w:val="22"/>
        </w:rPr>
        <w:t>2027</w:t>
      </w:r>
      <w:r w:rsidRPr="008E348A">
        <w:rPr>
          <w:bCs/>
          <w:szCs w:val="22"/>
        </w:rPr>
        <w:t xml:space="preserve">:1, föreslår </w:t>
      </w:r>
      <w:r w:rsidRPr="008E348A">
        <w:rPr>
          <w:szCs w:val="22"/>
        </w:rPr>
        <w:t>s</w:t>
      </w:r>
      <w:r w:rsidRPr="008E348A" w:rsidR="00D6162B">
        <w:rPr>
          <w:szCs w:val="22"/>
        </w:rPr>
        <w:t>tyrelsen för Biovica International AB, org. nr 556774-6150</w:t>
      </w:r>
      <w:r w:rsidRPr="008E348A">
        <w:rPr>
          <w:szCs w:val="22"/>
        </w:rPr>
        <w:t xml:space="preserve"> </w:t>
      </w:r>
      <w:r w:rsidRPr="008E348A" w:rsidR="00D6162B">
        <w:rPr>
          <w:szCs w:val="22"/>
        </w:rPr>
        <w:t>("</w:t>
      </w:r>
      <w:r w:rsidRPr="008E348A" w:rsidR="00D6162B">
        <w:rPr>
          <w:b/>
          <w:szCs w:val="22"/>
        </w:rPr>
        <w:t>Bolaget</w:t>
      </w:r>
      <w:r w:rsidRPr="008E348A" w:rsidR="00D6162B">
        <w:rPr>
          <w:szCs w:val="22"/>
        </w:rPr>
        <w:t>")</w:t>
      </w:r>
      <w:r w:rsidRPr="008E348A">
        <w:rPr>
          <w:szCs w:val="22"/>
        </w:rPr>
        <w:t>,</w:t>
      </w:r>
      <w:r w:rsidRPr="008E348A" w:rsidR="00D6162B">
        <w:rPr>
          <w:szCs w:val="22"/>
        </w:rPr>
        <w:t xml:space="preserve"> </w:t>
      </w:r>
      <w:r w:rsidRPr="008E348A">
        <w:rPr>
          <w:bCs/>
          <w:szCs w:val="22"/>
        </w:rPr>
        <w:t xml:space="preserve">att bolagsstämman beslutar om en emission av teckningsoptioner av serie </w:t>
      </w:r>
      <w:r w:rsidRPr="008E348A" w:rsidR="009C60A4">
        <w:rPr>
          <w:bCs/>
          <w:szCs w:val="22"/>
        </w:rPr>
        <w:t>2024</w:t>
      </w:r>
      <w:r w:rsidRPr="008E348A">
        <w:rPr>
          <w:bCs/>
          <w:szCs w:val="22"/>
        </w:rPr>
        <w:t>/</w:t>
      </w:r>
      <w:r w:rsidRPr="008E348A" w:rsidR="009C60A4">
        <w:rPr>
          <w:bCs/>
          <w:szCs w:val="22"/>
        </w:rPr>
        <w:t>2027</w:t>
      </w:r>
      <w:r w:rsidRPr="008E348A">
        <w:rPr>
          <w:bCs/>
          <w:szCs w:val="22"/>
        </w:rPr>
        <w:t xml:space="preserve">:3 samt godkännande av överlåtelse av teckningsoptioner av serie </w:t>
      </w:r>
      <w:r w:rsidRPr="008E348A" w:rsidR="009C60A4">
        <w:rPr>
          <w:bCs/>
          <w:szCs w:val="22"/>
        </w:rPr>
        <w:t>2024</w:t>
      </w:r>
      <w:r w:rsidRPr="008E348A">
        <w:rPr>
          <w:bCs/>
          <w:szCs w:val="22"/>
        </w:rPr>
        <w:t>/</w:t>
      </w:r>
      <w:r w:rsidRPr="008E348A" w:rsidR="009C60A4">
        <w:rPr>
          <w:bCs/>
          <w:szCs w:val="22"/>
        </w:rPr>
        <w:t>2027</w:t>
      </w:r>
      <w:r w:rsidRPr="008E348A">
        <w:rPr>
          <w:bCs/>
          <w:szCs w:val="22"/>
        </w:rPr>
        <w:t>:3.</w:t>
      </w:r>
    </w:p>
    <w:p w:rsidRPr="008E348A" w:rsidR="00DA4BFD" w:rsidP="00DA4BFD" w:rsidRDefault="00216A8E" w14:paraId="67047E4E" w14:textId="50F6035F">
      <w:pPr>
        <w:rPr>
          <w:i/>
          <w:szCs w:val="22"/>
          <w:lang w:val="en-US"/>
        </w:rPr>
      </w:pPr>
      <w:r w:rsidRPr="008E348A">
        <w:rPr>
          <w:bCs/>
          <w:i/>
          <w:szCs w:val="22"/>
          <w:lang w:val="en-US"/>
        </w:rPr>
        <w:t xml:space="preserve">In order to enable the delivery of B shares according to the Share Savings Program </w:t>
      </w:r>
      <w:r w:rsidRPr="008E348A" w:rsidR="009C60A4">
        <w:rPr>
          <w:bCs/>
          <w:i/>
          <w:szCs w:val="22"/>
          <w:lang w:val="en-US"/>
        </w:rPr>
        <w:t>2024</w:t>
      </w:r>
      <w:r w:rsidRPr="008E348A">
        <w:rPr>
          <w:bCs/>
          <w:i/>
          <w:szCs w:val="22"/>
          <w:lang w:val="en-US"/>
        </w:rPr>
        <w:t>/</w:t>
      </w:r>
      <w:r w:rsidRPr="008E348A" w:rsidR="009C60A4">
        <w:rPr>
          <w:bCs/>
          <w:i/>
          <w:szCs w:val="22"/>
          <w:lang w:val="en-US"/>
        </w:rPr>
        <w:t>2027</w:t>
      </w:r>
      <w:r w:rsidRPr="008E348A">
        <w:rPr>
          <w:bCs/>
          <w:i/>
          <w:szCs w:val="22"/>
          <w:lang w:val="en-US"/>
        </w:rPr>
        <w:t>:1,</w:t>
      </w:r>
      <w:r w:rsidRPr="008E348A">
        <w:rPr>
          <w:i/>
          <w:szCs w:val="22"/>
          <w:lang w:val="en-US"/>
        </w:rPr>
        <w:t xml:space="preserve"> t</w:t>
      </w:r>
      <w:r w:rsidRPr="008E348A" w:rsidR="00D6162B">
        <w:rPr>
          <w:i/>
          <w:szCs w:val="22"/>
          <w:lang w:val="en-US"/>
        </w:rPr>
        <w:t>he board of directors of Biovica International AB, reg. no 556774-6150</w:t>
      </w:r>
      <w:r w:rsidRPr="008E348A">
        <w:rPr>
          <w:i/>
          <w:szCs w:val="22"/>
          <w:lang w:val="en-US"/>
        </w:rPr>
        <w:t xml:space="preserve"> </w:t>
      </w:r>
      <w:r w:rsidRPr="008E348A" w:rsidR="00D6162B">
        <w:rPr>
          <w:i/>
          <w:szCs w:val="22"/>
          <w:lang w:val="en-US"/>
        </w:rPr>
        <w:t>(the "</w:t>
      </w:r>
      <w:r w:rsidRPr="008E348A" w:rsidR="00D6162B">
        <w:rPr>
          <w:b/>
          <w:i/>
          <w:szCs w:val="22"/>
          <w:lang w:val="en-US"/>
        </w:rPr>
        <w:t>Company</w:t>
      </w:r>
      <w:r w:rsidRPr="008E348A" w:rsidR="00D6162B">
        <w:rPr>
          <w:i/>
          <w:szCs w:val="22"/>
          <w:lang w:val="en-US"/>
        </w:rPr>
        <w:t>")</w:t>
      </w:r>
      <w:r w:rsidRPr="008E348A">
        <w:rPr>
          <w:i/>
          <w:szCs w:val="22"/>
          <w:lang w:val="en-US"/>
        </w:rPr>
        <w:t>,</w:t>
      </w:r>
      <w:r w:rsidRPr="008E348A" w:rsidR="00D6162B">
        <w:rPr>
          <w:i/>
          <w:szCs w:val="22"/>
          <w:lang w:val="en-US"/>
        </w:rPr>
        <w:t xml:space="preserve"> proposes </w:t>
      </w:r>
      <w:r w:rsidRPr="008E348A">
        <w:rPr>
          <w:i/>
          <w:szCs w:val="22"/>
          <w:lang w:val="en-US"/>
        </w:rPr>
        <w:t xml:space="preserve">that the general meeting resolves to issue warrants of series </w:t>
      </w:r>
      <w:r w:rsidRPr="008E348A" w:rsidR="009C60A4">
        <w:rPr>
          <w:i/>
          <w:szCs w:val="22"/>
          <w:lang w:val="en-US"/>
        </w:rPr>
        <w:t>2024</w:t>
      </w:r>
      <w:r w:rsidRPr="008E348A">
        <w:rPr>
          <w:i/>
          <w:szCs w:val="22"/>
          <w:lang w:val="en-US"/>
        </w:rPr>
        <w:t>/</w:t>
      </w:r>
      <w:r w:rsidRPr="008E348A" w:rsidR="009C60A4">
        <w:rPr>
          <w:i/>
          <w:szCs w:val="22"/>
          <w:lang w:val="en-US"/>
        </w:rPr>
        <w:t>2027</w:t>
      </w:r>
      <w:r w:rsidRPr="008E348A">
        <w:rPr>
          <w:i/>
          <w:szCs w:val="22"/>
          <w:lang w:val="en-US"/>
        </w:rPr>
        <w:t xml:space="preserve">:3 and approves the transfer of warrants of series </w:t>
      </w:r>
      <w:r w:rsidRPr="008E348A" w:rsidR="009C60A4">
        <w:rPr>
          <w:i/>
          <w:szCs w:val="22"/>
          <w:lang w:val="en-US"/>
        </w:rPr>
        <w:t>2024</w:t>
      </w:r>
      <w:r w:rsidRPr="008E348A">
        <w:rPr>
          <w:i/>
          <w:szCs w:val="22"/>
          <w:lang w:val="en-US"/>
        </w:rPr>
        <w:t>/</w:t>
      </w:r>
      <w:r w:rsidRPr="008E348A" w:rsidR="009C60A4">
        <w:rPr>
          <w:i/>
          <w:szCs w:val="22"/>
          <w:lang w:val="en-US"/>
        </w:rPr>
        <w:t>2027</w:t>
      </w:r>
      <w:r w:rsidRPr="008E348A">
        <w:rPr>
          <w:i/>
          <w:szCs w:val="22"/>
          <w:lang w:val="en-US"/>
        </w:rPr>
        <w:t>:3.</w:t>
      </w:r>
    </w:p>
    <w:p w:rsidRPr="008E348A" w:rsidR="004E05ED" w:rsidP="004E05ED" w:rsidRDefault="004E05ED" w14:paraId="6C845FD8" w14:textId="77777777">
      <w:pPr>
        <w:rPr>
          <w:bCs/>
          <w:szCs w:val="22"/>
          <w:lang w:val="en-US"/>
        </w:rPr>
      </w:pPr>
    </w:p>
    <w:p w:rsidRPr="008E348A" w:rsidR="004E05ED" w:rsidP="004E05ED" w:rsidRDefault="004E05ED" w14:paraId="2D5DD216" w14:textId="7C78FD7B">
      <w:pPr>
        <w:rPr>
          <w:bCs/>
          <w:szCs w:val="22"/>
        </w:rPr>
      </w:pPr>
      <w:r w:rsidRPr="008E348A">
        <w:rPr>
          <w:bCs/>
          <w:szCs w:val="22"/>
        </w:rPr>
        <w:t xml:space="preserve">Styrelsen i Bolaget föreslår att bolagsstämman beslutar om emission av högst </w:t>
      </w:r>
      <w:r w:rsidRPr="008E348A" w:rsidR="00EE4717">
        <w:rPr>
          <w:bCs/>
          <w:szCs w:val="22"/>
        </w:rPr>
        <w:t xml:space="preserve">621 600 </w:t>
      </w:r>
      <w:r w:rsidRPr="008E348A">
        <w:rPr>
          <w:bCs/>
          <w:szCs w:val="22"/>
        </w:rPr>
        <w:t xml:space="preserve">teckningsoptioner, till följd varav Bolagets aktiekapital kan komma att öka med högst </w:t>
      </w:r>
      <w:r w:rsidRPr="008E348A" w:rsidR="00EE4717">
        <w:rPr>
          <w:bCs/>
          <w:szCs w:val="22"/>
        </w:rPr>
        <w:t>41 440,000029</w:t>
      </w:r>
      <w:r w:rsidRPr="008E348A">
        <w:rPr>
          <w:bCs/>
          <w:szCs w:val="22"/>
        </w:rPr>
        <w:t xml:space="preserve"> kronor. </w:t>
      </w:r>
    </w:p>
    <w:p w:rsidRPr="008E348A" w:rsidR="004E05ED" w:rsidP="004E05ED" w:rsidRDefault="004E05ED" w14:paraId="66E54282" w14:textId="5BBE00E8">
      <w:pPr>
        <w:rPr>
          <w:bCs/>
          <w:i/>
          <w:szCs w:val="22"/>
          <w:lang w:val="en-US"/>
        </w:rPr>
      </w:pPr>
      <w:r w:rsidRPr="008E348A">
        <w:rPr>
          <w:bCs/>
          <w:i/>
          <w:szCs w:val="22"/>
          <w:lang w:val="en-US"/>
        </w:rPr>
        <w:t xml:space="preserve">The board of the Company proposes that the general meeting decide on the issue of a maximum of </w:t>
      </w:r>
      <w:r w:rsidRPr="008E348A" w:rsidR="00EE4717">
        <w:rPr>
          <w:bCs/>
          <w:i/>
          <w:szCs w:val="22"/>
          <w:lang w:val="en-US"/>
        </w:rPr>
        <w:t>621 000</w:t>
      </w:r>
      <w:r w:rsidRPr="008E348A" w:rsidR="00C85EC5">
        <w:rPr>
          <w:bCs/>
          <w:i/>
          <w:szCs w:val="22"/>
          <w:lang w:val="en-US"/>
        </w:rPr>
        <w:t xml:space="preserve"> </w:t>
      </w:r>
      <w:r w:rsidRPr="008E348A">
        <w:rPr>
          <w:bCs/>
          <w:i/>
          <w:szCs w:val="22"/>
          <w:lang w:val="en-US"/>
        </w:rPr>
        <w:t xml:space="preserve">warrants, as a result of which the Company's share capital may increase by a maximum of SEK </w:t>
      </w:r>
      <w:r w:rsidRPr="008E348A" w:rsidR="00EE4717">
        <w:rPr>
          <w:bCs/>
          <w:i/>
          <w:szCs w:val="22"/>
          <w:lang w:val="en-US"/>
        </w:rPr>
        <w:t>41</w:t>
      </w:r>
      <w:r w:rsidR="00B437BB">
        <w:rPr>
          <w:bCs/>
          <w:i/>
          <w:szCs w:val="22"/>
          <w:lang w:val="en-US"/>
        </w:rPr>
        <w:t>,</w:t>
      </w:r>
      <w:r w:rsidRPr="008E348A" w:rsidR="00EE4717">
        <w:rPr>
          <w:bCs/>
          <w:i/>
          <w:szCs w:val="22"/>
          <w:lang w:val="en-US"/>
        </w:rPr>
        <w:t>440,000029</w:t>
      </w:r>
      <w:r w:rsidRPr="008E348A">
        <w:rPr>
          <w:bCs/>
          <w:i/>
          <w:szCs w:val="22"/>
          <w:lang w:val="en-US"/>
        </w:rPr>
        <w:t>.</w:t>
      </w:r>
    </w:p>
    <w:p w:rsidRPr="008E348A" w:rsidR="004E05ED" w:rsidP="004E05ED" w:rsidRDefault="004E05ED" w14:paraId="03517023" w14:textId="77777777">
      <w:pPr>
        <w:rPr>
          <w:bCs/>
          <w:szCs w:val="22"/>
          <w:lang w:val="en-US"/>
        </w:rPr>
      </w:pPr>
    </w:p>
    <w:p w:rsidRPr="008E348A" w:rsidR="004E05ED" w:rsidP="004E05ED" w:rsidRDefault="004E05ED" w14:paraId="66478F88" w14:textId="77777777">
      <w:pPr>
        <w:rPr>
          <w:bCs/>
          <w:szCs w:val="22"/>
          <w:lang w:val="en-US"/>
        </w:rPr>
      </w:pPr>
      <w:r w:rsidRPr="008E348A">
        <w:rPr>
          <w:bCs/>
          <w:szCs w:val="22"/>
        </w:rPr>
        <w:t xml:space="preserve">Teckningsoptionerna ska medföra rätt till nyteckning av B-aktier Bolaget. </w:t>
      </w:r>
      <w:r w:rsidRPr="008E348A">
        <w:rPr>
          <w:bCs/>
          <w:szCs w:val="22"/>
          <w:lang w:val="en-US"/>
        </w:rPr>
        <w:t xml:space="preserve">För emissionen ska följande villkor gälla: </w:t>
      </w:r>
    </w:p>
    <w:p w:rsidRPr="008E348A" w:rsidR="004E05ED" w:rsidP="004E05ED" w:rsidRDefault="004E05ED" w14:paraId="22B8DD22" w14:textId="77777777">
      <w:pPr>
        <w:rPr>
          <w:bCs/>
          <w:i/>
          <w:szCs w:val="22"/>
        </w:rPr>
      </w:pPr>
      <w:r w:rsidRPr="008E348A">
        <w:rPr>
          <w:bCs/>
          <w:i/>
          <w:szCs w:val="22"/>
          <w:lang w:val="en-US"/>
        </w:rPr>
        <w:t xml:space="preserve">The warrants shall entail the right to subscribe for new B shares in the Company. </w:t>
      </w:r>
      <w:r w:rsidRPr="008E348A">
        <w:rPr>
          <w:bCs/>
          <w:i/>
          <w:szCs w:val="22"/>
        </w:rPr>
        <w:t>For the issue, the following conditions shall apply:</w:t>
      </w:r>
    </w:p>
    <w:p w:rsidRPr="008E348A" w:rsidR="004E05ED" w:rsidP="004E05ED" w:rsidRDefault="004E05ED" w14:paraId="625A43AD" w14:textId="77777777">
      <w:pPr>
        <w:rPr>
          <w:bCs/>
          <w:szCs w:val="22"/>
        </w:rPr>
      </w:pPr>
    </w:p>
    <w:p w:rsidRPr="008E348A" w:rsidR="004E05ED" w:rsidP="00C32C93" w:rsidRDefault="004E05ED" w14:paraId="3BE32A93" w14:textId="77777777">
      <w:pPr>
        <w:pStyle w:val="ListParagraph"/>
        <w:widowControl w:val="0"/>
        <w:numPr>
          <w:ilvl w:val="0"/>
          <w:numId w:val="34"/>
        </w:numPr>
        <w:ind w:hanging="720"/>
        <w:contextualSpacing w:val="0"/>
        <w:rPr>
          <w:bCs/>
          <w:szCs w:val="22"/>
          <w:lang w:val="sv-SE"/>
        </w:rPr>
      </w:pPr>
      <w:r w:rsidRPr="008E348A">
        <w:rPr>
          <w:szCs w:val="22"/>
          <w:lang w:val="sv-SE"/>
        </w:rPr>
        <w:t>Rätt</w:t>
      </w:r>
      <w:r w:rsidRPr="008E348A">
        <w:rPr>
          <w:bCs/>
          <w:szCs w:val="22"/>
          <w:lang w:val="sv-SE"/>
        </w:rPr>
        <w:t xml:space="preserve"> att teckna teckningsoptionerna ska, med avvikelse från aktieägarnas företrädesrätt, tillkomma Bolaget och annat koncernbolag. </w:t>
      </w:r>
    </w:p>
    <w:p w:rsidRPr="008E348A" w:rsidR="004E05ED" w:rsidP="00C32C93" w:rsidRDefault="004E05ED" w14:paraId="1AC84C81" w14:textId="77777777">
      <w:pPr>
        <w:pStyle w:val="ListParagraph"/>
        <w:widowControl w:val="0"/>
        <w:contextualSpacing w:val="0"/>
        <w:rPr>
          <w:bCs/>
          <w:i/>
          <w:szCs w:val="22"/>
          <w:lang w:val="en-US"/>
        </w:rPr>
      </w:pPr>
      <w:r w:rsidRPr="008E348A">
        <w:rPr>
          <w:i/>
          <w:iCs/>
          <w:szCs w:val="22"/>
          <w:lang w:val="en-US"/>
        </w:rPr>
        <w:t>The</w:t>
      </w:r>
      <w:r w:rsidRPr="008E348A">
        <w:rPr>
          <w:bCs/>
          <w:i/>
          <w:iCs/>
          <w:szCs w:val="22"/>
          <w:lang w:val="en-US"/>
        </w:rPr>
        <w:t xml:space="preserve"> r</w:t>
      </w:r>
      <w:r w:rsidRPr="008E348A">
        <w:rPr>
          <w:bCs/>
          <w:i/>
          <w:szCs w:val="22"/>
          <w:lang w:val="en-US"/>
        </w:rPr>
        <w:t>ight to subscribe for the warrants shall, with deviation from the shareholders' preferential right, accrue to the Company and other group companies.</w:t>
      </w:r>
    </w:p>
    <w:p w:rsidRPr="008E348A" w:rsidR="004E05ED" w:rsidP="00183991" w:rsidRDefault="004E05ED" w14:paraId="14E5245E" w14:textId="77777777">
      <w:pPr>
        <w:pStyle w:val="ListParagraph"/>
        <w:widowControl w:val="0"/>
        <w:contextualSpacing w:val="0"/>
        <w:rPr>
          <w:bCs/>
          <w:szCs w:val="22"/>
          <w:lang w:val="en-US"/>
        </w:rPr>
      </w:pPr>
    </w:p>
    <w:p w:rsidRPr="008E348A" w:rsidR="004E05ED" w:rsidP="00C32C93" w:rsidRDefault="004E05ED" w14:paraId="35B0F142" w14:textId="769683B3">
      <w:pPr>
        <w:pStyle w:val="ListParagraph"/>
        <w:widowControl w:val="0"/>
        <w:numPr>
          <w:ilvl w:val="0"/>
          <w:numId w:val="34"/>
        </w:numPr>
        <w:ind w:hanging="720"/>
        <w:contextualSpacing w:val="0"/>
        <w:rPr>
          <w:bCs/>
          <w:szCs w:val="22"/>
          <w:lang w:val="sv-SE"/>
        </w:rPr>
      </w:pPr>
      <w:r w:rsidRPr="008E348A">
        <w:rPr>
          <w:szCs w:val="22"/>
          <w:lang w:val="sv-SE"/>
        </w:rPr>
        <w:t>Teckningsoptionerna</w:t>
      </w:r>
      <w:r w:rsidRPr="008E348A">
        <w:rPr>
          <w:bCs/>
          <w:szCs w:val="22"/>
          <w:lang w:val="sv-SE"/>
        </w:rPr>
        <w:t xml:space="preserve"> emitteras vederlagsfritt och ska tecknas på särskild teckningslista senast den 1 </w:t>
      </w:r>
      <w:r w:rsidRPr="008E348A" w:rsidR="00E62459">
        <w:rPr>
          <w:bCs/>
          <w:szCs w:val="22"/>
          <w:lang w:val="sv-SE"/>
        </w:rPr>
        <w:t>september</w:t>
      </w:r>
      <w:r w:rsidRPr="008E348A">
        <w:rPr>
          <w:bCs/>
          <w:szCs w:val="22"/>
          <w:lang w:val="sv-SE"/>
        </w:rPr>
        <w:t xml:space="preserve"> </w:t>
      </w:r>
      <w:r w:rsidRPr="008E348A" w:rsidR="009C60A4">
        <w:rPr>
          <w:bCs/>
          <w:szCs w:val="22"/>
          <w:lang w:val="sv-SE"/>
        </w:rPr>
        <w:t>2024</w:t>
      </w:r>
      <w:r w:rsidRPr="008E348A">
        <w:rPr>
          <w:bCs/>
          <w:szCs w:val="22"/>
          <w:lang w:val="sv-SE"/>
        </w:rPr>
        <w:t xml:space="preserve">. Styrelsen ska äga rätt att förlänga tiden för teckning. </w:t>
      </w:r>
    </w:p>
    <w:p w:rsidRPr="008E348A" w:rsidR="004E05ED" w:rsidP="00C32C93" w:rsidRDefault="004E05ED" w14:paraId="46CED7BA" w14:textId="5070D600">
      <w:pPr>
        <w:pStyle w:val="ListParagraph"/>
        <w:widowControl w:val="0"/>
        <w:contextualSpacing w:val="0"/>
        <w:rPr>
          <w:bCs/>
          <w:i/>
          <w:iCs/>
          <w:szCs w:val="22"/>
          <w:lang w:val="en-US"/>
        </w:rPr>
      </w:pPr>
      <w:r w:rsidRPr="008E348A">
        <w:rPr>
          <w:i/>
          <w:iCs/>
          <w:szCs w:val="22"/>
          <w:lang w:val="en-US"/>
        </w:rPr>
        <w:t>The</w:t>
      </w:r>
      <w:r w:rsidRPr="008E348A">
        <w:rPr>
          <w:bCs/>
          <w:i/>
          <w:iCs/>
          <w:szCs w:val="22"/>
          <w:lang w:val="en-US"/>
        </w:rPr>
        <w:t xml:space="preserve"> warrants are issued free of charge and must be subscribed on a special subscription list no later than 1 </w:t>
      </w:r>
      <w:r w:rsidRPr="008E348A" w:rsidR="00E62459">
        <w:rPr>
          <w:bCs/>
          <w:i/>
          <w:iCs/>
          <w:szCs w:val="22"/>
          <w:lang w:val="en-US"/>
        </w:rPr>
        <w:t>September</w:t>
      </w:r>
      <w:r w:rsidRPr="008E348A">
        <w:rPr>
          <w:bCs/>
          <w:i/>
          <w:iCs/>
          <w:szCs w:val="22"/>
          <w:lang w:val="en-US"/>
        </w:rPr>
        <w:t xml:space="preserve"> </w:t>
      </w:r>
      <w:r w:rsidRPr="008E348A" w:rsidR="009C60A4">
        <w:rPr>
          <w:bCs/>
          <w:i/>
          <w:iCs/>
          <w:szCs w:val="22"/>
          <w:lang w:val="en-US"/>
        </w:rPr>
        <w:t>2024</w:t>
      </w:r>
      <w:r w:rsidRPr="008E348A">
        <w:rPr>
          <w:bCs/>
          <w:i/>
          <w:iCs/>
          <w:szCs w:val="22"/>
          <w:lang w:val="en-US"/>
        </w:rPr>
        <w:t>. The board shall have the right to extend the period for subscription.</w:t>
      </w:r>
    </w:p>
    <w:p w:rsidRPr="008E348A" w:rsidR="004E05ED" w:rsidP="00183991" w:rsidRDefault="004E05ED" w14:paraId="602432E9" w14:textId="77777777">
      <w:pPr>
        <w:pStyle w:val="ListParagraph"/>
        <w:widowControl w:val="0"/>
        <w:contextualSpacing w:val="0"/>
        <w:rPr>
          <w:bCs/>
          <w:szCs w:val="22"/>
          <w:lang w:val="en-US"/>
        </w:rPr>
      </w:pPr>
    </w:p>
    <w:p w:rsidRPr="008E348A" w:rsidR="004E05ED" w:rsidP="00C32C93" w:rsidRDefault="004E05ED" w14:paraId="67C20EDA" w14:textId="4DD97305">
      <w:pPr>
        <w:pStyle w:val="ListParagraph"/>
        <w:widowControl w:val="0"/>
        <w:numPr>
          <w:ilvl w:val="0"/>
          <w:numId w:val="34"/>
        </w:numPr>
        <w:ind w:hanging="720"/>
        <w:contextualSpacing w:val="0"/>
        <w:rPr>
          <w:bCs/>
          <w:szCs w:val="22"/>
          <w:lang w:val="sv-SE"/>
        </w:rPr>
      </w:pPr>
      <w:r w:rsidRPr="008E348A">
        <w:rPr>
          <w:szCs w:val="22"/>
          <w:lang w:val="sv-SE"/>
        </w:rPr>
        <w:t>Varje</w:t>
      </w:r>
      <w:r w:rsidRPr="008E348A">
        <w:rPr>
          <w:bCs/>
          <w:szCs w:val="22"/>
          <w:lang w:val="sv-SE"/>
        </w:rPr>
        <w:t xml:space="preserve"> teckningsoption berättigar till teckning av en ny B-aktie i Bolaget under perioden från och med 1 oktober </w:t>
      </w:r>
      <w:r w:rsidRPr="008E348A" w:rsidR="009C60A4">
        <w:rPr>
          <w:bCs/>
          <w:szCs w:val="22"/>
          <w:lang w:val="sv-SE"/>
        </w:rPr>
        <w:t>2027</w:t>
      </w:r>
      <w:r w:rsidRPr="008E348A">
        <w:rPr>
          <w:bCs/>
          <w:szCs w:val="22"/>
          <w:lang w:val="sv-SE"/>
        </w:rPr>
        <w:t xml:space="preserve"> till och med den 1 november </w:t>
      </w:r>
      <w:r w:rsidRPr="008E348A" w:rsidR="009C60A4">
        <w:rPr>
          <w:bCs/>
          <w:szCs w:val="22"/>
          <w:lang w:val="sv-SE"/>
        </w:rPr>
        <w:t>2027</w:t>
      </w:r>
      <w:r w:rsidRPr="008E348A">
        <w:rPr>
          <w:bCs/>
          <w:szCs w:val="22"/>
          <w:lang w:val="sv-SE"/>
        </w:rPr>
        <w:t xml:space="preserve">. Styrelsen ska äga rätt att förlänga tiden för aktieteckning för det fall att deltagare är förhindrade att teckna aktier i slutet av teckningsperioden på grund av EU:s marknadsmissbruksförordning. </w:t>
      </w:r>
    </w:p>
    <w:p w:rsidRPr="008E348A" w:rsidR="004E05ED" w:rsidP="00C32C93" w:rsidRDefault="004E05ED" w14:paraId="7B783885" w14:textId="6690DD68">
      <w:pPr>
        <w:pStyle w:val="ListParagraph"/>
        <w:widowControl w:val="0"/>
        <w:contextualSpacing w:val="0"/>
        <w:rPr>
          <w:bCs/>
          <w:i/>
          <w:szCs w:val="22"/>
          <w:lang w:val="en-US"/>
        </w:rPr>
      </w:pPr>
      <w:r w:rsidRPr="008E348A">
        <w:rPr>
          <w:bCs/>
          <w:i/>
          <w:szCs w:val="22"/>
          <w:lang w:val="en-US"/>
        </w:rPr>
        <w:t xml:space="preserve">Each warrant gives the right to subscribe for one new B share in the Company during the period from </w:t>
      </w:r>
      <w:r w:rsidRPr="008E348A">
        <w:rPr>
          <w:szCs w:val="22"/>
          <w:lang w:val="en-US"/>
        </w:rPr>
        <w:t>and</w:t>
      </w:r>
      <w:r w:rsidRPr="008E348A">
        <w:rPr>
          <w:bCs/>
          <w:i/>
          <w:szCs w:val="22"/>
          <w:lang w:val="en-US"/>
        </w:rPr>
        <w:t xml:space="preserve"> including 1 October </w:t>
      </w:r>
      <w:r w:rsidRPr="008E348A" w:rsidR="009C60A4">
        <w:rPr>
          <w:bCs/>
          <w:i/>
          <w:szCs w:val="22"/>
          <w:lang w:val="en-US"/>
        </w:rPr>
        <w:t>2027</w:t>
      </w:r>
      <w:r w:rsidRPr="008E348A">
        <w:rPr>
          <w:bCs/>
          <w:i/>
          <w:szCs w:val="22"/>
          <w:lang w:val="en-US"/>
        </w:rPr>
        <w:t xml:space="preserve"> to and including 1 November </w:t>
      </w:r>
      <w:r w:rsidRPr="008E348A" w:rsidR="009C60A4">
        <w:rPr>
          <w:bCs/>
          <w:i/>
          <w:szCs w:val="22"/>
          <w:lang w:val="en-US"/>
        </w:rPr>
        <w:t>2027</w:t>
      </w:r>
      <w:r w:rsidRPr="008E348A">
        <w:rPr>
          <w:bCs/>
          <w:i/>
          <w:szCs w:val="22"/>
          <w:lang w:val="en-US"/>
        </w:rPr>
        <w:t xml:space="preserve">. The board shall have the right to extend the time for share subscription in the event that participants are </w:t>
      </w:r>
      <w:r w:rsidRPr="008E348A">
        <w:rPr>
          <w:bCs/>
          <w:i/>
          <w:iCs/>
          <w:szCs w:val="22"/>
          <w:lang w:val="en-US"/>
        </w:rPr>
        <w:t>prevented</w:t>
      </w:r>
      <w:r w:rsidRPr="008E348A">
        <w:rPr>
          <w:bCs/>
          <w:i/>
          <w:szCs w:val="22"/>
          <w:lang w:val="en-US"/>
        </w:rPr>
        <w:t xml:space="preserve"> from subscribing for shares at the end of the subscription period due to the EU's Market Abuse Regulation.</w:t>
      </w:r>
    </w:p>
    <w:p w:rsidRPr="008E348A" w:rsidR="004E05ED" w:rsidP="00183991" w:rsidRDefault="004E05ED" w14:paraId="1AC0A4DA" w14:textId="77777777">
      <w:pPr>
        <w:pStyle w:val="ListParagraph"/>
        <w:widowControl w:val="0"/>
        <w:contextualSpacing w:val="0"/>
        <w:rPr>
          <w:bCs/>
          <w:szCs w:val="22"/>
          <w:lang w:val="en-US"/>
        </w:rPr>
      </w:pPr>
    </w:p>
    <w:p w:rsidRPr="008E348A" w:rsidR="004E05ED" w:rsidP="00C32C93" w:rsidRDefault="004E05ED" w14:paraId="6B8108FF" w14:textId="77777777">
      <w:pPr>
        <w:pStyle w:val="ListParagraph"/>
        <w:widowControl w:val="0"/>
        <w:numPr>
          <w:ilvl w:val="0"/>
          <w:numId w:val="34"/>
        </w:numPr>
        <w:ind w:hanging="720"/>
        <w:contextualSpacing w:val="0"/>
        <w:rPr>
          <w:bCs/>
          <w:szCs w:val="22"/>
          <w:lang w:val="sv-SE"/>
        </w:rPr>
      </w:pPr>
      <w:r w:rsidRPr="008E348A">
        <w:rPr>
          <w:szCs w:val="22"/>
          <w:lang w:val="sv-SE"/>
        </w:rPr>
        <w:t>Varje</w:t>
      </w:r>
      <w:r w:rsidRPr="008E348A">
        <w:rPr>
          <w:bCs/>
          <w:szCs w:val="22"/>
          <w:lang w:val="sv-SE"/>
        </w:rPr>
        <w:t xml:space="preserve"> teckningsoption ger rätt att teckna en ny B-aktie i Bolaget mot kontant betalning enligt en teckningskurs som motsvarar aktiens kvotvärde. </w:t>
      </w:r>
    </w:p>
    <w:p w:rsidRPr="008E348A" w:rsidR="004E05ED" w:rsidP="00C32C93" w:rsidRDefault="004E05ED" w14:paraId="2A98DAFC" w14:textId="77777777">
      <w:pPr>
        <w:pStyle w:val="ListParagraph"/>
        <w:widowControl w:val="0"/>
        <w:contextualSpacing w:val="0"/>
        <w:rPr>
          <w:bCs/>
          <w:i/>
          <w:szCs w:val="22"/>
          <w:lang w:val="en-US"/>
        </w:rPr>
      </w:pPr>
      <w:r w:rsidRPr="008E348A">
        <w:rPr>
          <w:bCs/>
          <w:i/>
          <w:szCs w:val="22"/>
          <w:lang w:val="en-US"/>
        </w:rPr>
        <w:t xml:space="preserve">Each warrant gives the right to subscribe for a new B share in the Company against cash </w:t>
      </w:r>
      <w:r w:rsidRPr="008E348A">
        <w:rPr>
          <w:bCs/>
          <w:i/>
          <w:iCs/>
          <w:szCs w:val="22"/>
          <w:lang w:val="en-US"/>
        </w:rPr>
        <w:t>payment</w:t>
      </w:r>
      <w:r w:rsidRPr="008E348A">
        <w:rPr>
          <w:bCs/>
          <w:i/>
          <w:szCs w:val="22"/>
          <w:lang w:val="en-US"/>
        </w:rPr>
        <w:t xml:space="preserve"> </w:t>
      </w:r>
      <w:r w:rsidRPr="008E348A">
        <w:rPr>
          <w:szCs w:val="22"/>
          <w:lang w:val="en-US"/>
        </w:rPr>
        <w:t>according</w:t>
      </w:r>
      <w:r w:rsidRPr="008E348A">
        <w:rPr>
          <w:bCs/>
          <w:i/>
          <w:szCs w:val="22"/>
          <w:lang w:val="en-US"/>
        </w:rPr>
        <w:t xml:space="preserve"> to a subscription price that corresponds to the share's quota value.</w:t>
      </w:r>
    </w:p>
    <w:p w:rsidRPr="008E348A" w:rsidR="004E05ED" w:rsidP="00183991" w:rsidRDefault="004E05ED" w14:paraId="50431B9E" w14:textId="77777777">
      <w:pPr>
        <w:pStyle w:val="ListParagraph"/>
        <w:widowControl w:val="0"/>
        <w:contextualSpacing w:val="0"/>
        <w:rPr>
          <w:bCs/>
          <w:szCs w:val="22"/>
          <w:lang w:val="en-US"/>
        </w:rPr>
      </w:pPr>
    </w:p>
    <w:p w:rsidRPr="008E348A" w:rsidR="004E05ED" w:rsidP="00C32C93" w:rsidRDefault="004E05ED" w14:paraId="39875557" w14:textId="77777777">
      <w:pPr>
        <w:pStyle w:val="ListParagraph"/>
        <w:widowControl w:val="0"/>
        <w:numPr>
          <w:ilvl w:val="0"/>
          <w:numId w:val="34"/>
        </w:numPr>
        <w:ind w:hanging="720"/>
        <w:contextualSpacing w:val="0"/>
        <w:rPr>
          <w:bCs/>
          <w:szCs w:val="22"/>
          <w:lang w:val="sv-SE"/>
        </w:rPr>
      </w:pPr>
      <w:r w:rsidRPr="008E348A">
        <w:rPr>
          <w:bCs/>
          <w:szCs w:val="22"/>
          <w:lang w:val="sv-SE"/>
        </w:rPr>
        <w:t xml:space="preserve">Ny aktie som tecknats genom utnyttjande av teckningsoption medför rätt till vinstutdelning första gången på den avstämningsdag för utdelning som infaller närmast efter det att de nya </w:t>
      </w:r>
      <w:r w:rsidRPr="008E348A">
        <w:rPr>
          <w:bCs/>
          <w:szCs w:val="22"/>
          <w:lang w:val="sv-SE"/>
        </w:rPr>
        <w:lastRenderedPageBreak/>
        <w:t xml:space="preserve">aktierna </w:t>
      </w:r>
      <w:r w:rsidRPr="008E348A">
        <w:rPr>
          <w:szCs w:val="22"/>
          <w:lang w:val="sv-SE"/>
        </w:rPr>
        <w:t>registrerats</w:t>
      </w:r>
      <w:r w:rsidRPr="008E348A">
        <w:rPr>
          <w:bCs/>
          <w:szCs w:val="22"/>
          <w:lang w:val="sv-SE"/>
        </w:rPr>
        <w:t xml:space="preserve"> vid Bolagsverket och aktierna införts i den av Euroclear Sweden AB förda aktieboken. </w:t>
      </w:r>
    </w:p>
    <w:p w:rsidRPr="008E348A" w:rsidR="004E05ED" w:rsidP="00C32C93" w:rsidRDefault="004E05ED" w14:paraId="7C3D9887" w14:textId="77777777">
      <w:pPr>
        <w:pStyle w:val="ListParagraph"/>
        <w:widowControl w:val="0"/>
        <w:contextualSpacing w:val="0"/>
        <w:rPr>
          <w:bCs/>
          <w:i/>
          <w:szCs w:val="22"/>
          <w:lang w:val="en-US"/>
        </w:rPr>
      </w:pPr>
      <w:r w:rsidRPr="008E348A">
        <w:rPr>
          <w:bCs/>
          <w:i/>
          <w:szCs w:val="22"/>
          <w:lang w:val="en-US"/>
        </w:rPr>
        <w:t xml:space="preserve">A new share subscribed for by exercising a warrant carries the right to a dividend for the first time </w:t>
      </w:r>
      <w:r w:rsidRPr="008E348A">
        <w:rPr>
          <w:bCs/>
          <w:i/>
          <w:iCs/>
          <w:szCs w:val="22"/>
          <w:lang w:val="en-US"/>
        </w:rPr>
        <w:t>on</w:t>
      </w:r>
      <w:r w:rsidRPr="008E348A">
        <w:rPr>
          <w:bCs/>
          <w:i/>
          <w:szCs w:val="22"/>
          <w:lang w:val="en-US"/>
        </w:rPr>
        <w:t xml:space="preserve"> the record date for the dividend that falls closest after the new shares have been registered with the </w:t>
      </w:r>
      <w:r w:rsidRPr="008E348A">
        <w:rPr>
          <w:szCs w:val="22"/>
          <w:lang w:val="en-US"/>
        </w:rPr>
        <w:t>Swedish</w:t>
      </w:r>
      <w:r w:rsidRPr="008E348A">
        <w:rPr>
          <w:bCs/>
          <w:i/>
          <w:szCs w:val="22"/>
          <w:lang w:val="en-US"/>
        </w:rPr>
        <w:t xml:space="preserve"> Companies Registration Office and the shares have been entered in the share register maintained by Euroclear Sweden AB.</w:t>
      </w:r>
    </w:p>
    <w:p w:rsidRPr="008E348A" w:rsidR="004E05ED" w:rsidP="00183991" w:rsidRDefault="004E05ED" w14:paraId="17E1B563" w14:textId="77777777">
      <w:pPr>
        <w:pStyle w:val="ListParagraph"/>
        <w:widowControl w:val="0"/>
        <w:contextualSpacing w:val="0"/>
        <w:rPr>
          <w:bCs/>
          <w:szCs w:val="22"/>
          <w:lang w:val="en-US"/>
        </w:rPr>
      </w:pPr>
    </w:p>
    <w:p w:rsidRPr="008E348A" w:rsidR="004E05ED" w:rsidP="00C32C93" w:rsidRDefault="004E05ED" w14:paraId="48F85515" w14:textId="6B394ED8">
      <w:pPr>
        <w:pStyle w:val="ListParagraph"/>
        <w:widowControl w:val="0"/>
        <w:numPr>
          <w:ilvl w:val="0"/>
          <w:numId w:val="34"/>
        </w:numPr>
        <w:ind w:hanging="720"/>
        <w:contextualSpacing w:val="0"/>
        <w:rPr>
          <w:bCs/>
          <w:szCs w:val="22"/>
          <w:lang w:val="sv-SE"/>
        </w:rPr>
      </w:pPr>
      <w:r w:rsidRPr="008E348A">
        <w:rPr>
          <w:bCs/>
          <w:szCs w:val="22"/>
          <w:lang w:val="sv-SE"/>
        </w:rPr>
        <w:t xml:space="preserve">Syftet med emissionen och avvikelsen från aktieägarnas företrädesrätt är att inom ramen för </w:t>
      </w:r>
      <w:r w:rsidRPr="008E348A">
        <w:rPr>
          <w:szCs w:val="22"/>
          <w:lang w:val="sv-SE"/>
        </w:rPr>
        <w:t>Aktiesparprogram</w:t>
      </w:r>
      <w:r w:rsidRPr="008E348A">
        <w:rPr>
          <w:bCs/>
          <w:szCs w:val="22"/>
          <w:lang w:val="sv-SE"/>
        </w:rPr>
        <w:t xml:space="preserve"> </w:t>
      </w:r>
      <w:r w:rsidRPr="008E348A" w:rsidR="009C60A4">
        <w:rPr>
          <w:bCs/>
          <w:szCs w:val="22"/>
          <w:lang w:val="sv-SE"/>
        </w:rPr>
        <w:t>2024</w:t>
      </w:r>
      <w:r w:rsidRPr="008E348A">
        <w:rPr>
          <w:bCs/>
          <w:szCs w:val="22"/>
          <w:lang w:val="sv-SE"/>
        </w:rPr>
        <w:t>/</w:t>
      </w:r>
      <w:r w:rsidRPr="008E348A" w:rsidR="009C60A4">
        <w:rPr>
          <w:bCs/>
          <w:szCs w:val="22"/>
          <w:lang w:val="sv-SE"/>
        </w:rPr>
        <w:t>2027</w:t>
      </w:r>
      <w:r w:rsidRPr="008E348A">
        <w:rPr>
          <w:bCs/>
          <w:szCs w:val="22"/>
          <w:lang w:val="sv-SE"/>
        </w:rPr>
        <w:t xml:space="preserve">:1 säkerställa leverans av aktier till deltagare i programmet. </w:t>
      </w:r>
    </w:p>
    <w:p w:rsidRPr="008E348A" w:rsidR="004E05ED" w:rsidP="00C32C93" w:rsidRDefault="004E05ED" w14:paraId="596985C7" w14:textId="652A5340">
      <w:pPr>
        <w:pStyle w:val="ListParagraph"/>
        <w:widowControl w:val="0"/>
        <w:contextualSpacing w:val="0"/>
        <w:rPr>
          <w:bCs/>
          <w:i/>
          <w:szCs w:val="22"/>
          <w:lang w:val="en-US"/>
        </w:rPr>
      </w:pPr>
      <w:r w:rsidRPr="008E348A">
        <w:rPr>
          <w:bCs/>
          <w:i/>
          <w:szCs w:val="22"/>
          <w:lang w:val="en-US"/>
        </w:rPr>
        <w:t xml:space="preserve">The purpose of the issue of warrants and the deviation from the shareholders' preferential right is to </w:t>
      </w:r>
      <w:r w:rsidRPr="008E348A">
        <w:rPr>
          <w:szCs w:val="22"/>
          <w:lang w:val="en-US"/>
        </w:rPr>
        <w:t>ensure</w:t>
      </w:r>
      <w:r w:rsidRPr="008E348A">
        <w:rPr>
          <w:bCs/>
          <w:i/>
          <w:szCs w:val="22"/>
          <w:lang w:val="en-US"/>
        </w:rPr>
        <w:t xml:space="preserve"> delivery of shares to participants in the program within the framework of the </w:t>
      </w:r>
      <w:r w:rsidRPr="008E348A">
        <w:rPr>
          <w:bCs/>
          <w:i/>
          <w:iCs/>
          <w:szCs w:val="22"/>
          <w:lang w:val="en-US"/>
        </w:rPr>
        <w:t>Share</w:t>
      </w:r>
      <w:r w:rsidRPr="008E348A">
        <w:rPr>
          <w:bCs/>
          <w:i/>
          <w:szCs w:val="22"/>
          <w:lang w:val="en-US"/>
        </w:rPr>
        <w:t xml:space="preserve"> Savings Program </w:t>
      </w:r>
      <w:r w:rsidRPr="008E348A" w:rsidR="009C60A4">
        <w:rPr>
          <w:bCs/>
          <w:i/>
          <w:szCs w:val="22"/>
          <w:lang w:val="en-US"/>
        </w:rPr>
        <w:t>2024</w:t>
      </w:r>
      <w:r w:rsidRPr="008E348A">
        <w:rPr>
          <w:bCs/>
          <w:i/>
          <w:szCs w:val="22"/>
          <w:lang w:val="en-US"/>
        </w:rPr>
        <w:t>/</w:t>
      </w:r>
      <w:r w:rsidRPr="008E348A" w:rsidR="009C60A4">
        <w:rPr>
          <w:bCs/>
          <w:i/>
          <w:szCs w:val="22"/>
          <w:lang w:val="en-US"/>
        </w:rPr>
        <w:t>2027</w:t>
      </w:r>
      <w:r w:rsidRPr="008E348A">
        <w:rPr>
          <w:bCs/>
          <w:i/>
          <w:szCs w:val="22"/>
          <w:lang w:val="en-US"/>
        </w:rPr>
        <w:t>:1.</w:t>
      </w:r>
    </w:p>
    <w:p w:rsidRPr="008E348A" w:rsidR="004E05ED" w:rsidP="00183991" w:rsidRDefault="004E05ED" w14:paraId="79E4D05B" w14:textId="77777777">
      <w:pPr>
        <w:pStyle w:val="ListParagraph"/>
        <w:widowControl w:val="0"/>
        <w:contextualSpacing w:val="0"/>
        <w:rPr>
          <w:bCs/>
          <w:szCs w:val="22"/>
          <w:lang w:val="en-US"/>
        </w:rPr>
      </w:pPr>
    </w:p>
    <w:p w:rsidRPr="008E348A" w:rsidR="00204685" w:rsidP="00C32C93" w:rsidRDefault="00204685" w14:paraId="70AB386F" w14:textId="5EC69724">
      <w:pPr>
        <w:pStyle w:val="ListParagraph"/>
        <w:widowControl w:val="0"/>
        <w:numPr>
          <w:ilvl w:val="0"/>
          <w:numId w:val="34"/>
        </w:numPr>
        <w:ind w:hanging="720"/>
        <w:contextualSpacing w:val="0"/>
        <w:rPr>
          <w:bCs/>
          <w:szCs w:val="22"/>
          <w:lang w:val="sv-SE"/>
        </w:rPr>
      </w:pPr>
      <w:r w:rsidRPr="008E348A">
        <w:rPr>
          <w:bCs/>
          <w:szCs w:val="22"/>
          <w:lang w:val="sv-SE"/>
        </w:rPr>
        <w:t xml:space="preserve">De fullständiga villkoren för teckningsoptionerna framgår av </w:t>
      </w:r>
      <w:r w:rsidRPr="008E348A" w:rsidR="008C14B7">
        <w:rPr>
          <w:bCs/>
          <w:szCs w:val="22"/>
          <w:u w:val="single"/>
          <w:lang w:val="sv-SE"/>
        </w:rPr>
        <w:t>Bilaga 1</w:t>
      </w:r>
      <w:r w:rsidRPr="008E348A">
        <w:rPr>
          <w:bCs/>
          <w:szCs w:val="22"/>
          <w:u w:val="single"/>
          <w:lang w:val="sv-SE"/>
        </w:rPr>
        <w:t>c</w:t>
      </w:r>
      <w:r w:rsidRPr="008E348A">
        <w:rPr>
          <w:bCs/>
          <w:szCs w:val="22"/>
          <w:lang w:val="sv-SE"/>
        </w:rPr>
        <w:t xml:space="preserve">, som bland annat innebär att </w:t>
      </w:r>
      <w:r w:rsidRPr="008E348A">
        <w:rPr>
          <w:szCs w:val="22"/>
          <w:lang w:val="sv-SE"/>
        </w:rPr>
        <w:t>teckningskursen</w:t>
      </w:r>
      <w:r w:rsidRPr="008E348A">
        <w:rPr>
          <w:bCs/>
          <w:szCs w:val="22"/>
          <w:lang w:val="sv-SE"/>
        </w:rPr>
        <w:t xml:space="preserve"> liksom antalet aktier som teckningsoption berättigar till teckning av komma att omräknas i vissa fall. </w:t>
      </w:r>
    </w:p>
    <w:p w:rsidRPr="008E348A" w:rsidR="004E05ED" w:rsidP="00C32C93" w:rsidRDefault="00204685" w14:paraId="611372E2" w14:textId="7C1B2179">
      <w:pPr>
        <w:pStyle w:val="ListParagraph"/>
        <w:widowControl w:val="0"/>
        <w:contextualSpacing w:val="0"/>
        <w:rPr>
          <w:bCs/>
          <w:i/>
          <w:szCs w:val="22"/>
          <w:lang w:val="en-US"/>
        </w:rPr>
      </w:pPr>
      <w:r w:rsidRPr="008E348A">
        <w:rPr>
          <w:bCs/>
          <w:i/>
          <w:szCs w:val="22"/>
          <w:lang w:val="en-US"/>
        </w:rPr>
        <w:t xml:space="preserve">The full terms and conditions for the warrants </w:t>
      </w:r>
      <w:r w:rsidRPr="008E348A">
        <w:rPr>
          <w:i/>
          <w:szCs w:val="22"/>
          <w:lang w:val="en-US"/>
        </w:rPr>
        <w:t xml:space="preserve">are set out in </w:t>
      </w:r>
      <w:r w:rsidRPr="008E348A" w:rsidR="008C14B7">
        <w:rPr>
          <w:i/>
          <w:szCs w:val="22"/>
          <w:u w:val="single"/>
          <w:lang w:val="en-US"/>
        </w:rPr>
        <w:t>Exhibit 1</w:t>
      </w:r>
      <w:r w:rsidRPr="008E348A">
        <w:rPr>
          <w:i/>
          <w:szCs w:val="22"/>
          <w:u w:val="single"/>
          <w:lang w:val="en-US"/>
        </w:rPr>
        <w:t>c</w:t>
      </w:r>
      <w:r w:rsidRPr="008E348A">
        <w:rPr>
          <w:i/>
          <w:szCs w:val="22"/>
          <w:lang w:val="en-US"/>
        </w:rPr>
        <w:t>,</w:t>
      </w:r>
      <w:r w:rsidRPr="008E348A">
        <w:rPr>
          <w:bCs/>
          <w:i/>
          <w:szCs w:val="22"/>
          <w:lang w:val="en-US"/>
        </w:rPr>
        <w:t xml:space="preserve"> including among other things, that </w:t>
      </w:r>
      <w:r w:rsidRPr="008E348A">
        <w:rPr>
          <w:szCs w:val="22"/>
          <w:lang w:val="en-US"/>
        </w:rPr>
        <w:t>the</w:t>
      </w:r>
      <w:r w:rsidRPr="008E348A">
        <w:rPr>
          <w:bCs/>
          <w:i/>
          <w:szCs w:val="22"/>
          <w:lang w:val="en-US"/>
        </w:rPr>
        <w:t xml:space="preserve"> subscription price as well as the number of shares that the warrant </w:t>
      </w:r>
      <w:r w:rsidRPr="008E348A">
        <w:rPr>
          <w:bCs/>
          <w:i/>
          <w:iCs/>
          <w:szCs w:val="22"/>
          <w:lang w:val="en-US"/>
        </w:rPr>
        <w:t>entitles</w:t>
      </w:r>
      <w:r w:rsidRPr="008E348A">
        <w:rPr>
          <w:bCs/>
          <w:i/>
          <w:szCs w:val="22"/>
          <w:lang w:val="en-US"/>
        </w:rPr>
        <w:t xml:space="preserve"> to subscription may be recalculated in certain cases.</w:t>
      </w:r>
    </w:p>
    <w:p w:rsidRPr="008E348A" w:rsidR="004E05ED" w:rsidP="00183991" w:rsidRDefault="004E05ED" w14:paraId="38A674AD" w14:textId="77777777">
      <w:pPr>
        <w:pStyle w:val="ListParagraph"/>
        <w:widowControl w:val="0"/>
        <w:contextualSpacing w:val="0"/>
        <w:rPr>
          <w:bCs/>
          <w:szCs w:val="22"/>
          <w:lang w:val="en-US"/>
        </w:rPr>
      </w:pPr>
    </w:p>
    <w:p w:rsidRPr="008E348A" w:rsidR="004E05ED" w:rsidP="00C32C93" w:rsidRDefault="004E05ED" w14:paraId="64D6E238" w14:textId="77777777">
      <w:pPr>
        <w:pStyle w:val="ListParagraph"/>
        <w:widowControl w:val="0"/>
        <w:numPr>
          <w:ilvl w:val="0"/>
          <w:numId w:val="34"/>
        </w:numPr>
        <w:ind w:hanging="720"/>
        <w:contextualSpacing w:val="0"/>
        <w:rPr>
          <w:bCs/>
          <w:szCs w:val="22"/>
          <w:lang w:val="sv-SE"/>
        </w:rPr>
      </w:pPr>
      <w:r w:rsidRPr="008E348A">
        <w:rPr>
          <w:szCs w:val="22"/>
          <w:lang w:val="sv-SE"/>
        </w:rPr>
        <w:t>Styrelsen</w:t>
      </w:r>
      <w:r w:rsidRPr="008E348A">
        <w:rPr>
          <w:bCs/>
          <w:szCs w:val="22"/>
          <w:lang w:val="sv-SE"/>
        </w:rPr>
        <w:t xml:space="preserve"> eller den styrelsen förordnar ska ha rätt att vidta de smärre justeringar i beslutet som kan visas erforderliga i samband med registrering av beslutet hos Bolagsverket och eventuellt Euroclear Sweden AB. </w:t>
      </w:r>
    </w:p>
    <w:p w:rsidRPr="008E348A" w:rsidR="004E05ED" w:rsidP="00C32C93" w:rsidRDefault="004E05ED" w14:paraId="21C5CE7B" w14:textId="77777777">
      <w:pPr>
        <w:pStyle w:val="ListParagraph"/>
        <w:widowControl w:val="0"/>
        <w:contextualSpacing w:val="0"/>
        <w:rPr>
          <w:bCs/>
          <w:i/>
          <w:szCs w:val="22"/>
          <w:lang w:val="en-US"/>
        </w:rPr>
      </w:pPr>
      <w:r w:rsidRPr="008E348A">
        <w:rPr>
          <w:bCs/>
          <w:i/>
          <w:szCs w:val="22"/>
          <w:lang w:val="en-US"/>
        </w:rPr>
        <w:t xml:space="preserve">The board or the person appointed by the board shall have the right to make the minor adjustments in the decision that may prove necessary in connection with registration of the </w:t>
      </w:r>
      <w:r w:rsidRPr="008E348A">
        <w:rPr>
          <w:bCs/>
          <w:i/>
          <w:iCs/>
          <w:szCs w:val="22"/>
          <w:lang w:val="en-US"/>
        </w:rPr>
        <w:t>decision</w:t>
      </w:r>
      <w:r w:rsidRPr="008E348A">
        <w:rPr>
          <w:bCs/>
          <w:i/>
          <w:szCs w:val="22"/>
          <w:lang w:val="en-US"/>
        </w:rPr>
        <w:t xml:space="preserve"> with the Swedish Companies Registration Office and possibly Euroclear Sweden AB.</w:t>
      </w:r>
    </w:p>
    <w:p w:rsidRPr="008E348A" w:rsidR="004E05ED" w:rsidP="00183991" w:rsidRDefault="004E05ED" w14:paraId="22B1623A" w14:textId="77777777">
      <w:pPr>
        <w:pStyle w:val="ListParagraph"/>
        <w:widowControl w:val="0"/>
        <w:contextualSpacing w:val="0"/>
        <w:rPr>
          <w:bCs/>
          <w:szCs w:val="22"/>
          <w:lang w:val="en-US"/>
        </w:rPr>
      </w:pPr>
    </w:p>
    <w:p w:rsidRPr="008E348A" w:rsidR="004E05ED" w:rsidP="00C32C93" w:rsidRDefault="004E05ED" w14:paraId="0A12036C" w14:textId="564F5F56">
      <w:pPr>
        <w:pStyle w:val="ListParagraph"/>
        <w:widowControl w:val="0"/>
        <w:numPr>
          <w:ilvl w:val="0"/>
          <w:numId w:val="34"/>
        </w:numPr>
        <w:ind w:hanging="720"/>
        <w:contextualSpacing w:val="0"/>
        <w:rPr>
          <w:bCs/>
          <w:szCs w:val="22"/>
          <w:lang w:val="sv-SE"/>
        </w:rPr>
      </w:pPr>
      <w:r w:rsidRPr="008E348A">
        <w:rPr>
          <w:bCs/>
          <w:szCs w:val="22"/>
          <w:lang w:val="sv-SE"/>
        </w:rPr>
        <w:t xml:space="preserve">Styrelsen föreslår vidare att bolagsstämman ska besluta om att godkänna att Bolaget eller annat koncernbolag får överlåta teckningsoptioner till deltagare i Aktiesparprogram </w:t>
      </w:r>
      <w:r w:rsidRPr="008E348A" w:rsidR="009C60A4">
        <w:rPr>
          <w:bCs/>
          <w:szCs w:val="22"/>
          <w:lang w:val="sv-SE"/>
        </w:rPr>
        <w:t>2024</w:t>
      </w:r>
      <w:r w:rsidRPr="008E348A">
        <w:rPr>
          <w:bCs/>
          <w:szCs w:val="22"/>
          <w:lang w:val="sv-SE"/>
        </w:rPr>
        <w:t>/</w:t>
      </w:r>
      <w:r w:rsidRPr="008E348A" w:rsidR="009C60A4">
        <w:rPr>
          <w:bCs/>
          <w:szCs w:val="22"/>
          <w:lang w:val="sv-SE"/>
        </w:rPr>
        <w:t>2027</w:t>
      </w:r>
      <w:r w:rsidRPr="008E348A">
        <w:rPr>
          <w:bCs/>
          <w:szCs w:val="22"/>
          <w:lang w:val="sv-SE"/>
        </w:rPr>
        <w:t xml:space="preserve">:1 utan </w:t>
      </w:r>
      <w:r w:rsidRPr="008E348A">
        <w:rPr>
          <w:szCs w:val="22"/>
          <w:lang w:val="sv-SE"/>
        </w:rPr>
        <w:t>vederlag</w:t>
      </w:r>
      <w:r w:rsidRPr="008E348A">
        <w:rPr>
          <w:bCs/>
          <w:szCs w:val="22"/>
          <w:lang w:val="sv-SE"/>
        </w:rPr>
        <w:t xml:space="preserve"> i samband med att Prestationsaktier utnyttjas i enlighet med villkoren enligt </w:t>
      </w:r>
      <w:r w:rsidRPr="008E348A" w:rsidR="008C14B7">
        <w:rPr>
          <w:bCs/>
          <w:szCs w:val="22"/>
          <w:u w:val="single"/>
          <w:lang w:val="sv-SE"/>
        </w:rPr>
        <w:t>Bilaga 1</w:t>
      </w:r>
      <w:r w:rsidRPr="008E348A">
        <w:rPr>
          <w:bCs/>
          <w:szCs w:val="22"/>
          <w:u w:val="single"/>
          <w:lang w:val="sv-SE"/>
        </w:rPr>
        <w:t>a</w:t>
      </w:r>
      <w:r w:rsidRPr="008E348A">
        <w:rPr>
          <w:bCs/>
          <w:szCs w:val="22"/>
          <w:lang w:val="sv-SE"/>
        </w:rPr>
        <w:t xml:space="preserve"> eller på annat sätt förfoga över teckningsoptionerna för att säkerställa Bolagets åtaganden i anledning av Aktiesparprogram </w:t>
      </w:r>
      <w:r w:rsidRPr="008E348A" w:rsidR="009C60A4">
        <w:rPr>
          <w:bCs/>
          <w:szCs w:val="22"/>
          <w:lang w:val="sv-SE"/>
        </w:rPr>
        <w:t>2024</w:t>
      </w:r>
      <w:r w:rsidRPr="008E348A">
        <w:rPr>
          <w:bCs/>
          <w:szCs w:val="22"/>
          <w:lang w:val="sv-SE"/>
        </w:rPr>
        <w:t>/</w:t>
      </w:r>
      <w:r w:rsidRPr="008E348A" w:rsidR="009C60A4">
        <w:rPr>
          <w:bCs/>
          <w:szCs w:val="22"/>
          <w:lang w:val="sv-SE"/>
        </w:rPr>
        <w:t>2027</w:t>
      </w:r>
      <w:r w:rsidRPr="008E348A">
        <w:rPr>
          <w:bCs/>
          <w:szCs w:val="22"/>
          <w:lang w:val="sv-SE"/>
        </w:rPr>
        <w:t>:1.</w:t>
      </w:r>
    </w:p>
    <w:p w:rsidRPr="008E348A" w:rsidR="004E05ED" w:rsidP="00C32C93" w:rsidRDefault="004E05ED" w14:paraId="711A4016" w14:textId="2AAB29FE">
      <w:pPr>
        <w:pStyle w:val="ListParagraph"/>
        <w:widowControl w:val="0"/>
        <w:contextualSpacing w:val="0"/>
        <w:rPr>
          <w:bCs/>
          <w:i/>
          <w:szCs w:val="22"/>
          <w:lang w:val="en-US"/>
        </w:rPr>
      </w:pPr>
      <w:r w:rsidRPr="008E348A">
        <w:rPr>
          <w:bCs/>
          <w:i/>
          <w:szCs w:val="22"/>
          <w:lang w:val="en-US"/>
        </w:rPr>
        <w:t xml:space="preserve">The board further proposes that the general meeting resolves to approve that the Company or another group company may transfer warrants to participants in the Share Savings Program </w:t>
      </w:r>
      <w:r w:rsidRPr="008E348A" w:rsidR="009C60A4">
        <w:rPr>
          <w:bCs/>
          <w:i/>
          <w:szCs w:val="22"/>
          <w:lang w:val="en-US"/>
        </w:rPr>
        <w:t>2024</w:t>
      </w:r>
      <w:r w:rsidRPr="008E348A">
        <w:rPr>
          <w:bCs/>
          <w:i/>
          <w:szCs w:val="22"/>
          <w:lang w:val="en-US"/>
        </w:rPr>
        <w:t>/</w:t>
      </w:r>
      <w:r w:rsidRPr="008E348A" w:rsidR="009C60A4">
        <w:rPr>
          <w:bCs/>
          <w:i/>
          <w:szCs w:val="22"/>
          <w:lang w:val="en-US"/>
        </w:rPr>
        <w:t>2027</w:t>
      </w:r>
      <w:r w:rsidRPr="008E348A">
        <w:rPr>
          <w:bCs/>
          <w:i/>
          <w:szCs w:val="22"/>
          <w:lang w:val="en-US"/>
        </w:rPr>
        <w:t xml:space="preserve">:1 free of </w:t>
      </w:r>
      <w:r w:rsidRPr="008E348A">
        <w:rPr>
          <w:szCs w:val="22"/>
          <w:lang w:val="en-US"/>
        </w:rPr>
        <w:t>charge</w:t>
      </w:r>
      <w:r w:rsidRPr="008E348A">
        <w:rPr>
          <w:bCs/>
          <w:i/>
          <w:szCs w:val="22"/>
          <w:lang w:val="en-US"/>
        </w:rPr>
        <w:t xml:space="preserve"> in connection with Performance Shares being used in accordance with the conditions according to </w:t>
      </w:r>
      <w:r w:rsidRPr="008E348A" w:rsidR="008C14B7">
        <w:rPr>
          <w:bCs/>
          <w:i/>
          <w:szCs w:val="22"/>
          <w:u w:val="single"/>
          <w:lang w:val="en-US"/>
        </w:rPr>
        <w:t>Exhibit 1</w:t>
      </w:r>
      <w:r w:rsidRPr="008E348A">
        <w:rPr>
          <w:bCs/>
          <w:i/>
          <w:szCs w:val="22"/>
          <w:u w:val="single"/>
          <w:lang w:val="en-US"/>
        </w:rPr>
        <w:t>a</w:t>
      </w:r>
      <w:r w:rsidRPr="008E348A">
        <w:rPr>
          <w:bCs/>
          <w:i/>
          <w:szCs w:val="22"/>
          <w:lang w:val="en-US"/>
        </w:rPr>
        <w:t xml:space="preserve"> or otherwise dispose of over the warrants to secure </w:t>
      </w:r>
      <w:r w:rsidRPr="008E348A">
        <w:rPr>
          <w:bCs/>
          <w:i/>
          <w:iCs/>
          <w:szCs w:val="22"/>
          <w:lang w:val="en-US"/>
        </w:rPr>
        <w:t>the</w:t>
      </w:r>
      <w:r w:rsidRPr="008E348A">
        <w:rPr>
          <w:bCs/>
          <w:i/>
          <w:szCs w:val="22"/>
          <w:lang w:val="en-US"/>
        </w:rPr>
        <w:t xml:space="preserve"> Company's commitments due to the Share Savings Program </w:t>
      </w:r>
      <w:r w:rsidRPr="008E348A" w:rsidR="009C60A4">
        <w:rPr>
          <w:bCs/>
          <w:i/>
          <w:szCs w:val="22"/>
          <w:lang w:val="en-US"/>
        </w:rPr>
        <w:t>2024</w:t>
      </w:r>
      <w:r w:rsidRPr="008E348A">
        <w:rPr>
          <w:bCs/>
          <w:i/>
          <w:szCs w:val="22"/>
          <w:lang w:val="en-US"/>
        </w:rPr>
        <w:t>/</w:t>
      </w:r>
      <w:r w:rsidRPr="008E348A" w:rsidR="009C60A4">
        <w:rPr>
          <w:bCs/>
          <w:i/>
          <w:szCs w:val="22"/>
          <w:lang w:val="en-US"/>
        </w:rPr>
        <w:t>2027</w:t>
      </w:r>
      <w:r w:rsidRPr="008E348A">
        <w:rPr>
          <w:bCs/>
          <w:i/>
          <w:szCs w:val="22"/>
          <w:lang w:val="en-US"/>
        </w:rPr>
        <w:t>:1.</w:t>
      </w:r>
    </w:p>
    <w:p w:rsidRPr="008E348A" w:rsidR="004E05ED" w:rsidP="00183991" w:rsidRDefault="004E05ED" w14:paraId="7019EA1F" w14:textId="77777777">
      <w:pPr>
        <w:pStyle w:val="ListParagraph"/>
        <w:widowControl w:val="0"/>
        <w:contextualSpacing w:val="0"/>
        <w:rPr>
          <w:bCs/>
          <w:szCs w:val="22"/>
          <w:lang w:val="en-US"/>
        </w:rPr>
      </w:pPr>
    </w:p>
    <w:p w:rsidRPr="008E348A" w:rsidR="00D6162B" w:rsidP="00C32C93" w:rsidRDefault="004E05ED" w14:paraId="780F765C" w14:textId="598942BE">
      <w:pPr>
        <w:pStyle w:val="ListParagraph"/>
        <w:widowControl w:val="0"/>
        <w:numPr>
          <w:ilvl w:val="0"/>
          <w:numId w:val="34"/>
        </w:numPr>
        <w:ind w:hanging="720"/>
        <w:contextualSpacing w:val="0"/>
        <w:rPr>
          <w:bCs/>
          <w:szCs w:val="22"/>
          <w:lang w:val="sv-SE"/>
        </w:rPr>
      </w:pPr>
      <w:r w:rsidRPr="008E348A">
        <w:rPr>
          <w:bCs/>
          <w:szCs w:val="22"/>
          <w:lang w:val="sv-SE"/>
        </w:rPr>
        <w:t xml:space="preserve">Styrelsen ska inte äga rätt att förfoga över teckningsoptionerna för något annat ändamål än för att </w:t>
      </w:r>
      <w:r w:rsidRPr="008E348A">
        <w:rPr>
          <w:szCs w:val="22"/>
          <w:lang w:val="sv-SE"/>
        </w:rPr>
        <w:t>säkerställa</w:t>
      </w:r>
      <w:r w:rsidRPr="008E348A">
        <w:rPr>
          <w:bCs/>
          <w:szCs w:val="22"/>
          <w:lang w:val="sv-SE"/>
        </w:rPr>
        <w:t xml:space="preserve"> Bolagets åtaganden i anledning av Aktiesparprogram </w:t>
      </w:r>
      <w:r w:rsidRPr="008E348A" w:rsidR="009C60A4">
        <w:rPr>
          <w:bCs/>
          <w:szCs w:val="22"/>
          <w:lang w:val="sv-SE"/>
        </w:rPr>
        <w:t>2024</w:t>
      </w:r>
      <w:r w:rsidRPr="008E348A">
        <w:rPr>
          <w:bCs/>
          <w:szCs w:val="22"/>
          <w:lang w:val="sv-SE"/>
        </w:rPr>
        <w:t>/</w:t>
      </w:r>
      <w:r w:rsidRPr="008E348A" w:rsidR="009C60A4">
        <w:rPr>
          <w:bCs/>
          <w:szCs w:val="22"/>
          <w:lang w:val="sv-SE"/>
        </w:rPr>
        <w:t>2027</w:t>
      </w:r>
      <w:r w:rsidRPr="008E348A">
        <w:rPr>
          <w:bCs/>
          <w:szCs w:val="22"/>
          <w:lang w:val="sv-SE"/>
        </w:rPr>
        <w:t>:1.</w:t>
      </w:r>
    </w:p>
    <w:p w:rsidRPr="008E348A" w:rsidR="004E05ED" w:rsidP="00C32C93" w:rsidRDefault="004E05ED" w14:paraId="635F3088" w14:textId="7C34A7F2">
      <w:pPr>
        <w:pStyle w:val="ListParagraph"/>
        <w:widowControl w:val="0"/>
        <w:contextualSpacing w:val="0"/>
        <w:rPr>
          <w:bCs/>
          <w:i/>
          <w:szCs w:val="22"/>
          <w:lang w:val="en-US"/>
        </w:rPr>
      </w:pPr>
      <w:r w:rsidRPr="008E348A">
        <w:rPr>
          <w:bCs/>
          <w:i/>
          <w:szCs w:val="22"/>
          <w:lang w:val="en-US"/>
        </w:rPr>
        <w:t xml:space="preserve">The board shall not have the right to dispose of the warrants for any purpose other than to </w:t>
      </w:r>
      <w:r w:rsidRPr="008E348A">
        <w:rPr>
          <w:bCs/>
          <w:i/>
          <w:iCs/>
          <w:szCs w:val="22"/>
          <w:lang w:val="en-US"/>
        </w:rPr>
        <w:t>secure</w:t>
      </w:r>
      <w:r w:rsidRPr="008E348A">
        <w:rPr>
          <w:bCs/>
          <w:i/>
          <w:szCs w:val="22"/>
          <w:lang w:val="en-US"/>
        </w:rPr>
        <w:t xml:space="preserve"> the Company's commitments in connection with the Share Savings Program </w:t>
      </w:r>
      <w:r w:rsidRPr="008E348A" w:rsidR="009C60A4">
        <w:rPr>
          <w:bCs/>
          <w:i/>
          <w:szCs w:val="22"/>
          <w:lang w:val="en-US"/>
        </w:rPr>
        <w:t>2024</w:t>
      </w:r>
      <w:r w:rsidRPr="008E348A">
        <w:rPr>
          <w:bCs/>
          <w:i/>
          <w:szCs w:val="22"/>
          <w:lang w:val="en-US"/>
        </w:rPr>
        <w:t>/</w:t>
      </w:r>
      <w:r w:rsidRPr="008E348A" w:rsidR="009C60A4">
        <w:rPr>
          <w:bCs/>
          <w:i/>
          <w:szCs w:val="22"/>
          <w:lang w:val="en-US"/>
        </w:rPr>
        <w:t>2027</w:t>
      </w:r>
      <w:r w:rsidRPr="008E348A">
        <w:rPr>
          <w:bCs/>
          <w:i/>
          <w:szCs w:val="22"/>
          <w:lang w:val="en-US"/>
        </w:rPr>
        <w:t>:1.</w:t>
      </w:r>
    </w:p>
    <w:bookmarkEnd w:id="4"/>
    <w:p w:rsidRPr="008E348A" w:rsidR="004E05ED" w:rsidP="00183991" w:rsidRDefault="004E05ED" w14:paraId="6DD26E25" w14:textId="77777777">
      <w:pPr>
        <w:pStyle w:val="ListParagraph"/>
        <w:widowControl w:val="0"/>
        <w:contextualSpacing w:val="0"/>
        <w:rPr>
          <w:i/>
          <w:szCs w:val="22"/>
          <w:lang w:val="en-US"/>
        </w:rPr>
      </w:pPr>
    </w:p>
    <w:p w:rsidRPr="008E348A" w:rsidR="00D6162B" w:rsidP="00923E52" w:rsidRDefault="00D6162B" w14:paraId="671B9DA4" w14:textId="5F01509D">
      <w:pPr>
        <w:jc w:val="center"/>
        <w:rPr>
          <w:rFonts w:eastAsia="Times New Roman"/>
          <w:b/>
          <w:szCs w:val="22"/>
        </w:rPr>
      </w:pPr>
      <w:r w:rsidRPr="008E348A">
        <w:rPr>
          <w:rFonts w:eastAsia="MS PMincho"/>
          <w:color w:val="000000"/>
          <w:szCs w:val="22"/>
          <w:lang w:eastAsia="sv-SE"/>
        </w:rPr>
        <w:t>*</w:t>
      </w:r>
      <w:r w:rsidRPr="008E348A" w:rsidR="00923E52">
        <w:rPr>
          <w:rFonts w:eastAsia="MS PMincho"/>
          <w:color w:val="000000"/>
          <w:szCs w:val="22"/>
          <w:lang w:eastAsia="sv-SE"/>
        </w:rPr>
        <w:t xml:space="preserve"> </w:t>
      </w:r>
      <w:r w:rsidRPr="008E348A">
        <w:rPr>
          <w:rFonts w:eastAsia="MS PMincho"/>
          <w:color w:val="000000"/>
          <w:szCs w:val="22"/>
          <w:lang w:eastAsia="sv-SE"/>
        </w:rPr>
        <w:t>*</w:t>
      </w:r>
      <w:r w:rsidRPr="008E348A" w:rsidR="00923E52">
        <w:rPr>
          <w:rFonts w:eastAsia="MS PMincho"/>
          <w:color w:val="000000"/>
          <w:szCs w:val="22"/>
          <w:lang w:eastAsia="sv-SE"/>
        </w:rPr>
        <w:t xml:space="preserve"> </w:t>
      </w:r>
      <w:r w:rsidRPr="008E348A">
        <w:rPr>
          <w:rFonts w:eastAsia="MS PMincho"/>
          <w:color w:val="000000"/>
          <w:szCs w:val="22"/>
          <w:lang w:eastAsia="sv-SE"/>
        </w:rPr>
        <w:t>*</w:t>
      </w:r>
      <w:r w:rsidRPr="008E348A" w:rsidR="00923E52">
        <w:rPr>
          <w:rFonts w:eastAsia="MS PMincho"/>
          <w:color w:val="000000"/>
          <w:szCs w:val="22"/>
          <w:lang w:eastAsia="sv-SE"/>
        </w:rPr>
        <w:t xml:space="preserve"> </w:t>
      </w:r>
      <w:r w:rsidRPr="008E348A">
        <w:rPr>
          <w:rFonts w:eastAsia="MS PMincho"/>
          <w:color w:val="000000"/>
          <w:szCs w:val="22"/>
          <w:lang w:eastAsia="sv-SE"/>
        </w:rPr>
        <w:t>*</w:t>
      </w:r>
      <w:r w:rsidRPr="008E348A" w:rsidR="00923E52">
        <w:rPr>
          <w:rFonts w:eastAsia="MS PMincho"/>
          <w:color w:val="000000"/>
          <w:szCs w:val="22"/>
          <w:lang w:eastAsia="sv-SE"/>
        </w:rPr>
        <w:t xml:space="preserve"> </w:t>
      </w:r>
      <w:r w:rsidRPr="008E348A">
        <w:rPr>
          <w:rFonts w:eastAsia="MS PMincho"/>
          <w:color w:val="000000"/>
          <w:szCs w:val="22"/>
          <w:lang w:eastAsia="sv-SE"/>
        </w:rPr>
        <w:t>*</w:t>
      </w:r>
      <w:r w:rsidRPr="008E348A">
        <w:rPr>
          <w:rFonts w:eastAsia="Times New Roman"/>
          <w:b/>
          <w:szCs w:val="22"/>
        </w:rPr>
        <w:br w:type="page"/>
      </w:r>
    </w:p>
    <w:p w:rsidRPr="008E348A" w:rsidR="00D6162B" w:rsidP="00D6162B" w:rsidRDefault="008C14B7" w14:paraId="0506E42B" w14:textId="0448332B">
      <w:pPr>
        <w:pStyle w:val="BodyText"/>
        <w:spacing w:line="240" w:lineRule="auto"/>
        <w:ind w:firstLine="706"/>
        <w:jc w:val="right"/>
        <w:rPr>
          <w:b/>
          <w:i/>
          <w:szCs w:val="22"/>
          <w:lang w:val="sv-SE"/>
        </w:rPr>
      </w:pPr>
      <w:r w:rsidRPr="008E348A">
        <w:rPr>
          <w:b/>
          <w:szCs w:val="22"/>
          <w:lang w:val="sv-SE"/>
        </w:rPr>
        <w:lastRenderedPageBreak/>
        <w:t>Bilaga 1</w:t>
      </w:r>
      <w:r w:rsidRPr="008E348A" w:rsidR="00923E52">
        <w:rPr>
          <w:b/>
          <w:szCs w:val="22"/>
          <w:lang w:val="sv-SE"/>
        </w:rPr>
        <w:t>c</w:t>
      </w:r>
      <w:r w:rsidRPr="008E348A" w:rsidR="00D6162B">
        <w:rPr>
          <w:b/>
          <w:szCs w:val="22"/>
          <w:lang w:val="sv-SE"/>
        </w:rPr>
        <w:t>/</w:t>
      </w:r>
      <w:r w:rsidRPr="008E348A">
        <w:rPr>
          <w:b/>
          <w:i/>
          <w:szCs w:val="22"/>
          <w:lang w:val="sv-SE"/>
        </w:rPr>
        <w:t>Exhibit 1</w:t>
      </w:r>
      <w:r w:rsidRPr="008E348A" w:rsidR="00923E52">
        <w:rPr>
          <w:b/>
          <w:i/>
          <w:szCs w:val="22"/>
          <w:lang w:val="sv-SE"/>
        </w:rPr>
        <w:t>c</w:t>
      </w:r>
    </w:p>
    <w:p w:rsidRPr="008E348A" w:rsidR="00D6162B" w:rsidP="00D6162B" w:rsidRDefault="00D6162B" w14:paraId="746C0B9A" w14:textId="47BA3148">
      <w:pPr>
        <w:pStyle w:val="BodyText"/>
        <w:spacing w:after="0" w:line="240" w:lineRule="auto"/>
        <w:jc w:val="center"/>
        <w:rPr>
          <w:b/>
          <w:szCs w:val="22"/>
          <w:lang w:val="sv-SE"/>
        </w:rPr>
      </w:pPr>
      <w:r w:rsidRPr="008E348A">
        <w:rPr>
          <w:b/>
          <w:szCs w:val="22"/>
          <w:lang w:val="sv-SE"/>
        </w:rPr>
        <w:t xml:space="preserve">Villkor för teckningsoptioner i Biovica International AB, serie </w:t>
      </w:r>
      <w:r w:rsidRPr="008E348A" w:rsidR="009C60A4">
        <w:rPr>
          <w:b/>
          <w:szCs w:val="22"/>
          <w:lang w:val="sv-SE"/>
        </w:rPr>
        <w:t>2024</w:t>
      </w:r>
      <w:r w:rsidRPr="008E348A" w:rsidR="00C526FE">
        <w:rPr>
          <w:b/>
          <w:szCs w:val="22"/>
          <w:lang w:val="sv-SE"/>
        </w:rPr>
        <w:t>/</w:t>
      </w:r>
      <w:r w:rsidRPr="008E348A" w:rsidR="009C60A4">
        <w:rPr>
          <w:b/>
          <w:szCs w:val="22"/>
          <w:lang w:val="sv-SE"/>
        </w:rPr>
        <w:t>2027</w:t>
      </w:r>
      <w:r w:rsidRPr="008E348A" w:rsidR="00EC545C">
        <w:rPr>
          <w:b/>
          <w:szCs w:val="22"/>
          <w:lang w:val="sv-SE"/>
        </w:rPr>
        <w:t>:</w:t>
      </w:r>
      <w:r w:rsidRPr="008E348A" w:rsidR="00DD5DCB">
        <w:rPr>
          <w:b/>
          <w:szCs w:val="22"/>
          <w:lang w:val="sv-SE"/>
        </w:rPr>
        <w:t>3</w:t>
      </w:r>
    </w:p>
    <w:p w:rsidRPr="008E348A" w:rsidR="00E42FF3" w:rsidP="00E42FF3" w:rsidRDefault="00E42FF3" w14:paraId="62C0FB9C" w14:textId="49CEEA07">
      <w:pPr>
        <w:pStyle w:val="BodyText"/>
        <w:spacing w:line="240" w:lineRule="auto"/>
        <w:jc w:val="center"/>
        <w:rPr>
          <w:b/>
          <w:i/>
          <w:szCs w:val="22"/>
        </w:rPr>
      </w:pPr>
      <w:r w:rsidRPr="008E348A">
        <w:rPr>
          <w:b/>
          <w:i/>
          <w:szCs w:val="22"/>
        </w:rPr>
        <w:t xml:space="preserve">Terms for Warrants in Biovica International AB, series </w:t>
      </w:r>
      <w:r w:rsidRPr="008E348A" w:rsidR="009C60A4">
        <w:rPr>
          <w:b/>
          <w:i/>
          <w:szCs w:val="22"/>
        </w:rPr>
        <w:t>2024</w:t>
      </w:r>
      <w:r w:rsidRPr="008E348A">
        <w:rPr>
          <w:b/>
          <w:i/>
          <w:szCs w:val="22"/>
        </w:rPr>
        <w:t>/</w:t>
      </w:r>
      <w:r w:rsidRPr="008E348A" w:rsidR="009C60A4">
        <w:rPr>
          <w:b/>
          <w:i/>
          <w:szCs w:val="22"/>
        </w:rPr>
        <w:t>2027</w:t>
      </w:r>
      <w:r w:rsidRPr="008E348A">
        <w:rPr>
          <w:b/>
          <w:i/>
          <w:szCs w:val="22"/>
        </w:rPr>
        <w:t>:</w:t>
      </w:r>
      <w:r w:rsidRPr="008E348A" w:rsidR="00DD5DCB">
        <w:rPr>
          <w:b/>
          <w:i/>
          <w:szCs w:val="22"/>
        </w:rPr>
        <w:t>3</w:t>
      </w:r>
    </w:p>
    <w:p w:rsidRPr="008E348A" w:rsidR="00E42FF3" w:rsidP="00977408" w:rsidRDefault="00E42FF3" w14:paraId="2081738E" w14:textId="77777777">
      <w:pPr>
        <w:pStyle w:val="Text"/>
        <w:numPr>
          <w:ilvl w:val="0"/>
          <w:numId w:val="35"/>
        </w:numPr>
        <w:jc w:val="both"/>
        <w:rPr>
          <w:b/>
          <w:sz w:val="22"/>
          <w:szCs w:val="22"/>
          <w:lang w:val="en-US"/>
        </w:rPr>
      </w:pPr>
      <w:r w:rsidRPr="008E348A">
        <w:rPr>
          <w:b/>
          <w:sz w:val="22"/>
          <w:szCs w:val="22"/>
          <w:lang w:val="en-US"/>
        </w:rPr>
        <w:t xml:space="preserve">Definitioner / </w:t>
      </w:r>
      <w:r w:rsidRPr="008E348A">
        <w:rPr>
          <w:b/>
          <w:i/>
          <w:sz w:val="22"/>
          <w:szCs w:val="22"/>
          <w:lang w:val="en-US"/>
        </w:rPr>
        <w:t>Definitions</w:t>
      </w:r>
    </w:p>
    <w:p w:rsidRPr="008E348A" w:rsidR="00E42FF3" w:rsidP="00E42FF3" w:rsidRDefault="00E42FF3" w14:paraId="213AC6EF" w14:textId="77777777">
      <w:pPr>
        <w:pStyle w:val="BodyText"/>
        <w:spacing w:after="0" w:line="240" w:lineRule="auto"/>
        <w:rPr>
          <w:szCs w:val="22"/>
          <w:lang w:val="sv-SE"/>
        </w:rPr>
      </w:pPr>
      <w:r w:rsidRPr="008E348A">
        <w:rPr>
          <w:szCs w:val="22"/>
          <w:lang w:val="sv-SE"/>
        </w:rPr>
        <w:t>I dessa villkor ska följande benämningar ha den innebörd som anges nedan.</w:t>
      </w:r>
    </w:p>
    <w:p w:rsidRPr="008E348A" w:rsidR="00E42FF3" w:rsidP="00E42FF3" w:rsidRDefault="00E42FF3" w14:paraId="66EE8913" w14:textId="77777777">
      <w:pPr>
        <w:pStyle w:val="BodyText"/>
        <w:spacing w:line="240" w:lineRule="auto"/>
        <w:rPr>
          <w:i/>
          <w:szCs w:val="22"/>
        </w:rPr>
      </w:pPr>
      <w:r w:rsidRPr="008E348A">
        <w:rPr>
          <w:i/>
          <w:szCs w:val="22"/>
        </w:rPr>
        <w:t>The following terms shall have the following meaning when used herein.</w:t>
      </w:r>
    </w:p>
    <w:tbl>
      <w:tblPr>
        <w:tblW w:w="8118" w:type="dxa"/>
        <w:tblInd w:w="108" w:type="dxa"/>
        <w:tblLayout w:type="fixed"/>
        <w:tblLook w:val="0000" w:firstRow="0" w:lastRow="0" w:firstColumn="0" w:lastColumn="0" w:noHBand="0" w:noVBand="0"/>
      </w:tblPr>
      <w:tblGrid>
        <w:gridCol w:w="2520"/>
        <w:gridCol w:w="5598"/>
      </w:tblGrid>
      <w:tr w:rsidRPr="00197D3B" w:rsidR="00E42FF3" w:rsidTr="00321520" w14:paraId="7AD1C5D8" w14:textId="77777777">
        <w:tc>
          <w:tcPr>
            <w:tcW w:w="2520" w:type="dxa"/>
          </w:tcPr>
          <w:p w:rsidRPr="008E348A" w:rsidR="00E42FF3" w:rsidP="00321520" w:rsidRDefault="00E42FF3" w14:paraId="680D9E54" w14:textId="26430F1A">
            <w:pPr>
              <w:pStyle w:val="Text"/>
              <w:rPr>
                <w:sz w:val="22"/>
                <w:szCs w:val="22"/>
              </w:rPr>
            </w:pPr>
            <w:r w:rsidRPr="008E348A">
              <w:rPr>
                <w:sz w:val="22"/>
                <w:szCs w:val="22"/>
              </w:rPr>
              <w:t>"</w:t>
            </w:r>
            <w:r w:rsidRPr="008E348A">
              <w:rPr>
                <w:b/>
                <w:sz w:val="22"/>
                <w:szCs w:val="22"/>
              </w:rPr>
              <w:t>Aktie</w:t>
            </w:r>
            <w:r w:rsidRPr="008E348A">
              <w:rPr>
                <w:sz w:val="22"/>
                <w:szCs w:val="22"/>
              </w:rPr>
              <w:t>"</w:t>
            </w:r>
            <w:r w:rsidRPr="008E348A" w:rsidR="004A40A9">
              <w:rPr>
                <w:sz w:val="22"/>
                <w:szCs w:val="22"/>
              </w:rPr>
              <w:t xml:space="preserve"> </w:t>
            </w:r>
            <w:r w:rsidRPr="008E348A">
              <w:rPr>
                <w:sz w:val="22"/>
                <w:szCs w:val="22"/>
              </w:rPr>
              <w:t>/</w:t>
            </w:r>
            <w:r w:rsidRPr="008E348A" w:rsidR="004A40A9">
              <w:rPr>
                <w:sz w:val="22"/>
                <w:szCs w:val="22"/>
              </w:rPr>
              <w:t xml:space="preserve"> </w:t>
            </w:r>
            <w:r w:rsidRPr="008E348A">
              <w:rPr>
                <w:sz w:val="22"/>
                <w:szCs w:val="22"/>
              </w:rPr>
              <w:t>"</w:t>
            </w:r>
            <w:r w:rsidRPr="008E348A">
              <w:rPr>
                <w:b/>
                <w:i/>
                <w:sz w:val="22"/>
                <w:szCs w:val="22"/>
              </w:rPr>
              <w:t>Share</w:t>
            </w:r>
            <w:r w:rsidRPr="008E348A">
              <w:rPr>
                <w:sz w:val="22"/>
                <w:szCs w:val="22"/>
              </w:rPr>
              <w:t>"</w:t>
            </w:r>
          </w:p>
        </w:tc>
        <w:tc>
          <w:tcPr>
            <w:tcW w:w="5598" w:type="dxa"/>
          </w:tcPr>
          <w:p w:rsidRPr="008E348A" w:rsidR="00E42FF3" w:rsidP="00321520" w:rsidRDefault="00E42FF3" w14:paraId="6D7FE317" w14:textId="167BC15C">
            <w:pPr>
              <w:pStyle w:val="Text"/>
              <w:spacing w:after="0"/>
              <w:rPr>
                <w:sz w:val="22"/>
                <w:szCs w:val="22"/>
              </w:rPr>
            </w:pPr>
            <w:r w:rsidRPr="008E348A">
              <w:rPr>
                <w:sz w:val="22"/>
                <w:szCs w:val="22"/>
              </w:rPr>
              <w:t>avser samtliga utgivna aktier i Bolaget;</w:t>
            </w:r>
          </w:p>
          <w:p w:rsidRPr="008E348A" w:rsidR="00E42FF3" w:rsidP="00321520" w:rsidRDefault="00E42FF3" w14:paraId="5E37DCBE" w14:textId="685EE162">
            <w:pPr>
              <w:pStyle w:val="Text"/>
              <w:spacing w:after="0"/>
              <w:rPr>
                <w:i/>
                <w:sz w:val="22"/>
                <w:szCs w:val="22"/>
                <w:lang w:val="en-US"/>
              </w:rPr>
            </w:pPr>
            <w:r w:rsidRPr="008E348A">
              <w:rPr>
                <w:i/>
                <w:sz w:val="22"/>
                <w:szCs w:val="22"/>
                <w:lang w:val="en-US"/>
              </w:rPr>
              <w:t>mean each share in the Company issued and outstanding from time to time;</w:t>
            </w:r>
          </w:p>
          <w:p w:rsidRPr="008E348A" w:rsidR="00E42FF3" w:rsidP="00321520" w:rsidRDefault="00E42FF3" w14:paraId="201C5ABD" w14:textId="77777777">
            <w:pPr>
              <w:pStyle w:val="Text"/>
              <w:spacing w:after="0"/>
              <w:rPr>
                <w:i/>
                <w:sz w:val="22"/>
                <w:szCs w:val="22"/>
                <w:lang w:val="en-US"/>
              </w:rPr>
            </w:pPr>
          </w:p>
        </w:tc>
      </w:tr>
      <w:tr w:rsidRPr="00197D3B" w:rsidR="00E42FF3" w:rsidTr="00321520" w14:paraId="63ED457D" w14:textId="77777777">
        <w:tc>
          <w:tcPr>
            <w:tcW w:w="2520" w:type="dxa"/>
          </w:tcPr>
          <w:p w:rsidRPr="008E348A" w:rsidR="00E42FF3" w:rsidP="00321520" w:rsidRDefault="00E42FF3" w14:paraId="5C9FF0B8" w14:textId="77777777">
            <w:pPr>
              <w:pStyle w:val="Text"/>
              <w:rPr>
                <w:sz w:val="22"/>
                <w:szCs w:val="22"/>
              </w:rPr>
            </w:pPr>
            <w:r w:rsidRPr="008E348A">
              <w:rPr>
                <w:sz w:val="22"/>
                <w:szCs w:val="22"/>
              </w:rPr>
              <w:t>"</w:t>
            </w:r>
            <w:r w:rsidRPr="008E348A">
              <w:rPr>
                <w:b/>
                <w:sz w:val="22"/>
                <w:szCs w:val="22"/>
              </w:rPr>
              <w:t>Aktiebolagslagen</w:t>
            </w:r>
            <w:r w:rsidRPr="008E348A">
              <w:rPr>
                <w:sz w:val="22"/>
                <w:szCs w:val="22"/>
              </w:rPr>
              <w:t>"/ "</w:t>
            </w:r>
            <w:r w:rsidRPr="008E348A">
              <w:rPr>
                <w:b/>
                <w:i/>
                <w:sz w:val="22"/>
                <w:szCs w:val="22"/>
              </w:rPr>
              <w:t>Swedish Companies Ac</w:t>
            </w:r>
            <w:r w:rsidRPr="008E348A">
              <w:rPr>
                <w:sz w:val="22"/>
                <w:szCs w:val="22"/>
              </w:rPr>
              <w:t>t"</w:t>
            </w:r>
          </w:p>
        </w:tc>
        <w:tc>
          <w:tcPr>
            <w:tcW w:w="5598" w:type="dxa"/>
          </w:tcPr>
          <w:p w:rsidRPr="008E348A" w:rsidR="00E42FF3" w:rsidP="00321520" w:rsidRDefault="00E42FF3" w14:paraId="7EE2A96B" w14:textId="77777777">
            <w:pPr>
              <w:pStyle w:val="Text"/>
              <w:spacing w:after="0"/>
              <w:rPr>
                <w:sz w:val="22"/>
                <w:szCs w:val="22"/>
              </w:rPr>
            </w:pPr>
            <w:r w:rsidRPr="008E348A">
              <w:rPr>
                <w:sz w:val="22"/>
                <w:szCs w:val="22"/>
              </w:rPr>
              <w:t>avser aktiebolagslagen (2005:551), i vid var tid gällande lydelse;</w:t>
            </w:r>
          </w:p>
          <w:p w:rsidRPr="008E348A" w:rsidR="00E42FF3" w:rsidP="00321520" w:rsidRDefault="00E42FF3" w14:paraId="588A6142" w14:textId="77777777">
            <w:pPr>
              <w:pStyle w:val="Text"/>
              <w:spacing w:after="0"/>
              <w:rPr>
                <w:i/>
                <w:sz w:val="22"/>
                <w:szCs w:val="22"/>
                <w:lang w:val="en-US"/>
              </w:rPr>
            </w:pPr>
            <w:r w:rsidRPr="008E348A">
              <w:rPr>
                <w:i/>
                <w:sz w:val="22"/>
                <w:szCs w:val="22"/>
                <w:lang w:val="en-US"/>
              </w:rPr>
              <w:t>means the Swedish Companies Act (2005:551), as amended from time to time;</w:t>
            </w:r>
          </w:p>
          <w:p w:rsidRPr="008E348A" w:rsidR="00E42FF3" w:rsidP="00321520" w:rsidRDefault="00E42FF3" w14:paraId="4FC216B0" w14:textId="77777777">
            <w:pPr>
              <w:pStyle w:val="Text"/>
              <w:spacing w:after="0"/>
              <w:rPr>
                <w:i/>
                <w:sz w:val="22"/>
                <w:szCs w:val="22"/>
                <w:lang w:val="en-US"/>
              </w:rPr>
            </w:pPr>
          </w:p>
        </w:tc>
      </w:tr>
      <w:tr w:rsidRPr="00197D3B" w:rsidR="00E42FF3" w:rsidTr="00321520" w14:paraId="464A901D" w14:textId="77777777">
        <w:tc>
          <w:tcPr>
            <w:tcW w:w="2520" w:type="dxa"/>
          </w:tcPr>
          <w:p w:rsidRPr="008E348A" w:rsidR="00E42FF3" w:rsidP="00321520" w:rsidRDefault="00E42FF3" w14:paraId="208FA74D" w14:textId="77777777">
            <w:pPr>
              <w:pStyle w:val="Text"/>
              <w:rPr>
                <w:sz w:val="22"/>
                <w:szCs w:val="22"/>
              </w:rPr>
            </w:pPr>
            <w:r w:rsidRPr="008E348A">
              <w:rPr>
                <w:sz w:val="22"/>
                <w:szCs w:val="22"/>
              </w:rPr>
              <w:t>"</w:t>
            </w:r>
            <w:r w:rsidRPr="008E348A">
              <w:rPr>
                <w:b/>
                <w:sz w:val="22"/>
                <w:szCs w:val="22"/>
              </w:rPr>
              <w:t>Bankdag</w:t>
            </w:r>
            <w:r w:rsidRPr="008E348A">
              <w:rPr>
                <w:sz w:val="22"/>
                <w:szCs w:val="22"/>
              </w:rPr>
              <w:t>" / "</w:t>
            </w:r>
            <w:r w:rsidRPr="008E348A">
              <w:rPr>
                <w:b/>
                <w:i/>
                <w:sz w:val="22"/>
                <w:szCs w:val="22"/>
              </w:rPr>
              <w:t>Business Day</w:t>
            </w:r>
            <w:r w:rsidRPr="008E348A">
              <w:rPr>
                <w:sz w:val="22"/>
                <w:szCs w:val="22"/>
              </w:rPr>
              <w:t>"</w:t>
            </w:r>
          </w:p>
        </w:tc>
        <w:tc>
          <w:tcPr>
            <w:tcW w:w="5598" w:type="dxa"/>
          </w:tcPr>
          <w:p w:rsidRPr="008E348A" w:rsidR="00E42FF3" w:rsidP="00321520" w:rsidRDefault="00E42FF3" w14:paraId="4211F51D" w14:textId="77777777">
            <w:pPr>
              <w:pStyle w:val="Text"/>
              <w:spacing w:after="0"/>
              <w:rPr>
                <w:sz w:val="22"/>
                <w:szCs w:val="22"/>
              </w:rPr>
            </w:pPr>
            <w:r w:rsidRPr="008E348A">
              <w:rPr>
                <w:sz w:val="22"/>
                <w:szCs w:val="22"/>
              </w:rPr>
              <w:t>avser dag som inte är söndag eller annan allmän helgdag och på vilken svenska banker är öppna för allmänheten;</w:t>
            </w:r>
          </w:p>
          <w:p w:rsidRPr="008E348A" w:rsidR="00E42FF3" w:rsidP="00321520" w:rsidRDefault="00E42FF3" w14:paraId="45F51F98" w14:textId="77777777">
            <w:pPr>
              <w:pStyle w:val="Text"/>
              <w:spacing w:after="0"/>
              <w:rPr>
                <w:i/>
                <w:sz w:val="22"/>
                <w:szCs w:val="22"/>
                <w:lang w:val="en-US"/>
              </w:rPr>
            </w:pPr>
            <w:r w:rsidRPr="008E348A">
              <w:rPr>
                <w:i/>
                <w:sz w:val="22"/>
                <w:szCs w:val="22"/>
                <w:lang w:val="en-US"/>
              </w:rPr>
              <w:t>means a day that is not a Sunday or other public holiday and on which Swedish banks are open to the general public;</w:t>
            </w:r>
          </w:p>
          <w:p w:rsidRPr="008E348A" w:rsidR="00E42FF3" w:rsidP="00321520" w:rsidRDefault="00E42FF3" w14:paraId="67C9DDB0" w14:textId="77777777">
            <w:pPr>
              <w:pStyle w:val="Text"/>
              <w:spacing w:after="0"/>
              <w:rPr>
                <w:i/>
                <w:sz w:val="22"/>
                <w:szCs w:val="22"/>
                <w:lang w:val="en-US"/>
              </w:rPr>
            </w:pPr>
          </w:p>
        </w:tc>
      </w:tr>
      <w:tr w:rsidRPr="00197D3B" w:rsidR="00E42FF3" w:rsidTr="00321520" w14:paraId="69BDB094" w14:textId="77777777">
        <w:trPr>
          <w:trHeight w:val="610"/>
        </w:trPr>
        <w:tc>
          <w:tcPr>
            <w:tcW w:w="2520" w:type="dxa"/>
          </w:tcPr>
          <w:p w:rsidRPr="008E348A" w:rsidR="00E42FF3" w:rsidP="00321520" w:rsidRDefault="00E42FF3" w14:paraId="358786F2" w14:textId="77777777">
            <w:pPr>
              <w:pStyle w:val="Text"/>
              <w:rPr>
                <w:sz w:val="22"/>
                <w:szCs w:val="22"/>
              </w:rPr>
            </w:pPr>
            <w:r w:rsidRPr="008E348A">
              <w:rPr>
                <w:sz w:val="22"/>
                <w:szCs w:val="22"/>
              </w:rPr>
              <w:t>"</w:t>
            </w:r>
            <w:r w:rsidRPr="008E348A">
              <w:rPr>
                <w:b/>
                <w:sz w:val="22"/>
                <w:szCs w:val="22"/>
              </w:rPr>
              <w:t>Bolaget</w:t>
            </w:r>
            <w:r w:rsidRPr="008E348A">
              <w:rPr>
                <w:sz w:val="22"/>
                <w:szCs w:val="22"/>
              </w:rPr>
              <w:t>" / "</w:t>
            </w:r>
            <w:r w:rsidRPr="008E348A">
              <w:rPr>
                <w:b/>
                <w:i/>
                <w:sz w:val="22"/>
                <w:szCs w:val="22"/>
              </w:rPr>
              <w:t>Company</w:t>
            </w:r>
            <w:r w:rsidRPr="008E348A">
              <w:rPr>
                <w:sz w:val="22"/>
                <w:szCs w:val="22"/>
              </w:rPr>
              <w:t>"</w:t>
            </w:r>
          </w:p>
        </w:tc>
        <w:tc>
          <w:tcPr>
            <w:tcW w:w="5598" w:type="dxa"/>
          </w:tcPr>
          <w:p w:rsidRPr="008E348A" w:rsidR="00E42FF3" w:rsidP="00321520" w:rsidRDefault="00E42FF3" w14:paraId="2B50C6A9" w14:textId="77777777">
            <w:pPr>
              <w:pStyle w:val="Text"/>
              <w:spacing w:after="0"/>
              <w:rPr>
                <w:sz w:val="22"/>
                <w:szCs w:val="22"/>
              </w:rPr>
            </w:pPr>
            <w:r w:rsidRPr="008E348A">
              <w:rPr>
                <w:sz w:val="22"/>
                <w:szCs w:val="22"/>
              </w:rPr>
              <w:t>avser Biovica International AB, org.nr 556774-6150;</w:t>
            </w:r>
          </w:p>
          <w:p w:rsidRPr="008E348A" w:rsidR="00E42FF3" w:rsidP="00321520" w:rsidRDefault="00E42FF3" w14:paraId="54E20594" w14:textId="77777777">
            <w:pPr>
              <w:pStyle w:val="Text"/>
              <w:spacing w:after="0"/>
              <w:rPr>
                <w:i/>
                <w:sz w:val="22"/>
                <w:szCs w:val="22"/>
                <w:lang w:val="en-US"/>
              </w:rPr>
            </w:pPr>
            <w:r w:rsidRPr="008E348A">
              <w:rPr>
                <w:i/>
                <w:sz w:val="22"/>
                <w:szCs w:val="22"/>
                <w:lang w:val="en-US"/>
              </w:rPr>
              <w:t>means Biovica International AB, reg. no. 556774-6150;</w:t>
            </w:r>
          </w:p>
          <w:p w:rsidRPr="008E348A" w:rsidR="00E42FF3" w:rsidP="00321520" w:rsidRDefault="00E42FF3" w14:paraId="7DFCE3D7" w14:textId="77777777">
            <w:pPr>
              <w:pStyle w:val="Text"/>
              <w:spacing w:after="0"/>
              <w:rPr>
                <w:i/>
                <w:sz w:val="22"/>
                <w:szCs w:val="22"/>
                <w:lang w:val="en-US"/>
              </w:rPr>
            </w:pPr>
          </w:p>
        </w:tc>
      </w:tr>
      <w:tr w:rsidRPr="00197D3B" w:rsidR="00E42FF3" w:rsidTr="00321520" w14:paraId="1431B68E" w14:textId="77777777">
        <w:tc>
          <w:tcPr>
            <w:tcW w:w="2520" w:type="dxa"/>
          </w:tcPr>
          <w:p w:rsidRPr="008E348A" w:rsidR="00E42FF3" w:rsidP="00321520" w:rsidRDefault="00E42FF3" w14:paraId="2D2C192D" w14:textId="77777777">
            <w:pPr>
              <w:pStyle w:val="Text"/>
              <w:rPr>
                <w:sz w:val="22"/>
                <w:szCs w:val="22"/>
              </w:rPr>
            </w:pPr>
            <w:r w:rsidRPr="008E348A">
              <w:rPr>
                <w:sz w:val="22"/>
                <w:szCs w:val="22"/>
              </w:rPr>
              <w:t>"</w:t>
            </w:r>
            <w:r w:rsidRPr="008E348A">
              <w:rPr>
                <w:b/>
                <w:sz w:val="22"/>
                <w:szCs w:val="22"/>
              </w:rPr>
              <w:t>Bank</w:t>
            </w:r>
            <w:r w:rsidRPr="008E348A">
              <w:rPr>
                <w:sz w:val="22"/>
                <w:szCs w:val="22"/>
              </w:rPr>
              <w:t>" / "</w:t>
            </w:r>
            <w:r w:rsidRPr="008E348A">
              <w:rPr>
                <w:b/>
                <w:i/>
                <w:sz w:val="22"/>
                <w:szCs w:val="22"/>
              </w:rPr>
              <w:t>Bank</w:t>
            </w:r>
            <w:r w:rsidRPr="008E348A">
              <w:rPr>
                <w:sz w:val="22"/>
                <w:szCs w:val="22"/>
              </w:rPr>
              <w:t>"</w:t>
            </w:r>
          </w:p>
        </w:tc>
        <w:tc>
          <w:tcPr>
            <w:tcW w:w="5598" w:type="dxa"/>
          </w:tcPr>
          <w:p w:rsidRPr="008E348A" w:rsidR="00E42FF3" w:rsidP="00321520" w:rsidRDefault="00E42FF3" w14:paraId="0FCE8D0C" w14:textId="77777777">
            <w:pPr>
              <w:pStyle w:val="Text"/>
              <w:spacing w:after="0"/>
              <w:rPr>
                <w:sz w:val="22"/>
                <w:szCs w:val="22"/>
              </w:rPr>
            </w:pPr>
            <w:r w:rsidRPr="008E348A">
              <w:rPr>
                <w:sz w:val="22"/>
                <w:szCs w:val="22"/>
              </w:rPr>
              <w:t>avser den bank eller kontoförande institut som Bolaget använder för åtgärder relaterade till Teckningsoptionerna;</w:t>
            </w:r>
          </w:p>
          <w:p w:rsidRPr="008E348A" w:rsidR="00E42FF3" w:rsidP="00321520" w:rsidRDefault="00E42FF3" w14:paraId="0205B398" w14:textId="77777777">
            <w:pPr>
              <w:pStyle w:val="Text"/>
              <w:spacing w:after="0"/>
              <w:rPr>
                <w:sz w:val="22"/>
                <w:szCs w:val="22"/>
                <w:lang w:val="en-US"/>
              </w:rPr>
            </w:pPr>
            <w:r w:rsidRPr="008E348A">
              <w:rPr>
                <w:i/>
                <w:sz w:val="22"/>
                <w:szCs w:val="22"/>
                <w:lang w:val="en-US"/>
              </w:rPr>
              <w:t>means the bank or account operator that the company uses for actions related to the Warrants</w:t>
            </w:r>
            <w:r w:rsidRPr="008E348A">
              <w:rPr>
                <w:sz w:val="22"/>
                <w:szCs w:val="22"/>
                <w:lang w:val="en-US"/>
              </w:rPr>
              <w:t>;</w:t>
            </w:r>
          </w:p>
          <w:p w:rsidRPr="008E348A" w:rsidR="00E42FF3" w:rsidP="00321520" w:rsidRDefault="00E42FF3" w14:paraId="2FC78478" w14:textId="77777777">
            <w:pPr>
              <w:pStyle w:val="Text"/>
              <w:spacing w:after="0"/>
              <w:rPr>
                <w:sz w:val="22"/>
                <w:szCs w:val="22"/>
                <w:lang w:val="en-US"/>
              </w:rPr>
            </w:pPr>
          </w:p>
        </w:tc>
      </w:tr>
      <w:tr w:rsidRPr="00197D3B" w:rsidR="00E42FF3" w:rsidTr="00321520" w14:paraId="60959894" w14:textId="77777777">
        <w:tc>
          <w:tcPr>
            <w:tcW w:w="2520" w:type="dxa"/>
          </w:tcPr>
          <w:p w:rsidRPr="008E348A" w:rsidR="00E42FF3" w:rsidP="00321520" w:rsidRDefault="00E42FF3" w14:paraId="52353097" w14:textId="77777777">
            <w:pPr>
              <w:pStyle w:val="Text"/>
              <w:rPr>
                <w:sz w:val="22"/>
                <w:szCs w:val="22"/>
              </w:rPr>
            </w:pPr>
            <w:r w:rsidRPr="008E348A">
              <w:rPr>
                <w:sz w:val="22"/>
                <w:szCs w:val="22"/>
              </w:rPr>
              <w:t>"</w:t>
            </w:r>
            <w:r w:rsidRPr="008E348A">
              <w:rPr>
                <w:b/>
                <w:sz w:val="22"/>
                <w:szCs w:val="22"/>
              </w:rPr>
              <w:t>Optionshavare</w:t>
            </w:r>
            <w:r w:rsidRPr="008E348A">
              <w:rPr>
                <w:sz w:val="22"/>
                <w:szCs w:val="22"/>
              </w:rPr>
              <w:t>" / "</w:t>
            </w:r>
            <w:r w:rsidRPr="008E348A">
              <w:rPr>
                <w:b/>
                <w:i/>
                <w:sz w:val="22"/>
                <w:szCs w:val="22"/>
              </w:rPr>
              <w:t>Warrant holder</w:t>
            </w:r>
            <w:r w:rsidRPr="008E348A">
              <w:rPr>
                <w:sz w:val="22"/>
                <w:szCs w:val="22"/>
              </w:rPr>
              <w:t>"</w:t>
            </w:r>
          </w:p>
        </w:tc>
        <w:tc>
          <w:tcPr>
            <w:tcW w:w="5598" w:type="dxa"/>
          </w:tcPr>
          <w:p w:rsidRPr="008E348A" w:rsidR="00E42FF3" w:rsidP="00321520" w:rsidRDefault="00E42FF3" w14:paraId="5D95E3E0" w14:textId="77777777">
            <w:pPr>
              <w:pStyle w:val="Text"/>
              <w:spacing w:after="0"/>
              <w:rPr>
                <w:sz w:val="22"/>
                <w:szCs w:val="22"/>
              </w:rPr>
            </w:pPr>
            <w:r w:rsidRPr="008E348A">
              <w:rPr>
                <w:sz w:val="22"/>
                <w:szCs w:val="22"/>
              </w:rPr>
              <w:t>avser den som är innehavare av Teckningsoption;</w:t>
            </w:r>
          </w:p>
          <w:p w:rsidRPr="008E348A" w:rsidR="00E42FF3" w:rsidP="00321520" w:rsidRDefault="00E42FF3" w14:paraId="5A53EC1A" w14:textId="77777777">
            <w:pPr>
              <w:pStyle w:val="Text"/>
              <w:spacing w:after="0"/>
              <w:rPr>
                <w:i/>
                <w:sz w:val="22"/>
                <w:szCs w:val="22"/>
                <w:lang w:val="en-US"/>
              </w:rPr>
            </w:pPr>
            <w:r w:rsidRPr="008E348A">
              <w:rPr>
                <w:i/>
                <w:sz w:val="22"/>
                <w:szCs w:val="22"/>
                <w:lang w:val="en-US"/>
              </w:rPr>
              <w:t>means a person who is the holder of a Warrant;</w:t>
            </w:r>
          </w:p>
        </w:tc>
      </w:tr>
      <w:tr w:rsidRPr="00197D3B" w:rsidR="00E42FF3" w:rsidTr="00321520" w14:paraId="7716E401" w14:textId="77777777">
        <w:tc>
          <w:tcPr>
            <w:tcW w:w="2520" w:type="dxa"/>
          </w:tcPr>
          <w:p w:rsidRPr="008E348A" w:rsidR="00E42FF3" w:rsidP="00321520" w:rsidRDefault="00E42FF3" w14:paraId="660B5E9F" w14:textId="77777777">
            <w:pPr>
              <w:pStyle w:val="Text"/>
              <w:rPr>
                <w:sz w:val="22"/>
                <w:szCs w:val="22"/>
              </w:rPr>
            </w:pPr>
            <w:r w:rsidRPr="008E348A">
              <w:rPr>
                <w:sz w:val="22"/>
                <w:szCs w:val="22"/>
              </w:rPr>
              <w:t>"</w:t>
            </w:r>
            <w:r w:rsidRPr="008E348A">
              <w:rPr>
                <w:b/>
                <w:sz w:val="22"/>
                <w:szCs w:val="22"/>
              </w:rPr>
              <w:t>Teckning</w:t>
            </w:r>
            <w:r w:rsidRPr="008E348A">
              <w:rPr>
                <w:sz w:val="22"/>
                <w:szCs w:val="22"/>
              </w:rPr>
              <w:t>" / "</w:t>
            </w:r>
            <w:r w:rsidRPr="008E348A">
              <w:rPr>
                <w:b/>
                <w:i/>
                <w:sz w:val="22"/>
                <w:szCs w:val="22"/>
              </w:rPr>
              <w:t>Subscription</w:t>
            </w:r>
            <w:r w:rsidRPr="008E348A">
              <w:rPr>
                <w:sz w:val="22"/>
                <w:szCs w:val="22"/>
              </w:rPr>
              <w:t>"</w:t>
            </w:r>
          </w:p>
        </w:tc>
        <w:tc>
          <w:tcPr>
            <w:tcW w:w="5598" w:type="dxa"/>
          </w:tcPr>
          <w:p w:rsidRPr="008E348A" w:rsidR="00E42FF3" w:rsidP="00321520" w:rsidRDefault="00E42FF3" w14:paraId="5D39F970" w14:textId="77777777">
            <w:pPr>
              <w:pStyle w:val="Text"/>
              <w:spacing w:after="0"/>
              <w:rPr>
                <w:sz w:val="22"/>
                <w:szCs w:val="22"/>
              </w:rPr>
            </w:pPr>
            <w:r w:rsidRPr="008E348A">
              <w:rPr>
                <w:sz w:val="22"/>
                <w:szCs w:val="22"/>
              </w:rPr>
              <w:t>avser teckning av aktier i Bolaget med utnyttjande av Teckningsoption enligt 14 kap aktiebolagslagen;</w:t>
            </w:r>
          </w:p>
          <w:p w:rsidRPr="008E348A" w:rsidR="00E42FF3" w:rsidP="00321520" w:rsidRDefault="00E42FF3" w14:paraId="14232B50" w14:textId="77777777">
            <w:pPr>
              <w:pStyle w:val="Text"/>
              <w:spacing w:after="0"/>
              <w:rPr>
                <w:i/>
                <w:sz w:val="22"/>
                <w:szCs w:val="22"/>
                <w:lang w:val="en-US"/>
              </w:rPr>
            </w:pPr>
            <w:r w:rsidRPr="008E348A">
              <w:rPr>
                <w:i/>
                <w:sz w:val="22"/>
                <w:szCs w:val="22"/>
                <w:lang w:val="en-US"/>
              </w:rPr>
              <w:t xml:space="preserve">means subscription for shares in the Company, by utilizing the Warrant in accordance with Chapter 14 of the Swedish Companies Act; </w:t>
            </w:r>
          </w:p>
          <w:p w:rsidRPr="008E348A" w:rsidR="00E42FF3" w:rsidP="00321520" w:rsidRDefault="00E42FF3" w14:paraId="24414593" w14:textId="77777777">
            <w:pPr>
              <w:pStyle w:val="Text"/>
              <w:spacing w:after="0"/>
              <w:rPr>
                <w:i/>
                <w:sz w:val="22"/>
                <w:szCs w:val="22"/>
                <w:lang w:val="en-US"/>
              </w:rPr>
            </w:pPr>
          </w:p>
        </w:tc>
      </w:tr>
      <w:tr w:rsidRPr="00197D3B" w:rsidR="00E42FF3" w:rsidTr="00321520" w14:paraId="1FBE182E" w14:textId="77777777">
        <w:tc>
          <w:tcPr>
            <w:tcW w:w="2520" w:type="dxa"/>
          </w:tcPr>
          <w:p w:rsidRPr="008E348A" w:rsidR="00E42FF3" w:rsidP="00321520" w:rsidRDefault="00E42FF3" w14:paraId="4435DEC4" w14:textId="77777777">
            <w:pPr>
              <w:pStyle w:val="Text"/>
              <w:rPr>
                <w:sz w:val="22"/>
                <w:szCs w:val="22"/>
              </w:rPr>
            </w:pPr>
            <w:r w:rsidRPr="008E348A">
              <w:rPr>
                <w:sz w:val="22"/>
                <w:szCs w:val="22"/>
              </w:rPr>
              <w:t>"</w:t>
            </w:r>
            <w:r w:rsidRPr="008E348A">
              <w:rPr>
                <w:b/>
                <w:sz w:val="22"/>
                <w:szCs w:val="22"/>
              </w:rPr>
              <w:t>Teckningskurs</w:t>
            </w:r>
            <w:r w:rsidRPr="008E348A">
              <w:rPr>
                <w:sz w:val="22"/>
                <w:szCs w:val="22"/>
              </w:rPr>
              <w:t>" / "</w:t>
            </w:r>
            <w:r w:rsidRPr="008E348A">
              <w:rPr>
                <w:b/>
                <w:i/>
                <w:sz w:val="22"/>
                <w:szCs w:val="22"/>
              </w:rPr>
              <w:t>Subscription Price</w:t>
            </w:r>
            <w:r w:rsidRPr="008E348A">
              <w:rPr>
                <w:sz w:val="22"/>
                <w:szCs w:val="22"/>
              </w:rPr>
              <w:t>"</w:t>
            </w:r>
          </w:p>
        </w:tc>
        <w:tc>
          <w:tcPr>
            <w:tcW w:w="5598" w:type="dxa"/>
          </w:tcPr>
          <w:p w:rsidRPr="008E348A" w:rsidR="00E42FF3" w:rsidP="00321520" w:rsidRDefault="00E42FF3" w14:paraId="61AFEE53" w14:textId="77777777">
            <w:pPr>
              <w:pStyle w:val="Text"/>
              <w:spacing w:after="0"/>
              <w:rPr>
                <w:sz w:val="22"/>
                <w:szCs w:val="22"/>
              </w:rPr>
            </w:pPr>
            <w:r w:rsidRPr="008E348A">
              <w:rPr>
                <w:sz w:val="22"/>
                <w:szCs w:val="22"/>
              </w:rPr>
              <w:t>avser den kurs till vilken Teckning av nya aktier med utnyttjande av Teckningsoption kan ske;</w:t>
            </w:r>
          </w:p>
          <w:p w:rsidRPr="008E348A" w:rsidR="00E42FF3" w:rsidP="00321520" w:rsidRDefault="00E42FF3" w14:paraId="3556E049" w14:textId="77777777">
            <w:pPr>
              <w:pStyle w:val="Text"/>
              <w:spacing w:after="0"/>
              <w:rPr>
                <w:sz w:val="22"/>
                <w:szCs w:val="22"/>
                <w:lang w:val="en-US"/>
              </w:rPr>
            </w:pPr>
            <w:r w:rsidRPr="008E348A">
              <w:rPr>
                <w:i/>
                <w:sz w:val="22"/>
                <w:szCs w:val="22"/>
                <w:lang w:val="en-US"/>
              </w:rPr>
              <w:t>means the price at which Subscription of new shares, by utilizing the Warrant, can be made</w:t>
            </w:r>
            <w:r w:rsidRPr="008E348A">
              <w:rPr>
                <w:sz w:val="22"/>
                <w:szCs w:val="22"/>
                <w:lang w:val="en-US"/>
              </w:rPr>
              <w:t>;</w:t>
            </w:r>
          </w:p>
          <w:p w:rsidRPr="008E348A" w:rsidR="00E42FF3" w:rsidP="00321520" w:rsidRDefault="00E42FF3" w14:paraId="60E72D34" w14:textId="77777777">
            <w:pPr>
              <w:pStyle w:val="Text"/>
              <w:spacing w:after="0"/>
              <w:rPr>
                <w:sz w:val="22"/>
                <w:szCs w:val="22"/>
                <w:lang w:val="en-US"/>
              </w:rPr>
            </w:pPr>
          </w:p>
        </w:tc>
      </w:tr>
      <w:tr w:rsidRPr="00197D3B" w:rsidR="00E42FF3" w:rsidTr="00321520" w14:paraId="0BB1711A" w14:textId="77777777">
        <w:tc>
          <w:tcPr>
            <w:tcW w:w="2520" w:type="dxa"/>
          </w:tcPr>
          <w:p w:rsidRPr="008E348A" w:rsidR="00E42FF3" w:rsidP="00321520" w:rsidRDefault="00E42FF3" w14:paraId="5AB272F4" w14:textId="77777777">
            <w:pPr>
              <w:pStyle w:val="Text"/>
              <w:rPr>
                <w:sz w:val="22"/>
                <w:szCs w:val="22"/>
              </w:rPr>
            </w:pPr>
            <w:r w:rsidRPr="008E348A">
              <w:rPr>
                <w:sz w:val="22"/>
                <w:szCs w:val="22"/>
              </w:rPr>
              <w:t>"</w:t>
            </w:r>
            <w:r w:rsidRPr="008E348A">
              <w:rPr>
                <w:b/>
                <w:sz w:val="22"/>
                <w:szCs w:val="22"/>
              </w:rPr>
              <w:t>Teckningsoption</w:t>
            </w:r>
            <w:r w:rsidRPr="008E348A">
              <w:rPr>
                <w:sz w:val="22"/>
                <w:szCs w:val="22"/>
              </w:rPr>
              <w:t>" / "</w:t>
            </w:r>
            <w:r w:rsidRPr="008E348A">
              <w:rPr>
                <w:b/>
                <w:i/>
                <w:sz w:val="22"/>
                <w:szCs w:val="22"/>
              </w:rPr>
              <w:t>Warrant</w:t>
            </w:r>
            <w:r w:rsidRPr="008E348A">
              <w:rPr>
                <w:sz w:val="22"/>
                <w:szCs w:val="22"/>
              </w:rPr>
              <w:t>"</w:t>
            </w:r>
          </w:p>
        </w:tc>
        <w:tc>
          <w:tcPr>
            <w:tcW w:w="5598" w:type="dxa"/>
          </w:tcPr>
          <w:p w:rsidRPr="008E348A" w:rsidR="00E42FF3" w:rsidP="00321520" w:rsidRDefault="00E42FF3" w14:paraId="0AF0D71B" w14:textId="77777777">
            <w:pPr>
              <w:pStyle w:val="Text"/>
              <w:spacing w:after="0"/>
              <w:rPr>
                <w:sz w:val="22"/>
                <w:szCs w:val="22"/>
              </w:rPr>
            </w:pPr>
            <w:r w:rsidRPr="008E348A">
              <w:rPr>
                <w:sz w:val="22"/>
                <w:szCs w:val="22"/>
              </w:rPr>
              <w:t>avser rätt att teckna en aktie i Bolaget mot betalning i pengar enligt dessa villkor;</w:t>
            </w:r>
          </w:p>
          <w:p w:rsidRPr="008E348A" w:rsidR="00E42FF3" w:rsidP="00321520" w:rsidRDefault="00E42FF3" w14:paraId="5478DFD4" w14:textId="77777777">
            <w:pPr>
              <w:pStyle w:val="Text"/>
              <w:spacing w:after="0"/>
              <w:rPr>
                <w:i/>
                <w:sz w:val="22"/>
                <w:szCs w:val="22"/>
                <w:lang w:val="en-US"/>
              </w:rPr>
            </w:pPr>
            <w:r w:rsidRPr="008E348A">
              <w:rPr>
                <w:i/>
                <w:sz w:val="22"/>
                <w:szCs w:val="22"/>
                <w:lang w:val="en-US"/>
              </w:rPr>
              <w:t>means a right to subscribe for one new share in the Company against cash payment in accordance with these terms;</w:t>
            </w:r>
          </w:p>
          <w:p w:rsidRPr="008E348A" w:rsidR="00E42FF3" w:rsidP="00321520" w:rsidRDefault="00E42FF3" w14:paraId="3C2FAA9F" w14:textId="77777777">
            <w:pPr>
              <w:pStyle w:val="Text"/>
              <w:spacing w:after="0"/>
              <w:rPr>
                <w:i/>
                <w:sz w:val="22"/>
                <w:szCs w:val="22"/>
                <w:lang w:val="en-US"/>
              </w:rPr>
            </w:pPr>
          </w:p>
        </w:tc>
      </w:tr>
      <w:tr w:rsidRPr="00197D3B" w:rsidR="00E42FF3" w:rsidTr="00321520" w14:paraId="1B3E98B5" w14:textId="77777777">
        <w:tc>
          <w:tcPr>
            <w:tcW w:w="2520" w:type="dxa"/>
          </w:tcPr>
          <w:p w:rsidRPr="008E348A" w:rsidR="00E42FF3" w:rsidP="00321520" w:rsidRDefault="00E42FF3" w14:paraId="314CB608" w14:textId="77777777">
            <w:pPr>
              <w:pStyle w:val="Text"/>
              <w:rPr>
                <w:sz w:val="22"/>
                <w:szCs w:val="22"/>
              </w:rPr>
            </w:pPr>
            <w:r w:rsidRPr="008E348A">
              <w:rPr>
                <w:sz w:val="22"/>
                <w:szCs w:val="22"/>
              </w:rPr>
              <w:t>"</w:t>
            </w:r>
            <w:r w:rsidRPr="008E348A">
              <w:rPr>
                <w:b/>
                <w:sz w:val="22"/>
                <w:szCs w:val="22"/>
              </w:rPr>
              <w:t>Euroclear</w:t>
            </w:r>
            <w:r w:rsidRPr="008E348A">
              <w:rPr>
                <w:sz w:val="22"/>
                <w:szCs w:val="22"/>
              </w:rPr>
              <w:t>"</w:t>
            </w:r>
          </w:p>
        </w:tc>
        <w:tc>
          <w:tcPr>
            <w:tcW w:w="5598" w:type="dxa"/>
          </w:tcPr>
          <w:p w:rsidRPr="008E348A" w:rsidR="00E42FF3" w:rsidP="00321520" w:rsidRDefault="00E42FF3" w14:paraId="66F02499" w14:textId="77777777">
            <w:pPr>
              <w:pStyle w:val="Text"/>
              <w:spacing w:after="0"/>
              <w:rPr>
                <w:sz w:val="22"/>
                <w:szCs w:val="22"/>
              </w:rPr>
            </w:pPr>
            <w:r w:rsidRPr="008E348A">
              <w:rPr>
                <w:sz w:val="22"/>
                <w:szCs w:val="22"/>
              </w:rPr>
              <w:t>avser Euroclear Sweden AB eller annan värdepapperscentral enligt lagen (1998:1479) om värdepapperscentraler och kontoföring av finansiella instrument.</w:t>
            </w:r>
          </w:p>
          <w:p w:rsidRPr="008E348A" w:rsidR="00E42FF3" w:rsidP="00321520" w:rsidRDefault="00E42FF3" w14:paraId="25B8FDAA" w14:textId="77777777">
            <w:pPr>
              <w:pStyle w:val="Text"/>
              <w:spacing w:after="0"/>
              <w:rPr>
                <w:i/>
                <w:sz w:val="22"/>
                <w:szCs w:val="22"/>
                <w:lang w:val="en-US"/>
              </w:rPr>
            </w:pPr>
            <w:r w:rsidRPr="008E348A">
              <w:rPr>
                <w:i/>
                <w:sz w:val="22"/>
                <w:szCs w:val="22"/>
                <w:lang w:val="en-US"/>
              </w:rPr>
              <w:lastRenderedPageBreak/>
              <w:t>means Euroclear Sweden AB or other central securities depository in accordance with the Central Securities Depositary and Financial Instrument Accounts Act (1998:1479).</w:t>
            </w:r>
          </w:p>
          <w:p w:rsidRPr="008E348A" w:rsidR="00E42FF3" w:rsidP="00321520" w:rsidRDefault="00E42FF3" w14:paraId="44E834CE" w14:textId="77777777">
            <w:pPr>
              <w:pStyle w:val="Text"/>
              <w:spacing w:after="0"/>
              <w:rPr>
                <w:i/>
                <w:sz w:val="22"/>
                <w:szCs w:val="22"/>
                <w:lang w:val="en-US"/>
              </w:rPr>
            </w:pPr>
          </w:p>
        </w:tc>
      </w:tr>
    </w:tbl>
    <w:p w:rsidRPr="008E348A" w:rsidR="00E42FF3" w:rsidP="00977408" w:rsidRDefault="00E42FF3" w14:paraId="4B751160" w14:textId="77777777">
      <w:pPr>
        <w:pStyle w:val="Text"/>
        <w:numPr>
          <w:ilvl w:val="0"/>
          <w:numId w:val="35"/>
        </w:numPr>
        <w:spacing w:after="0"/>
        <w:ind w:left="709" w:hanging="709"/>
        <w:jc w:val="both"/>
        <w:rPr>
          <w:b/>
          <w:sz w:val="22"/>
          <w:szCs w:val="22"/>
          <w:lang w:val="en-US"/>
        </w:rPr>
      </w:pPr>
      <w:r w:rsidRPr="008E348A">
        <w:rPr>
          <w:b/>
          <w:sz w:val="22"/>
          <w:szCs w:val="22"/>
        </w:rPr>
        <w:lastRenderedPageBreak/>
        <w:t>Teckningsoptioner och registrering</w:t>
      </w:r>
      <w:r w:rsidRPr="008E348A">
        <w:rPr>
          <w:b/>
          <w:sz w:val="22"/>
          <w:szCs w:val="22"/>
          <w:lang w:val="en-US"/>
        </w:rPr>
        <w:t xml:space="preserve"> / </w:t>
      </w:r>
      <w:r w:rsidRPr="008E348A">
        <w:rPr>
          <w:b/>
          <w:i/>
          <w:sz w:val="22"/>
          <w:szCs w:val="22"/>
          <w:lang w:val="en-US"/>
        </w:rPr>
        <w:t>Warrants and registration</w:t>
      </w:r>
    </w:p>
    <w:p w:rsidRPr="008E348A" w:rsidR="00E42FF3" w:rsidP="00977408" w:rsidRDefault="00E42FF3" w14:paraId="65285D80" w14:textId="63A57302">
      <w:pPr>
        <w:pStyle w:val="Text"/>
        <w:keepNext/>
        <w:numPr>
          <w:ilvl w:val="1"/>
          <w:numId w:val="35"/>
        </w:numPr>
        <w:spacing w:after="0"/>
        <w:ind w:left="720" w:hanging="720"/>
        <w:rPr>
          <w:sz w:val="22"/>
          <w:szCs w:val="22"/>
        </w:rPr>
      </w:pPr>
      <w:r w:rsidRPr="008E348A">
        <w:rPr>
          <w:sz w:val="22"/>
          <w:szCs w:val="22"/>
        </w:rPr>
        <w:t xml:space="preserve">Antalet Teckningsoptioner uppgår till sammanlagt högst </w:t>
      </w:r>
      <w:r w:rsidRPr="008E348A" w:rsidR="002C6826">
        <w:rPr>
          <w:sz w:val="22"/>
          <w:szCs w:val="22"/>
        </w:rPr>
        <w:t>621 600</w:t>
      </w:r>
      <w:r w:rsidRPr="008E348A">
        <w:rPr>
          <w:sz w:val="22"/>
          <w:szCs w:val="22"/>
        </w:rPr>
        <w:t>.</w:t>
      </w:r>
    </w:p>
    <w:p w:rsidRPr="008E348A" w:rsidR="00E42FF3" w:rsidP="00251D6C" w:rsidRDefault="00E42FF3" w14:paraId="5897D83B" w14:textId="63199413">
      <w:pPr>
        <w:pStyle w:val="Text"/>
        <w:tabs>
          <w:tab w:val="num" w:pos="972"/>
        </w:tabs>
        <w:spacing w:after="0"/>
        <w:ind w:left="720"/>
        <w:jc w:val="both"/>
        <w:rPr>
          <w:sz w:val="22"/>
          <w:szCs w:val="22"/>
          <w:lang w:val="en-US" w:eastAsia="sv-SE"/>
        </w:rPr>
      </w:pPr>
      <w:r w:rsidRPr="008E348A">
        <w:rPr>
          <w:i/>
          <w:sz w:val="22"/>
          <w:szCs w:val="22"/>
          <w:lang w:val="en-US"/>
        </w:rPr>
        <w:t xml:space="preserve">The number of Warrants amounts to a total maximum of </w:t>
      </w:r>
      <w:r w:rsidRPr="008E348A" w:rsidR="002C6826">
        <w:rPr>
          <w:i/>
          <w:sz w:val="22"/>
          <w:szCs w:val="22"/>
          <w:lang w:val="en-US"/>
        </w:rPr>
        <w:t>621 600</w:t>
      </w:r>
      <w:r w:rsidRPr="008E348A">
        <w:rPr>
          <w:i/>
          <w:sz w:val="22"/>
          <w:szCs w:val="22"/>
          <w:lang w:val="en-US"/>
        </w:rPr>
        <w:t>.</w:t>
      </w:r>
    </w:p>
    <w:p w:rsidRPr="008E348A" w:rsidR="00E42FF3" w:rsidP="00E42FF3" w:rsidRDefault="00E42FF3" w14:paraId="544F3C61" w14:textId="77777777">
      <w:pPr>
        <w:pStyle w:val="Text"/>
        <w:tabs>
          <w:tab w:val="num" w:pos="720"/>
        </w:tabs>
        <w:spacing w:after="0"/>
        <w:ind w:left="720"/>
        <w:jc w:val="both"/>
        <w:rPr>
          <w:iCs/>
          <w:sz w:val="22"/>
          <w:szCs w:val="22"/>
          <w:lang w:val="en-US"/>
        </w:rPr>
      </w:pPr>
    </w:p>
    <w:p w:rsidRPr="008E348A" w:rsidR="00E42FF3" w:rsidP="00977408" w:rsidRDefault="00E42FF3" w14:paraId="7ECC331F" w14:textId="77777777">
      <w:pPr>
        <w:pStyle w:val="Text"/>
        <w:keepNext/>
        <w:numPr>
          <w:ilvl w:val="1"/>
          <w:numId w:val="35"/>
        </w:numPr>
        <w:spacing w:after="0"/>
        <w:ind w:left="720" w:hanging="720"/>
        <w:rPr>
          <w:sz w:val="22"/>
          <w:szCs w:val="22"/>
        </w:rPr>
      </w:pPr>
      <w:r w:rsidRPr="008E348A">
        <w:rPr>
          <w:sz w:val="22"/>
          <w:szCs w:val="22"/>
        </w:rPr>
        <w:t>Bolaget ska på begäran utfärda teckningsoptionsbevis ställda till viss man eller order, representerande en Teckningsoption eller multiplar därav. Bolaget verkställer på begäran av Optionsinnehavare utbyte och växling av teckningsoptionsbevis.</w:t>
      </w:r>
    </w:p>
    <w:p w:rsidRPr="008E348A" w:rsidR="00E42FF3" w:rsidP="00E42FF3" w:rsidRDefault="00E42FF3" w14:paraId="7AD21CF3" w14:textId="77777777">
      <w:pPr>
        <w:pStyle w:val="Text"/>
        <w:tabs>
          <w:tab w:val="num" w:pos="972"/>
        </w:tabs>
        <w:spacing w:after="0"/>
        <w:ind w:left="720"/>
        <w:jc w:val="both"/>
        <w:rPr>
          <w:i/>
          <w:sz w:val="22"/>
          <w:szCs w:val="22"/>
          <w:lang w:val="en-US"/>
        </w:rPr>
      </w:pPr>
      <w:r w:rsidRPr="008E348A">
        <w:rPr>
          <w:i/>
          <w:sz w:val="22"/>
          <w:szCs w:val="22"/>
          <w:lang w:val="en-US"/>
        </w:rPr>
        <w:t>The Company shall, on request, issue warrant certificates payable to a certain person or order, each representing one Warrant or multiples thereof. The Company will effect exchanges and conversions of Warrant certificates upon request from a Holder.</w:t>
      </w:r>
    </w:p>
    <w:p w:rsidRPr="008E348A" w:rsidR="00E42FF3" w:rsidP="00E42FF3" w:rsidRDefault="00E42FF3" w14:paraId="69AD9DAC" w14:textId="77777777">
      <w:pPr>
        <w:pStyle w:val="Text"/>
        <w:tabs>
          <w:tab w:val="num" w:pos="972"/>
        </w:tabs>
        <w:spacing w:after="0"/>
        <w:ind w:left="720"/>
        <w:jc w:val="both"/>
        <w:rPr>
          <w:sz w:val="22"/>
          <w:szCs w:val="22"/>
          <w:lang w:val="en-US"/>
        </w:rPr>
      </w:pPr>
    </w:p>
    <w:p w:rsidRPr="008E348A" w:rsidR="00E42FF3" w:rsidP="00977408" w:rsidRDefault="00E42FF3" w14:paraId="4486B204" w14:textId="2BF296C8">
      <w:pPr>
        <w:pStyle w:val="Text"/>
        <w:numPr>
          <w:ilvl w:val="1"/>
          <w:numId w:val="35"/>
        </w:numPr>
        <w:spacing w:after="0"/>
        <w:ind w:left="720" w:hanging="720"/>
        <w:rPr>
          <w:sz w:val="22"/>
          <w:szCs w:val="22"/>
          <w:lang w:eastAsia="zh-TW"/>
        </w:rPr>
      </w:pPr>
      <w:r w:rsidRPr="008E348A">
        <w:rPr>
          <w:sz w:val="22"/>
          <w:szCs w:val="22"/>
        </w:rPr>
        <w:t xml:space="preserve">Bolagets styrelse ska äga rätt att fatta beslut om att Teckningsoptionerna ska registreras av Euroclear i ett avstämningsregister enligt lagen (1998:1479) om värdepapperscentraler och kontoföring av finansiella instrument. För det fall sådant beslut inte fattats ska vad som stadgas i punkterna </w:t>
      </w:r>
      <w:r w:rsidRPr="008E348A" w:rsidR="004A40A9">
        <w:rPr>
          <w:sz w:val="22"/>
          <w:szCs w:val="22"/>
        </w:rPr>
        <w:t>2.4-2.7</w:t>
      </w:r>
      <w:r w:rsidRPr="008E348A">
        <w:rPr>
          <w:sz w:val="22"/>
          <w:szCs w:val="22"/>
        </w:rPr>
        <w:t xml:space="preserve"> nedan inte gälla. För det fall sådant beslut fattats ska vad som stadgas i punkterna </w:t>
      </w:r>
      <w:r w:rsidRPr="008E348A" w:rsidR="004A40A9">
        <w:rPr>
          <w:sz w:val="22"/>
          <w:szCs w:val="22"/>
        </w:rPr>
        <w:t>2.4-2.7</w:t>
      </w:r>
      <w:r w:rsidRPr="008E348A">
        <w:rPr>
          <w:sz w:val="22"/>
          <w:szCs w:val="22"/>
        </w:rPr>
        <w:t xml:space="preserve"> nedan gälla istället för vad som stadgas i punkt </w:t>
      </w:r>
      <w:r w:rsidRPr="008E348A" w:rsidR="004A40A9">
        <w:rPr>
          <w:sz w:val="22"/>
          <w:szCs w:val="22"/>
        </w:rPr>
        <w:t>2.2</w:t>
      </w:r>
      <w:r w:rsidRPr="008E348A">
        <w:rPr>
          <w:sz w:val="22"/>
          <w:szCs w:val="22"/>
        </w:rPr>
        <w:t xml:space="preserve"> ovan.</w:t>
      </w:r>
    </w:p>
    <w:p w:rsidRPr="008E348A" w:rsidR="00E42FF3" w:rsidP="00E42FF3" w:rsidRDefault="00E42FF3" w14:paraId="7E6817D2" w14:textId="04BA7EFB">
      <w:pPr>
        <w:pStyle w:val="Text"/>
        <w:tabs>
          <w:tab w:val="num" w:pos="972"/>
        </w:tabs>
        <w:spacing w:after="0"/>
        <w:ind w:left="720"/>
        <w:jc w:val="both"/>
        <w:rPr>
          <w:i/>
          <w:sz w:val="22"/>
          <w:szCs w:val="22"/>
          <w:lang w:val="en-US"/>
        </w:rPr>
      </w:pPr>
      <w:r w:rsidRPr="008E348A">
        <w:rPr>
          <w:i/>
          <w:sz w:val="22"/>
          <w:szCs w:val="22"/>
          <w:lang w:val="en-US"/>
        </w:rPr>
        <w:t xml:space="preserve">The Company's board of directors is entitled to resolve that the Warrants shall be registered with Euroclear in a securities register pursuant to the Central Securities Depositaries and Swedish Financial Instruments Accounts Act (1998:1479). In case such a resolution is not passed, what is stated in Sections </w:t>
      </w:r>
      <w:r w:rsidRPr="008E348A" w:rsidR="004A40A9">
        <w:rPr>
          <w:i/>
          <w:sz w:val="22"/>
          <w:szCs w:val="22"/>
          <w:lang w:val="en-US"/>
        </w:rPr>
        <w:t>2.4-2.7</w:t>
      </w:r>
      <w:r w:rsidRPr="008E348A">
        <w:rPr>
          <w:i/>
          <w:sz w:val="22"/>
          <w:szCs w:val="22"/>
          <w:lang w:val="en-US"/>
        </w:rPr>
        <w:t xml:space="preserve"> below shall not apply. In case such a resolution is passed, what is stated in Sections </w:t>
      </w:r>
      <w:r w:rsidRPr="008E348A" w:rsidR="004A40A9">
        <w:rPr>
          <w:i/>
          <w:sz w:val="22"/>
          <w:szCs w:val="22"/>
          <w:lang w:val="en-US"/>
        </w:rPr>
        <w:t>2.4-2.7</w:t>
      </w:r>
      <w:r w:rsidRPr="008E348A">
        <w:rPr>
          <w:i/>
          <w:sz w:val="22"/>
          <w:szCs w:val="22"/>
          <w:lang w:val="en-US"/>
        </w:rPr>
        <w:t xml:space="preserve"> below shall apply instead of what is stated in Section </w:t>
      </w:r>
      <w:r w:rsidRPr="008E348A" w:rsidR="004A40A9">
        <w:rPr>
          <w:i/>
          <w:sz w:val="22"/>
          <w:szCs w:val="22"/>
          <w:lang w:val="en-US"/>
        </w:rPr>
        <w:t>2.2</w:t>
      </w:r>
      <w:r w:rsidRPr="008E348A">
        <w:rPr>
          <w:i/>
          <w:sz w:val="22"/>
          <w:szCs w:val="22"/>
          <w:lang w:val="en-US"/>
        </w:rPr>
        <w:t xml:space="preserve"> above.</w:t>
      </w:r>
    </w:p>
    <w:p w:rsidRPr="008E348A" w:rsidR="00E42FF3" w:rsidP="00E42FF3" w:rsidRDefault="00E42FF3" w14:paraId="7A66C15B" w14:textId="77777777">
      <w:pPr>
        <w:pStyle w:val="Text"/>
        <w:tabs>
          <w:tab w:val="num" w:pos="972"/>
        </w:tabs>
        <w:spacing w:after="0"/>
        <w:ind w:left="720"/>
        <w:jc w:val="both"/>
        <w:rPr>
          <w:sz w:val="22"/>
          <w:szCs w:val="22"/>
          <w:lang w:val="en-US"/>
        </w:rPr>
      </w:pPr>
    </w:p>
    <w:p w:rsidRPr="008E348A" w:rsidR="00E42FF3" w:rsidP="00977408" w:rsidRDefault="00E42FF3" w14:paraId="5314B9D1" w14:textId="21B4570A">
      <w:pPr>
        <w:pStyle w:val="Text"/>
        <w:numPr>
          <w:ilvl w:val="1"/>
          <w:numId w:val="35"/>
        </w:numPr>
        <w:spacing w:after="0"/>
        <w:ind w:left="720" w:hanging="720"/>
        <w:rPr>
          <w:sz w:val="22"/>
          <w:szCs w:val="22"/>
        </w:rPr>
      </w:pPr>
      <w:r w:rsidRPr="008E348A">
        <w:rPr>
          <w:sz w:val="22"/>
          <w:szCs w:val="22"/>
        </w:rPr>
        <w:t xml:space="preserve">Optionsinnehavare ska, efter det att beslut enligt punkt </w:t>
      </w:r>
      <w:r w:rsidRPr="008E348A" w:rsidR="004A40A9">
        <w:rPr>
          <w:sz w:val="22"/>
          <w:szCs w:val="22"/>
        </w:rPr>
        <w:t>2.3</w:t>
      </w:r>
      <w:r w:rsidRPr="008E348A">
        <w:rPr>
          <w:sz w:val="22"/>
          <w:szCs w:val="22"/>
        </w:rPr>
        <w:t xml:space="preserve"> fattats, på Bolagets anmaning vara skyldig att omedelbart till Bolaget eller Euroclear inlämna samtliga teckningsoptionsbevis representerande Teckningsoptioner samt meddela Bolaget erforderliga uppgifter om värdepapperskonto på vilket Optionsinnehavarens Teckningsoptioner ska registreras enligt nedan.</w:t>
      </w:r>
    </w:p>
    <w:p w:rsidRPr="008E348A" w:rsidR="00E42FF3" w:rsidP="00E42FF3" w:rsidRDefault="00E42FF3" w14:paraId="5D296735" w14:textId="1C5DD544">
      <w:pPr>
        <w:pStyle w:val="Text"/>
        <w:tabs>
          <w:tab w:val="num" w:pos="972"/>
        </w:tabs>
        <w:spacing w:after="0"/>
        <w:ind w:left="720"/>
        <w:jc w:val="both"/>
        <w:rPr>
          <w:i/>
          <w:sz w:val="22"/>
          <w:szCs w:val="22"/>
          <w:lang w:val="en-US"/>
        </w:rPr>
      </w:pPr>
      <w:r w:rsidRPr="008E348A">
        <w:rPr>
          <w:i/>
          <w:sz w:val="22"/>
          <w:szCs w:val="22"/>
          <w:lang w:val="en-US"/>
        </w:rPr>
        <w:t xml:space="preserve">A Holder shall, after a resolution according to Section </w:t>
      </w:r>
      <w:r w:rsidRPr="008E348A" w:rsidR="004A40A9">
        <w:rPr>
          <w:i/>
          <w:sz w:val="22"/>
          <w:szCs w:val="22"/>
          <w:lang w:val="en-US"/>
        </w:rPr>
        <w:t>2.3</w:t>
      </w:r>
      <w:r w:rsidRPr="008E348A">
        <w:rPr>
          <w:i/>
          <w:sz w:val="22"/>
          <w:szCs w:val="22"/>
          <w:lang w:val="en-US"/>
        </w:rPr>
        <w:t xml:space="preserve"> has been passed, upon the Company's request be obliged to immediately submit to the Company or Euroclear all the warrant certificates representing the Warrants and supply the Company with the necessary information on the securities account in which the Holder's Warrants shall be registered according to the below.</w:t>
      </w:r>
    </w:p>
    <w:p w:rsidRPr="008E348A" w:rsidR="00E42FF3" w:rsidP="00E42FF3" w:rsidRDefault="00E42FF3" w14:paraId="186945C1" w14:textId="77777777">
      <w:pPr>
        <w:pStyle w:val="Text"/>
        <w:tabs>
          <w:tab w:val="num" w:pos="972"/>
        </w:tabs>
        <w:spacing w:after="0"/>
        <w:ind w:left="720"/>
        <w:jc w:val="both"/>
        <w:rPr>
          <w:sz w:val="22"/>
          <w:szCs w:val="22"/>
          <w:lang w:val="en-US"/>
        </w:rPr>
      </w:pPr>
    </w:p>
    <w:p w:rsidRPr="008E348A" w:rsidR="00E42FF3" w:rsidP="00977408" w:rsidRDefault="00E42FF3" w14:paraId="19A5CD5D" w14:textId="77777777">
      <w:pPr>
        <w:pStyle w:val="Text"/>
        <w:numPr>
          <w:ilvl w:val="1"/>
          <w:numId w:val="35"/>
        </w:numPr>
        <w:spacing w:after="0"/>
        <w:ind w:left="720" w:hanging="720"/>
        <w:rPr>
          <w:sz w:val="22"/>
          <w:szCs w:val="22"/>
        </w:rPr>
      </w:pPr>
      <w:r w:rsidRPr="008E348A">
        <w:rPr>
          <w:sz w:val="22"/>
          <w:szCs w:val="22"/>
        </w:rPr>
        <w:t>Teckningsoptionerna ska registreras av Euroclear i ett avstämningsregister enligt lagen (1998:1479) om värdepapperscentraler och kontoföring av finansiella instrument, till följd varav inga fysiska värdepapper ska utges.</w:t>
      </w:r>
    </w:p>
    <w:p w:rsidRPr="008E348A" w:rsidR="00E42FF3" w:rsidP="00E42FF3" w:rsidRDefault="00E42FF3" w14:paraId="08C430DF" w14:textId="77777777">
      <w:pPr>
        <w:pStyle w:val="Text"/>
        <w:tabs>
          <w:tab w:val="num" w:pos="972"/>
        </w:tabs>
        <w:spacing w:after="0"/>
        <w:ind w:left="720"/>
        <w:jc w:val="both"/>
        <w:rPr>
          <w:i/>
          <w:sz w:val="22"/>
          <w:szCs w:val="22"/>
          <w:lang w:val="en-US"/>
        </w:rPr>
      </w:pPr>
      <w:r w:rsidRPr="008E348A">
        <w:rPr>
          <w:i/>
          <w:sz w:val="22"/>
          <w:szCs w:val="22"/>
          <w:lang w:val="en-US"/>
        </w:rPr>
        <w:t>The Warrants shall be registered by Euroclear in a securities register pursuant to the Central Securities Depositaries and Swedish Financial Instruments Accounts Act (1998:147) and consequently no physical securities will be issued.</w:t>
      </w:r>
    </w:p>
    <w:p w:rsidRPr="008E348A" w:rsidR="00E42FF3" w:rsidP="00E42FF3" w:rsidRDefault="00E42FF3" w14:paraId="69938472" w14:textId="77777777">
      <w:pPr>
        <w:pStyle w:val="Text"/>
        <w:tabs>
          <w:tab w:val="num" w:pos="972"/>
        </w:tabs>
        <w:spacing w:after="0"/>
        <w:ind w:left="720"/>
        <w:jc w:val="both"/>
        <w:rPr>
          <w:sz w:val="22"/>
          <w:szCs w:val="22"/>
          <w:lang w:val="en-US"/>
        </w:rPr>
      </w:pPr>
    </w:p>
    <w:p w:rsidRPr="008E348A" w:rsidR="00E42FF3" w:rsidP="00977408" w:rsidRDefault="00E42FF3" w14:paraId="5B4CF469" w14:textId="77777777">
      <w:pPr>
        <w:pStyle w:val="Text"/>
        <w:numPr>
          <w:ilvl w:val="1"/>
          <w:numId w:val="35"/>
        </w:numPr>
        <w:spacing w:after="0"/>
        <w:ind w:left="720" w:hanging="720"/>
        <w:jc w:val="both"/>
        <w:rPr>
          <w:sz w:val="22"/>
          <w:szCs w:val="22"/>
        </w:rPr>
      </w:pPr>
      <w:r w:rsidRPr="008E348A">
        <w:rPr>
          <w:sz w:val="22"/>
          <w:szCs w:val="22"/>
        </w:rPr>
        <w:t xml:space="preserve">Teckningsoptionerna registreras för Optionshavarens räkning på konto i Bolagets avstämningsregister. Registreringar avseende Teckningsoptionerna ska ombesörjas av Banken. </w:t>
      </w:r>
    </w:p>
    <w:p w:rsidRPr="008E348A" w:rsidR="00E42FF3" w:rsidP="00E42FF3" w:rsidRDefault="00E42FF3" w14:paraId="324948AC" w14:textId="77777777">
      <w:pPr>
        <w:pStyle w:val="Text"/>
        <w:tabs>
          <w:tab w:val="num" w:pos="972"/>
        </w:tabs>
        <w:spacing w:after="0"/>
        <w:ind w:left="720"/>
        <w:jc w:val="both"/>
        <w:rPr>
          <w:i/>
          <w:sz w:val="22"/>
          <w:szCs w:val="22"/>
          <w:lang w:val="en-US"/>
        </w:rPr>
      </w:pPr>
      <w:r w:rsidRPr="008E348A">
        <w:rPr>
          <w:i/>
          <w:sz w:val="22"/>
          <w:szCs w:val="22"/>
          <w:lang w:val="en-US"/>
        </w:rPr>
        <w:t>The Warrants are registered on an account in the Company's Central Securities Depositary register on behalf of the Warrant holder. Registrations relating to the Warrants shall be made by the Bank.</w:t>
      </w:r>
    </w:p>
    <w:p w:rsidRPr="008E348A" w:rsidR="00E42FF3" w:rsidP="00E42FF3" w:rsidRDefault="00E42FF3" w14:paraId="4075B0DF" w14:textId="77777777">
      <w:pPr>
        <w:pStyle w:val="Text"/>
        <w:tabs>
          <w:tab w:val="num" w:pos="972"/>
        </w:tabs>
        <w:spacing w:after="0"/>
        <w:ind w:left="720"/>
        <w:jc w:val="both"/>
        <w:rPr>
          <w:sz w:val="22"/>
          <w:szCs w:val="22"/>
          <w:lang w:val="en-US"/>
        </w:rPr>
      </w:pPr>
    </w:p>
    <w:p w:rsidRPr="008E348A" w:rsidR="00E42FF3" w:rsidP="00977408" w:rsidRDefault="00E42FF3" w14:paraId="7E0F324D" w14:textId="6FDEC47E">
      <w:pPr>
        <w:pStyle w:val="Text"/>
        <w:numPr>
          <w:ilvl w:val="1"/>
          <w:numId w:val="35"/>
        </w:numPr>
        <w:spacing w:after="0"/>
        <w:ind w:left="720" w:hanging="720"/>
        <w:rPr>
          <w:sz w:val="22"/>
          <w:szCs w:val="22"/>
        </w:rPr>
      </w:pPr>
      <w:r w:rsidRPr="008E348A">
        <w:rPr>
          <w:sz w:val="22"/>
          <w:szCs w:val="22"/>
        </w:rPr>
        <w:t xml:space="preserve">För det fall Bolagets styrelse fattat beslut enligt punkt </w:t>
      </w:r>
      <w:r w:rsidRPr="008E348A" w:rsidR="004A40A9">
        <w:rPr>
          <w:sz w:val="22"/>
          <w:szCs w:val="22"/>
        </w:rPr>
        <w:t>2.3</w:t>
      </w:r>
      <w:r w:rsidRPr="008E348A">
        <w:rPr>
          <w:sz w:val="22"/>
          <w:szCs w:val="22"/>
        </w:rPr>
        <w:t xml:space="preserve"> ovan, ska styrelsen därefter vara oförhindrad att, med de begränsningar som må följa av lag eller annan författning, fatta beslut om att Teckningsoptionerna inte längre ska vara registrerade av Euroclear i ett </w:t>
      </w:r>
      <w:r w:rsidRPr="008E348A">
        <w:rPr>
          <w:sz w:val="22"/>
          <w:szCs w:val="22"/>
        </w:rPr>
        <w:lastRenderedPageBreak/>
        <w:t xml:space="preserve">avstämningsregister. För det fall sådant sistnämnt beslut fattats ska vad som stadgas i </w:t>
      </w:r>
      <w:r w:rsidRPr="008E348A" w:rsidR="004A40A9">
        <w:rPr>
          <w:sz w:val="22"/>
          <w:szCs w:val="22"/>
        </w:rPr>
        <w:t>2.2</w:t>
      </w:r>
      <w:r w:rsidRPr="008E348A">
        <w:rPr>
          <w:sz w:val="22"/>
          <w:szCs w:val="22"/>
        </w:rPr>
        <w:t xml:space="preserve"> ovan gälla istället för vad som stadgas i </w:t>
      </w:r>
      <w:r w:rsidRPr="008E348A" w:rsidR="004A40A9">
        <w:rPr>
          <w:sz w:val="22"/>
          <w:szCs w:val="22"/>
        </w:rPr>
        <w:t>2.4-2.6</w:t>
      </w:r>
      <w:r w:rsidRPr="008E348A">
        <w:rPr>
          <w:sz w:val="22"/>
          <w:szCs w:val="22"/>
        </w:rPr>
        <w:t xml:space="preserve"> ovan.</w:t>
      </w:r>
    </w:p>
    <w:p w:rsidRPr="008E348A" w:rsidR="00E42FF3" w:rsidP="00E42FF3" w:rsidRDefault="00E42FF3" w14:paraId="2809A544" w14:textId="283B26BC">
      <w:pPr>
        <w:pStyle w:val="Text"/>
        <w:tabs>
          <w:tab w:val="num" w:pos="972"/>
        </w:tabs>
        <w:spacing w:after="0"/>
        <w:ind w:left="720"/>
        <w:jc w:val="both"/>
        <w:rPr>
          <w:sz w:val="22"/>
          <w:szCs w:val="22"/>
          <w:lang w:val="en-US"/>
        </w:rPr>
      </w:pPr>
      <w:r w:rsidRPr="008E348A">
        <w:rPr>
          <w:i/>
          <w:sz w:val="22"/>
          <w:szCs w:val="22"/>
          <w:lang w:val="en-US"/>
        </w:rPr>
        <w:t xml:space="preserve">In the event that the Company's board of directors has passed a resolution in accordance with Section </w:t>
      </w:r>
      <w:r w:rsidRPr="008E348A" w:rsidR="004A40A9">
        <w:rPr>
          <w:i/>
          <w:sz w:val="22"/>
          <w:szCs w:val="22"/>
          <w:lang w:val="en-US"/>
        </w:rPr>
        <w:t xml:space="preserve">2.3 </w:t>
      </w:r>
      <w:r w:rsidRPr="008E348A">
        <w:rPr>
          <w:i/>
          <w:sz w:val="22"/>
          <w:szCs w:val="22"/>
          <w:lang w:val="en-US"/>
        </w:rPr>
        <w:t xml:space="preserve">above, the board of directors will be free to resolve, within the restrictions that may follow from law or other regulations, that the Warrants shall no longer be registered by Euroclear in a securities register. If such a resolution is passed, what is stated in Section </w:t>
      </w:r>
      <w:r w:rsidRPr="008E348A" w:rsidR="004A40A9">
        <w:rPr>
          <w:i/>
          <w:sz w:val="22"/>
          <w:szCs w:val="22"/>
          <w:lang w:val="en-US"/>
        </w:rPr>
        <w:t>2.2</w:t>
      </w:r>
      <w:r w:rsidRPr="008E348A">
        <w:rPr>
          <w:sz w:val="22"/>
          <w:szCs w:val="22"/>
          <w:lang w:val="en-US"/>
        </w:rPr>
        <w:t xml:space="preserve"> </w:t>
      </w:r>
      <w:r w:rsidRPr="008E348A">
        <w:rPr>
          <w:i/>
          <w:sz w:val="22"/>
          <w:szCs w:val="22"/>
          <w:lang w:val="en-US"/>
        </w:rPr>
        <w:t xml:space="preserve">above shall apply instead of what is stated in Sections </w:t>
      </w:r>
      <w:r w:rsidRPr="008E348A" w:rsidR="004A40A9">
        <w:rPr>
          <w:i/>
          <w:sz w:val="22"/>
          <w:szCs w:val="22"/>
          <w:lang w:val="en-US"/>
        </w:rPr>
        <w:t>2.4-2.6</w:t>
      </w:r>
      <w:r w:rsidRPr="008E348A">
        <w:rPr>
          <w:i/>
          <w:sz w:val="22"/>
          <w:szCs w:val="22"/>
          <w:lang w:val="en-US"/>
        </w:rPr>
        <w:t xml:space="preserve"> above.</w:t>
      </w:r>
    </w:p>
    <w:p w:rsidRPr="008E348A" w:rsidR="00E42FF3" w:rsidP="00E42FF3" w:rsidRDefault="00E42FF3" w14:paraId="1515EDC2" w14:textId="77777777">
      <w:pPr>
        <w:pStyle w:val="Text"/>
        <w:tabs>
          <w:tab w:val="num" w:pos="720"/>
        </w:tabs>
        <w:spacing w:after="0"/>
        <w:jc w:val="both"/>
        <w:rPr>
          <w:sz w:val="22"/>
          <w:szCs w:val="22"/>
          <w:lang w:val="en-US"/>
        </w:rPr>
      </w:pPr>
    </w:p>
    <w:p w:rsidRPr="008E348A" w:rsidR="00E42FF3" w:rsidP="00977408" w:rsidRDefault="00E42FF3" w14:paraId="054EECF8" w14:textId="77777777">
      <w:pPr>
        <w:pStyle w:val="Text"/>
        <w:keepNext/>
        <w:numPr>
          <w:ilvl w:val="0"/>
          <w:numId w:val="35"/>
        </w:numPr>
        <w:spacing w:after="0"/>
        <w:ind w:left="720" w:hanging="720"/>
        <w:jc w:val="both"/>
        <w:rPr>
          <w:b/>
          <w:sz w:val="22"/>
          <w:szCs w:val="22"/>
          <w:lang w:val="en-US"/>
        </w:rPr>
      </w:pPr>
      <w:r w:rsidRPr="008E348A">
        <w:rPr>
          <w:b/>
          <w:sz w:val="22"/>
          <w:szCs w:val="22"/>
        </w:rPr>
        <w:t>Rätt att teckna nya aktier</w:t>
      </w:r>
      <w:r w:rsidRPr="008E348A">
        <w:rPr>
          <w:b/>
          <w:sz w:val="22"/>
          <w:szCs w:val="22"/>
          <w:lang w:val="en-US"/>
        </w:rPr>
        <w:t xml:space="preserve"> / </w:t>
      </w:r>
      <w:r w:rsidRPr="008E348A">
        <w:rPr>
          <w:b/>
          <w:i/>
          <w:sz w:val="22"/>
          <w:szCs w:val="22"/>
          <w:lang w:val="en-US"/>
        </w:rPr>
        <w:t>Right to subscribe for new shares</w:t>
      </w:r>
    </w:p>
    <w:p w:rsidRPr="008E348A" w:rsidR="00E42FF3" w:rsidP="00977408" w:rsidRDefault="00E42FF3" w14:paraId="3FE59021" w14:textId="5739D053">
      <w:pPr>
        <w:pStyle w:val="Text"/>
        <w:numPr>
          <w:ilvl w:val="1"/>
          <w:numId w:val="35"/>
        </w:numPr>
        <w:spacing w:after="0"/>
        <w:ind w:left="720" w:hanging="720"/>
        <w:jc w:val="both"/>
        <w:rPr>
          <w:i/>
          <w:sz w:val="22"/>
          <w:szCs w:val="22"/>
        </w:rPr>
      </w:pPr>
      <w:r w:rsidRPr="008E348A">
        <w:rPr>
          <w:sz w:val="22"/>
          <w:szCs w:val="22"/>
        </w:rPr>
        <w:t xml:space="preserve">Optionshavare ska äga rätt att under perioden från och med registrering hos Bolagsverket till och med den </w:t>
      </w:r>
      <w:r w:rsidRPr="008E348A" w:rsidR="008F3662">
        <w:rPr>
          <w:sz w:val="22"/>
          <w:szCs w:val="22"/>
        </w:rPr>
        <w:t xml:space="preserve">1 november </w:t>
      </w:r>
      <w:r w:rsidRPr="008E348A" w:rsidR="009C60A4">
        <w:rPr>
          <w:sz w:val="22"/>
          <w:szCs w:val="22"/>
        </w:rPr>
        <w:t>2027</w:t>
      </w:r>
      <w:r w:rsidRPr="008E348A">
        <w:rPr>
          <w:sz w:val="22"/>
          <w:szCs w:val="22"/>
        </w:rPr>
        <w:t xml:space="preserve"> eller den tidigare dag som följer av punkt </w:t>
      </w:r>
      <w:r w:rsidRPr="008E348A" w:rsidR="008F3662">
        <w:rPr>
          <w:sz w:val="22"/>
          <w:szCs w:val="22"/>
        </w:rPr>
        <w:t>8</w:t>
      </w:r>
      <w:r w:rsidRPr="008E348A">
        <w:rPr>
          <w:sz w:val="22"/>
          <w:szCs w:val="22"/>
        </w:rPr>
        <w:t xml:space="preserve"> nedan, för varje Teckningsoption teckna en (1) ny B-aktie. </w:t>
      </w:r>
      <w:r w:rsidRPr="008E348A" w:rsidR="00204685">
        <w:rPr>
          <w:sz w:val="22"/>
          <w:szCs w:val="22"/>
        </w:rPr>
        <w:t xml:space="preserve">Styrelsen ska äga rätt att förlänga tiden för aktieteckning för det fall att deltagare är förhindrade att teckna aktier i slutet av teckningsperioden på grund av EU:s marknadsmissbruksförordning. </w:t>
      </w:r>
      <w:r w:rsidRPr="008E348A">
        <w:rPr>
          <w:sz w:val="22"/>
          <w:szCs w:val="22"/>
        </w:rPr>
        <w:t>Teckningskursen ska utgöra aktiens kvotvärde.</w:t>
      </w:r>
    </w:p>
    <w:p w:rsidRPr="008E348A" w:rsidR="00E42FF3" w:rsidP="00E42FF3" w:rsidRDefault="00E42FF3" w14:paraId="64D71801" w14:textId="0F97122A">
      <w:pPr>
        <w:pStyle w:val="Text"/>
        <w:tabs>
          <w:tab w:val="num" w:pos="972"/>
        </w:tabs>
        <w:spacing w:after="0"/>
        <w:ind w:left="720"/>
        <w:jc w:val="both"/>
        <w:rPr>
          <w:i/>
          <w:sz w:val="22"/>
          <w:szCs w:val="22"/>
          <w:lang w:val="en-US"/>
        </w:rPr>
      </w:pPr>
      <w:r w:rsidRPr="008E348A">
        <w:rPr>
          <w:i/>
          <w:sz w:val="22"/>
          <w:szCs w:val="22"/>
          <w:lang w:val="en-US"/>
        </w:rPr>
        <w:t xml:space="preserve">During the period as from registration with the Swedish Companies Registration Office up to and including </w:t>
      </w:r>
      <w:r w:rsidRPr="008E348A" w:rsidR="008F3662">
        <w:rPr>
          <w:i/>
          <w:iCs/>
          <w:sz w:val="22"/>
          <w:szCs w:val="22"/>
          <w:lang w:val="en-US"/>
        </w:rPr>
        <w:t xml:space="preserve">1 November </w:t>
      </w:r>
      <w:r w:rsidRPr="008E348A" w:rsidR="009C60A4">
        <w:rPr>
          <w:i/>
          <w:iCs/>
          <w:sz w:val="22"/>
          <w:szCs w:val="22"/>
          <w:lang w:val="en-US"/>
        </w:rPr>
        <w:t>2027</w:t>
      </w:r>
      <w:r w:rsidRPr="008E348A">
        <w:rPr>
          <w:i/>
          <w:sz w:val="22"/>
          <w:szCs w:val="22"/>
          <w:lang w:val="en-US"/>
        </w:rPr>
        <w:t xml:space="preserve">, or the earlier date set forth in section </w:t>
      </w:r>
      <w:r w:rsidRPr="008E348A" w:rsidR="008F3662">
        <w:rPr>
          <w:i/>
          <w:sz w:val="22"/>
          <w:szCs w:val="22"/>
          <w:lang w:val="en-US"/>
        </w:rPr>
        <w:t>8</w:t>
      </w:r>
      <w:r w:rsidRPr="008E348A">
        <w:rPr>
          <w:i/>
          <w:sz w:val="22"/>
          <w:szCs w:val="22"/>
          <w:lang w:val="en-US"/>
        </w:rPr>
        <w:t xml:space="preserve"> below, Warrant holders are entitled to subscribe for one (1) new B share for each Warrant. </w:t>
      </w:r>
      <w:r w:rsidRPr="008E348A" w:rsidR="00204685">
        <w:rPr>
          <w:i/>
          <w:sz w:val="22"/>
          <w:szCs w:val="22"/>
          <w:lang w:val="en-US"/>
        </w:rPr>
        <w:t xml:space="preserve">The board shall have the right to extend the time for share subscription in the event that participants are prevented from subscribing for shares at the end of the subscription period due to the EU's Market Abuse Regulation. </w:t>
      </w:r>
      <w:r w:rsidRPr="008E348A">
        <w:rPr>
          <w:i/>
          <w:sz w:val="22"/>
          <w:szCs w:val="22"/>
          <w:lang w:val="en-US"/>
        </w:rPr>
        <w:t xml:space="preserve">The subscription price shall be the quota value of the </w:t>
      </w:r>
      <w:r w:rsidRPr="008E348A" w:rsidR="008F3662">
        <w:rPr>
          <w:i/>
          <w:sz w:val="22"/>
          <w:szCs w:val="22"/>
          <w:lang w:val="en-US"/>
        </w:rPr>
        <w:t>C</w:t>
      </w:r>
      <w:r w:rsidRPr="008E348A">
        <w:rPr>
          <w:i/>
          <w:sz w:val="22"/>
          <w:szCs w:val="22"/>
          <w:lang w:val="en-US"/>
        </w:rPr>
        <w:t>ompany's shares.</w:t>
      </w:r>
    </w:p>
    <w:p w:rsidRPr="008E348A" w:rsidR="00E42FF3" w:rsidP="00E42FF3" w:rsidRDefault="00E42FF3" w14:paraId="2AC0CC49" w14:textId="77777777">
      <w:pPr>
        <w:pStyle w:val="Text"/>
        <w:tabs>
          <w:tab w:val="num" w:pos="720"/>
        </w:tabs>
        <w:spacing w:after="0"/>
        <w:jc w:val="both"/>
        <w:rPr>
          <w:sz w:val="22"/>
          <w:szCs w:val="22"/>
          <w:lang w:val="en-US"/>
        </w:rPr>
      </w:pPr>
    </w:p>
    <w:p w:rsidRPr="008E348A" w:rsidR="00E42FF3" w:rsidP="00977408" w:rsidRDefault="00E42FF3" w14:paraId="4169D1E7" w14:textId="374C04D2">
      <w:pPr>
        <w:pStyle w:val="Text"/>
        <w:numPr>
          <w:ilvl w:val="1"/>
          <w:numId w:val="35"/>
        </w:numPr>
        <w:spacing w:after="0"/>
        <w:ind w:left="720" w:hanging="720"/>
        <w:jc w:val="both"/>
        <w:rPr>
          <w:sz w:val="22"/>
          <w:szCs w:val="22"/>
        </w:rPr>
      </w:pPr>
      <w:r w:rsidRPr="008E348A">
        <w:rPr>
          <w:sz w:val="22"/>
          <w:szCs w:val="22"/>
        </w:rPr>
        <w:t xml:space="preserve">Teckningskursen, liksom antalet aktier som varje Teckningsoption ger rätt att teckna, kan bli föremål för justering i de fall som anges i punkt </w:t>
      </w:r>
      <w:r w:rsidRPr="008E348A" w:rsidR="008F3662">
        <w:rPr>
          <w:sz w:val="22"/>
          <w:szCs w:val="22"/>
        </w:rPr>
        <w:t>8</w:t>
      </w:r>
      <w:r w:rsidRPr="008E348A">
        <w:rPr>
          <w:sz w:val="22"/>
          <w:szCs w:val="22"/>
        </w:rPr>
        <w:t xml:space="preserve"> nedan. Teckningskursen får dock aldrig understiga aktiens kvotvärde.</w:t>
      </w:r>
    </w:p>
    <w:p w:rsidRPr="008E348A" w:rsidR="00E42FF3" w:rsidP="00E42FF3" w:rsidRDefault="00E42FF3" w14:paraId="13A66C67" w14:textId="12A1C12F">
      <w:pPr>
        <w:pStyle w:val="Text"/>
        <w:tabs>
          <w:tab w:val="num" w:pos="972"/>
        </w:tabs>
        <w:spacing w:after="0"/>
        <w:ind w:left="720"/>
        <w:jc w:val="both"/>
        <w:rPr>
          <w:i/>
          <w:sz w:val="22"/>
          <w:szCs w:val="22"/>
          <w:lang w:val="en-US"/>
        </w:rPr>
      </w:pPr>
      <w:r w:rsidRPr="008E348A">
        <w:rPr>
          <w:i/>
          <w:sz w:val="22"/>
          <w:szCs w:val="22"/>
          <w:lang w:val="en-US"/>
        </w:rPr>
        <w:t xml:space="preserve">The Subscription Price as well as the number of shares which each Warrant entitles the holder to subscribe for, may be subject to adjustment in cases specified in section </w:t>
      </w:r>
      <w:r w:rsidRPr="008E348A" w:rsidR="008F3662">
        <w:rPr>
          <w:i/>
          <w:sz w:val="22"/>
          <w:szCs w:val="22"/>
          <w:lang w:val="en-US"/>
        </w:rPr>
        <w:t>8</w:t>
      </w:r>
      <w:r w:rsidRPr="008E348A">
        <w:rPr>
          <w:i/>
          <w:sz w:val="22"/>
          <w:szCs w:val="22"/>
          <w:lang w:val="en-US"/>
        </w:rPr>
        <w:t xml:space="preserve"> below. The Subscription Price may, however, never be less than the share's quota value.</w:t>
      </w:r>
    </w:p>
    <w:p w:rsidRPr="008E348A" w:rsidR="00E42FF3" w:rsidP="00E42FF3" w:rsidRDefault="00E42FF3" w14:paraId="72996AF4" w14:textId="77777777">
      <w:pPr>
        <w:pStyle w:val="Text"/>
        <w:tabs>
          <w:tab w:val="num" w:pos="720"/>
        </w:tabs>
        <w:spacing w:after="0"/>
        <w:ind w:left="720"/>
        <w:jc w:val="both"/>
        <w:rPr>
          <w:sz w:val="22"/>
          <w:szCs w:val="22"/>
          <w:lang w:val="en-US"/>
        </w:rPr>
      </w:pPr>
    </w:p>
    <w:p w:rsidRPr="008E348A" w:rsidR="00E42FF3" w:rsidP="00977408" w:rsidRDefault="00E42FF3" w14:paraId="02A9140C" w14:textId="77777777">
      <w:pPr>
        <w:pStyle w:val="Text"/>
        <w:numPr>
          <w:ilvl w:val="1"/>
          <w:numId w:val="35"/>
        </w:numPr>
        <w:spacing w:after="0"/>
        <w:ind w:left="720" w:hanging="720"/>
        <w:jc w:val="both"/>
        <w:rPr>
          <w:sz w:val="22"/>
          <w:szCs w:val="22"/>
        </w:rPr>
      </w:pPr>
      <w:r w:rsidRPr="008E348A">
        <w:rPr>
          <w:sz w:val="22"/>
          <w:szCs w:val="22"/>
        </w:rPr>
        <w:t>Teckning kan endast ske av det hela antal aktier till vilka de Teckningsoptioner som Optionshavaren önskar utnyttja berättigar. Vid Teckning ska bortses från eventuell överskjutande del av Teckningsoption, som inte kan utnyttjas.</w:t>
      </w:r>
    </w:p>
    <w:p w:rsidRPr="008E348A" w:rsidR="00E42FF3" w:rsidP="00E42FF3" w:rsidRDefault="00E42FF3" w14:paraId="2B72B826" w14:textId="77777777">
      <w:pPr>
        <w:pStyle w:val="Text"/>
        <w:tabs>
          <w:tab w:val="num" w:pos="720"/>
        </w:tabs>
        <w:spacing w:after="0"/>
        <w:ind w:left="720"/>
        <w:jc w:val="both"/>
        <w:rPr>
          <w:sz w:val="22"/>
          <w:szCs w:val="22"/>
          <w:lang w:val="en-US"/>
        </w:rPr>
      </w:pPr>
      <w:r w:rsidRPr="008E348A">
        <w:rPr>
          <w:i/>
          <w:sz w:val="22"/>
          <w:szCs w:val="22"/>
          <w:lang w:val="en-US"/>
        </w:rPr>
        <w:t>Subscription can only be made for the full number of shares exercisable under the Warrants, that the Warrant holder would like to utilize. At Subscription any excess portion of the Warrant which cannot be utilized shall be disregarded.</w:t>
      </w:r>
    </w:p>
    <w:p w:rsidRPr="008E348A" w:rsidR="00E42FF3" w:rsidP="00E42FF3" w:rsidRDefault="00E42FF3" w14:paraId="6B0F4E97" w14:textId="77777777">
      <w:pPr>
        <w:pStyle w:val="Text"/>
        <w:tabs>
          <w:tab w:val="num" w:pos="720"/>
        </w:tabs>
        <w:spacing w:after="0"/>
        <w:ind w:left="720"/>
        <w:jc w:val="both"/>
        <w:rPr>
          <w:sz w:val="22"/>
          <w:szCs w:val="22"/>
          <w:lang w:val="en-US"/>
        </w:rPr>
      </w:pPr>
    </w:p>
    <w:p w:rsidRPr="008E348A" w:rsidR="00E42FF3" w:rsidP="00977408" w:rsidRDefault="00E42FF3" w14:paraId="4546DDF5" w14:textId="77777777">
      <w:pPr>
        <w:pStyle w:val="Text"/>
        <w:numPr>
          <w:ilvl w:val="0"/>
          <w:numId w:val="35"/>
        </w:numPr>
        <w:spacing w:after="0"/>
        <w:ind w:left="720" w:hanging="720"/>
        <w:jc w:val="both"/>
        <w:rPr>
          <w:sz w:val="22"/>
          <w:szCs w:val="22"/>
          <w:lang w:val="en-US"/>
        </w:rPr>
      </w:pPr>
      <w:r w:rsidRPr="008E348A">
        <w:rPr>
          <w:b/>
          <w:sz w:val="22"/>
          <w:szCs w:val="22"/>
        </w:rPr>
        <w:t>Teckning</w:t>
      </w:r>
      <w:r w:rsidRPr="008E348A">
        <w:rPr>
          <w:b/>
          <w:sz w:val="22"/>
          <w:szCs w:val="22"/>
          <w:lang w:val="en-US"/>
        </w:rPr>
        <w:t xml:space="preserve"> / </w:t>
      </w:r>
      <w:r w:rsidRPr="008E348A">
        <w:rPr>
          <w:b/>
          <w:i/>
          <w:sz w:val="22"/>
          <w:szCs w:val="22"/>
          <w:lang w:val="en-US"/>
        </w:rPr>
        <w:t xml:space="preserve">Subscription </w:t>
      </w:r>
    </w:p>
    <w:p w:rsidRPr="008E348A" w:rsidR="00E42FF3" w:rsidP="00977408" w:rsidRDefault="00E42FF3" w14:paraId="4ABDD772" w14:textId="77777777">
      <w:pPr>
        <w:pStyle w:val="Text"/>
        <w:numPr>
          <w:ilvl w:val="1"/>
          <w:numId w:val="35"/>
        </w:numPr>
        <w:spacing w:after="0"/>
        <w:ind w:left="720" w:hanging="720"/>
        <w:jc w:val="both"/>
        <w:rPr>
          <w:sz w:val="22"/>
          <w:szCs w:val="22"/>
        </w:rPr>
      </w:pPr>
      <w:r w:rsidRPr="008E348A">
        <w:rPr>
          <w:sz w:val="22"/>
          <w:szCs w:val="22"/>
        </w:rPr>
        <w:t xml:space="preserve">Teckning sker genom att Optionshavare enligt fastställt formulär skriftligen tecknar aktier, varvid ska anges det antal aktier som tecknas. Teckning är bindande och kan inte återkallas. </w:t>
      </w:r>
    </w:p>
    <w:p w:rsidRPr="008E348A" w:rsidR="00E42FF3" w:rsidP="00E42FF3" w:rsidRDefault="00E42FF3" w14:paraId="6FFF0947" w14:textId="77777777">
      <w:pPr>
        <w:pStyle w:val="Text"/>
        <w:tabs>
          <w:tab w:val="num" w:pos="972"/>
        </w:tabs>
        <w:spacing w:after="0"/>
        <w:ind w:left="720"/>
        <w:jc w:val="both"/>
        <w:rPr>
          <w:i/>
          <w:sz w:val="22"/>
          <w:szCs w:val="22"/>
          <w:lang w:val="en-US"/>
        </w:rPr>
      </w:pPr>
      <w:r w:rsidRPr="008E348A">
        <w:rPr>
          <w:i/>
          <w:sz w:val="22"/>
          <w:szCs w:val="22"/>
          <w:lang w:val="en-US"/>
        </w:rPr>
        <w:t>Subscription is made by the Warrant holder Subscribing for the shares, in writing, in accordance with an established form, indicating the number of shares that are subscribed for. Subscription is binding and may not be revoked.</w:t>
      </w:r>
    </w:p>
    <w:p w:rsidRPr="008E348A" w:rsidR="00E42FF3" w:rsidP="00E42FF3" w:rsidRDefault="00E42FF3" w14:paraId="2613D2F8" w14:textId="77777777">
      <w:pPr>
        <w:pStyle w:val="Text"/>
        <w:tabs>
          <w:tab w:val="num" w:pos="720"/>
        </w:tabs>
        <w:spacing w:after="0"/>
        <w:ind w:left="720"/>
        <w:jc w:val="both"/>
        <w:rPr>
          <w:sz w:val="22"/>
          <w:szCs w:val="22"/>
          <w:lang w:val="en-US"/>
        </w:rPr>
      </w:pPr>
    </w:p>
    <w:p w:rsidRPr="008E348A" w:rsidR="00E42FF3" w:rsidP="00977408" w:rsidRDefault="00E42FF3" w14:paraId="61913667" w14:textId="57260605">
      <w:pPr>
        <w:pStyle w:val="Text"/>
        <w:numPr>
          <w:ilvl w:val="1"/>
          <w:numId w:val="35"/>
        </w:numPr>
        <w:spacing w:after="0"/>
        <w:ind w:left="720" w:hanging="720"/>
        <w:jc w:val="both"/>
        <w:rPr>
          <w:sz w:val="22"/>
          <w:szCs w:val="22"/>
        </w:rPr>
      </w:pPr>
      <w:r w:rsidRPr="008E348A">
        <w:rPr>
          <w:sz w:val="22"/>
          <w:szCs w:val="22"/>
        </w:rPr>
        <w:t xml:space="preserve">Sker inte Teckning inom i punkt </w:t>
      </w:r>
      <w:r w:rsidRPr="008E348A" w:rsidR="008F3662">
        <w:rPr>
          <w:sz w:val="22"/>
          <w:szCs w:val="22"/>
        </w:rPr>
        <w:t>3.1</w:t>
      </w:r>
      <w:r w:rsidRPr="008E348A">
        <w:rPr>
          <w:sz w:val="22"/>
          <w:szCs w:val="22"/>
        </w:rPr>
        <w:t xml:space="preserve"> angiven tid, upphör all rätt enligt Teckningsoptionerna att gälla. </w:t>
      </w:r>
    </w:p>
    <w:p w:rsidRPr="008E348A" w:rsidR="00E42FF3" w:rsidP="00E42FF3" w:rsidRDefault="00E42FF3" w14:paraId="1AE1041B" w14:textId="6BE3D42F">
      <w:pPr>
        <w:pStyle w:val="Text"/>
        <w:tabs>
          <w:tab w:val="num" w:pos="972"/>
        </w:tabs>
        <w:spacing w:after="0"/>
        <w:ind w:left="720"/>
        <w:jc w:val="both"/>
        <w:rPr>
          <w:sz w:val="22"/>
          <w:szCs w:val="22"/>
          <w:lang w:val="en-US"/>
        </w:rPr>
      </w:pPr>
      <w:r w:rsidRPr="008E348A">
        <w:rPr>
          <w:i/>
          <w:sz w:val="22"/>
          <w:szCs w:val="22"/>
          <w:lang w:val="en-US"/>
        </w:rPr>
        <w:t xml:space="preserve">If Subscription is not made within the period set forth in section </w:t>
      </w:r>
      <w:r w:rsidRPr="008E348A" w:rsidR="008F3662">
        <w:rPr>
          <w:i/>
          <w:sz w:val="22"/>
          <w:szCs w:val="22"/>
          <w:lang w:val="en-US"/>
        </w:rPr>
        <w:t>3.1</w:t>
      </w:r>
      <w:r w:rsidRPr="008E348A">
        <w:rPr>
          <w:i/>
          <w:sz w:val="22"/>
          <w:szCs w:val="22"/>
          <w:lang w:val="en-US"/>
        </w:rPr>
        <w:t>, any and all rights pursuant to the Warrants shall expire.</w:t>
      </w:r>
    </w:p>
    <w:p w:rsidRPr="008E348A" w:rsidR="00E42FF3" w:rsidP="00E42FF3" w:rsidRDefault="00E42FF3" w14:paraId="45674EDC" w14:textId="77777777">
      <w:pPr>
        <w:pStyle w:val="Text"/>
        <w:tabs>
          <w:tab w:val="num" w:pos="972"/>
        </w:tabs>
        <w:spacing w:after="0"/>
        <w:ind w:left="720"/>
        <w:jc w:val="both"/>
        <w:rPr>
          <w:sz w:val="22"/>
          <w:szCs w:val="22"/>
          <w:lang w:val="en-US"/>
        </w:rPr>
      </w:pPr>
    </w:p>
    <w:p w:rsidRPr="008E348A" w:rsidR="00E42FF3" w:rsidP="00977408" w:rsidRDefault="00E42FF3" w14:paraId="2749199A" w14:textId="77777777">
      <w:pPr>
        <w:pStyle w:val="Text"/>
        <w:numPr>
          <w:ilvl w:val="1"/>
          <w:numId w:val="35"/>
        </w:numPr>
        <w:spacing w:after="0"/>
        <w:ind w:left="720" w:hanging="720"/>
        <w:rPr>
          <w:sz w:val="22"/>
          <w:szCs w:val="22"/>
        </w:rPr>
      </w:pPr>
      <w:r w:rsidRPr="008E348A">
        <w:rPr>
          <w:sz w:val="22"/>
          <w:szCs w:val="22"/>
        </w:rPr>
        <w:t>Vid sådan Teckning ska, för registreringsåtgärder, skriftlig och ifylld teckningssedel enligt fastställt formulär inges till Bolaget eller den Bolaget anvisar. I förekommande fall ska Optionshavaren samtidigt överlämna till Bolaget teckningsoptionsbevis representerade det antal Teckningsoptioner som anmälan om Teckning avser.</w:t>
      </w:r>
    </w:p>
    <w:p w:rsidRPr="008E348A" w:rsidR="00E42FF3" w:rsidP="00E42FF3" w:rsidRDefault="00E42FF3" w14:paraId="3A67EDF4" w14:textId="77777777">
      <w:pPr>
        <w:pStyle w:val="Text"/>
        <w:tabs>
          <w:tab w:val="num" w:pos="972"/>
        </w:tabs>
        <w:spacing w:after="0"/>
        <w:ind w:left="720"/>
        <w:jc w:val="both"/>
        <w:rPr>
          <w:sz w:val="22"/>
          <w:szCs w:val="22"/>
          <w:lang w:val="en-US"/>
        </w:rPr>
      </w:pPr>
      <w:r w:rsidRPr="008E348A">
        <w:rPr>
          <w:i/>
          <w:sz w:val="22"/>
          <w:szCs w:val="22"/>
          <w:lang w:val="en-US"/>
        </w:rPr>
        <w:t xml:space="preserve">Such Subscription shall, for registration purposes, be made in a written notification on a specified form to the Company or to whom the Company assign. Where applicable the Warrant </w:t>
      </w:r>
      <w:r w:rsidRPr="008E348A">
        <w:rPr>
          <w:i/>
          <w:sz w:val="22"/>
          <w:szCs w:val="22"/>
          <w:lang w:val="en-US"/>
        </w:rPr>
        <w:lastRenderedPageBreak/>
        <w:t>Holder shall simultaneously submit to the Company the warrant certificates representing the number of Warrants that the notification concerns.</w:t>
      </w:r>
    </w:p>
    <w:p w:rsidRPr="008E348A" w:rsidR="00E42FF3" w:rsidP="00E42FF3" w:rsidRDefault="00E42FF3" w14:paraId="40208EA5" w14:textId="77777777">
      <w:pPr>
        <w:pStyle w:val="Text"/>
        <w:tabs>
          <w:tab w:val="num" w:pos="720"/>
        </w:tabs>
        <w:spacing w:after="0"/>
        <w:ind w:left="720"/>
        <w:jc w:val="both"/>
        <w:rPr>
          <w:sz w:val="22"/>
          <w:szCs w:val="22"/>
          <w:lang w:val="en-US"/>
        </w:rPr>
      </w:pPr>
    </w:p>
    <w:p w:rsidRPr="008E348A" w:rsidR="00E42FF3" w:rsidP="00977408" w:rsidRDefault="00E42FF3" w14:paraId="3C0D2416" w14:textId="77777777">
      <w:pPr>
        <w:pStyle w:val="Text"/>
        <w:keepNext/>
        <w:numPr>
          <w:ilvl w:val="0"/>
          <w:numId w:val="35"/>
        </w:numPr>
        <w:spacing w:after="0"/>
        <w:ind w:left="720" w:hanging="720"/>
        <w:jc w:val="both"/>
        <w:rPr>
          <w:b/>
          <w:sz w:val="22"/>
          <w:szCs w:val="22"/>
          <w:lang w:val="en-US"/>
        </w:rPr>
      </w:pPr>
      <w:r w:rsidRPr="008E348A">
        <w:rPr>
          <w:b/>
          <w:sz w:val="22"/>
          <w:szCs w:val="22"/>
        </w:rPr>
        <w:t>Betalning för ny aktie</w:t>
      </w:r>
      <w:r w:rsidRPr="008E348A">
        <w:rPr>
          <w:b/>
          <w:sz w:val="22"/>
          <w:szCs w:val="22"/>
          <w:lang w:val="en-US"/>
        </w:rPr>
        <w:t xml:space="preserve"> / </w:t>
      </w:r>
      <w:r w:rsidRPr="008E348A">
        <w:rPr>
          <w:b/>
          <w:i/>
          <w:sz w:val="22"/>
          <w:szCs w:val="22"/>
          <w:lang w:val="en-US"/>
        </w:rPr>
        <w:t>Payment for new share</w:t>
      </w:r>
    </w:p>
    <w:p w:rsidRPr="008E348A" w:rsidR="00E42FF3" w:rsidP="00E42FF3" w:rsidRDefault="00E42FF3" w14:paraId="5F2E3928" w14:textId="77777777">
      <w:pPr>
        <w:pStyle w:val="Text"/>
        <w:tabs>
          <w:tab w:val="num" w:pos="972"/>
        </w:tabs>
        <w:spacing w:after="0"/>
        <w:ind w:left="720" w:hanging="11"/>
        <w:jc w:val="both"/>
        <w:rPr>
          <w:sz w:val="22"/>
          <w:szCs w:val="22"/>
        </w:rPr>
      </w:pPr>
      <w:r w:rsidRPr="008E348A">
        <w:rPr>
          <w:sz w:val="22"/>
          <w:szCs w:val="22"/>
        </w:rPr>
        <w:t>Vid Teckning ska betalning erläggas genast för det antal aktier som Teckningen avser. Betalning ska ske kontant till ett av Bolaget anvisat bankkonto.</w:t>
      </w:r>
    </w:p>
    <w:p w:rsidRPr="008E348A" w:rsidR="00E42FF3" w:rsidP="00E42FF3" w:rsidRDefault="00E42FF3" w14:paraId="0B539338" w14:textId="77777777">
      <w:pPr>
        <w:pStyle w:val="Text"/>
        <w:tabs>
          <w:tab w:val="num" w:pos="972"/>
        </w:tabs>
        <w:spacing w:after="0"/>
        <w:ind w:left="720" w:hanging="11"/>
        <w:jc w:val="both"/>
        <w:rPr>
          <w:i/>
          <w:sz w:val="22"/>
          <w:szCs w:val="22"/>
          <w:lang w:val="en-US"/>
        </w:rPr>
      </w:pPr>
      <w:r w:rsidRPr="008E348A">
        <w:rPr>
          <w:i/>
          <w:sz w:val="22"/>
          <w:szCs w:val="22"/>
          <w:lang w:val="en-US"/>
        </w:rPr>
        <w:t>At Subscription, payment for the number of shares relating to the Subscription shall be made immediately. Payment shall be made, in cash, to an account designated by the Company.</w:t>
      </w:r>
    </w:p>
    <w:p w:rsidRPr="008E348A" w:rsidR="00E42FF3" w:rsidP="00E42FF3" w:rsidRDefault="00E42FF3" w14:paraId="20437D19" w14:textId="77777777">
      <w:pPr>
        <w:pStyle w:val="Text"/>
        <w:tabs>
          <w:tab w:val="num" w:pos="972"/>
        </w:tabs>
        <w:spacing w:after="0"/>
        <w:ind w:left="720" w:hanging="11"/>
        <w:jc w:val="both"/>
        <w:rPr>
          <w:sz w:val="22"/>
          <w:szCs w:val="22"/>
          <w:lang w:val="en-US"/>
        </w:rPr>
      </w:pPr>
    </w:p>
    <w:p w:rsidRPr="008E348A" w:rsidR="00E42FF3" w:rsidP="00977408" w:rsidRDefault="00E42FF3" w14:paraId="5822F2EF" w14:textId="77777777">
      <w:pPr>
        <w:pStyle w:val="Text"/>
        <w:keepNext/>
        <w:numPr>
          <w:ilvl w:val="0"/>
          <w:numId w:val="35"/>
        </w:numPr>
        <w:spacing w:after="0"/>
        <w:ind w:left="720" w:hanging="720"/>
        <w:jc w:val="both"/>
        <w:rPr>
          <w:b/>
          <w:sz w:val="22"/>
          <w:szCs w:val="22"/>
          <w:lang w:val="en-US"/>
        </w:rPr>
      </w:pPr>
      <w:r w:rsidRPr="008E348A">
        <w:rPr>
          <w:b/>
          <w:sz w:val="22"/>
          <w:szCs w:val="22"/>
        </w:rPr>
        <w:t>Införing i aktieboken</w:t>
      </w:r>
      <w:r w:rsidRPr="008E348A">
        <w:rPr>
          <w:b/>
          <w:sz w:val="22"/>
          <w:szCs w:val="22"/>
          <w:lang w:val="en-US"/>
        </w:rPr>
        <w:t xml:space="preserve"> / </w:t>
      </w:r>
      <w:r w:rsidRPr="008E348A">
        <w:rPr>
          <w:b/>
          <w:i/>
          <w:sz w:val="22"/>
          <w:szCs w:val="22"/>
          <w:lang w:val="en-US"/>
        </w:rPr>
        <w:t>Registration in the share register</w:t>
      </w:r>
    </w:p>
    <w:p w:rsidRPr="008E348A" w:rsidR="00E42FF3" w:rsidP="00E42FF3" w:rsidRDefault="00E42FF3" w14:paraId="4FCEA645" w14:textId="70A94CEA">
      <w:pPr>
        <w:pStyle w:val="Text"/>
        <w:tabs>
          <w:tab w:val="num" w:pos="972"/>
        </w:tabs>
        <w:spacing w:after="0"/>
        <w:ind w:left="720" w:hanging="11"/>
        <w:jc w:val="both"/>
        <w:rPr>
          <w:sz w:val="22"/>
          <w:szCs w:val="22"/>
        </w:rPr>
      </w:pPr>
      <w:r w:rsidRPr="008E348A">
        <w:rPr>
          <w:sz w:val="22"/>
          <w:szCs w:val="22"/>
        </w:rPr>
        <w:t xml:space="preserve">Efter Teckning verkställs tilldelning genom att de nya aktierna upptas i Bolagets aktiebok såsom interimsaktier. Sedan registrering hos Bolagsverket och Euroclear ägt rum blir registreringen på avstämningskonto slutgiltig. Som framgår av punkterna </w:t>
      </w:r>
      <w:r w:rsidRPr="008E348A" w:rsidR="008F3662">
        <w:rPr>
          <w:sz w:val="22"/>
          <w:szCs w:val="22"/>
        </w:rPr>
        <w:t>7</w:t>
      </w:r>
      <w:r w:rsidRPr="008E348A">
        <w:rPr>
          <w:sz w:val="22"/>
          <w:szCs w:val="22"/>
        </w:rPr>
        <w:t xml:space="preserve"> och </w:t>
      </w:r>
      <w:r w:rsidRPr="008E348A" w:rsidR="008F3662">
        <w:rPr>
          <w:sz w:val="22"/>
          <w:szCs w:val="22"/>
        </w:rPr>
        <w:t>8</w:t>
      </w:r>
      <w:r w:rsidRPr="008E348A">
        <w:rPr>
          <w:sz w:val="22"/>
          <w:szCs w:val="22"/>
        </w:rPr>
        <w:t xml:space="preserve"> nedan senareläggs i vissa fall tidpunkten för sådan slutlig registrering.</w:t>
      </w:r>
    </w:p>
    <w:p w:rsidRPr="008E348A" w:rsidR="00E42FF3" w:rsidP="00E42FF3" w:rsidRDefault="00E42FF3" w14:paraId="45CD910A" w14:textId="709CE4DA">
      <w:pPr>
        <w:pStyle w:val="Text"/>
        <w:tabs>
          <w:tab w:val="num" w:pos="972"/>
        </w:tabs>
        <w:spacing w:after="0"/>
        <w:ind w:left="720" w:hanging="11"/>
        <w:jc w:val="both"/>
        <w:rPr>
          <w:i/>
          <w:sz w:val="22"/>
          <w:szCs w:val="22"/>
          <w:lang w:val="en-US"/>
        </w:rPr>
      </w:pPr>
      <w:r w:rsidRPr="008E348A">
        <w:rPr>
          <w:i/>
          <w:sz w:val="22"/>
          <w:szCs w:val="22"/>
          <w:lang w:val="en-US"/>
        </w:rPr>
        <w:t xml:space="preserve">After Subscription allotment will be effected by the new shares being registered in the Company's share register as interim shares. The registration on the Central Securities Depositary account will be final after the registrations with the Companies Registration Office and Euroclear are final. As stated in sections </w:t>
      </w:r>
      <w:r w:rsidRPr="008E348A" w:rsidR="008F3662">
        <w:rPr>
          <w:i/>
          <w:sz w:val="22"/>
          <w:szCs w:val="22"/>
          <w:lang w:val="en-US"/>
        </w:rPr>
        <w:t>7</w:t>
      </w:r>
      <w:r w:rsidRPr="008E348A">
        <w:rPr>
          <w:i/>
          <w:sz w:val="22"/>
          <w:szCs w:val="22"/>
          <w:lang w:val="en-US"/>
        </w:rPr>
        <w:t xml:space="preserve"> and </w:t>
      </w:r>
      <w:r w:rsidRPr="008E348A" w:rsidR="008F3662">
        <w:rPr>
          <w:i/>
          <w:sz w:val="22"/>
          <w:szCs w:val="22"/>
          <w:lang w:val="en-US"/>
        </w:rPr>
        <w:t>8</w:t>
      </w:r>
      <w:r w:rsidRPr="008E348A">
        <w:rPr>
          <w:i/>
          <w:sz w:val="22"/>
          <w:szCs w:val="22"/>
          <w:lang w:val="en-US"/>
        </w:rPr>
        <w:t xml:space="preserve"> below, such final registration may be postponed in certain cases.</w:t>
      </w:r>
    </w:p>
    <w:p w:rsidRPr="008E348A" w:rsidR="00E42FF3" w:rsidP="00E42FF3" w:rsidRDefault="00E42FF3" w14:paraId="7A41FCA7" w14:textId="77777777">
      <w:pPr>
        <w:pStyle w:val="Text"/>
        <w:tabs>
          <w:tab w:val="num" w:pos="972"/>
        </w:tabs>
        <w:spacing w:after="0"/>
        <w:ind w:left="720" w:hanging="11"/>
        <w:jc w:val="both"/>
        <w:rPr>
          <w:sz w:val="22"/>
          <w:szCs w:val="22"/>
          <w:lang w:val="en-US"/>
        </w:rPr>
      </w:pPr>
    </w:p>
    <w:p w:rsidRPr="008E348A" w:rsidR="00E42FF3" w:rsidP="00977408" w:rsidRDefault="00E42FF3" w14:paraId="50869292" w14:textId="77777777">
      <w:pPr>
        <w:pStyle w:val="Text"/>
        <w:numPr>
          <w:ilvl w:val="0"/>
          <w:numId w:val="35"/>
        </w:numPr>
        <w:spacing w:after="0"/>
        <w:ind w:left="720" w:hanging="720"/>
        <w:jc w:val="both"/>
        <w:rPr>
          <w:b/>
          <w:sz w:val="22"/>
          <w:szCs w:val="22"/>
          <w:lang w:val="en-US"/>
        </w:rPr>
      </w:pPr>
      <w:r w:rsidRPr="008E348A">
        <w:rPr>
          <w:b/>
          <w:sz w:val="22"/>
          <w:szCs w:val="22"/>
          <w:lang w:val="en-US"/>
        </w:rPr>
        <w:t xml:space="preserve">Utdelning på ny aktie, m.m. / </w:t>
      </w:r>
      <w:r w:rsidRPr="008E348A">
        <w:rPr>
          <w:b/>
          <w:i/>
          <w:sz w:val="22"/>
          <w:szCs w:val="22"/>
          <w:lang w:val="en-US"/>
        </w:rPr>
        <w:t>New shares' right to dividends etc.</w:t>
      </w:r>
    </w:p>
    <w:p w:rsidRPr="008E348A" w:rsidR="00E42FF3" w:rsidP="00E42FF3" w:rsidRDefault="00E42FF3" w14:paraId="55B1C746" w14:textId="77777777">
      <w:pPr>
        <w:pStyle w:val="Text"/>
        <w:tabs>
          <w:tab w:val="num" w:pos="972"/>
        </w:tabs>
        <w:spacing w:after="0"/>
        <w:ind w:left="720" w:hanging="11"/>
        <w:jc w:val="both"/>
        <w:rPr>
          <w:sz w:val="22"/>
          <w:szCs w:val="22"/>
        </w:rPr>
      </w:pPr>
      <w:r w:rsidRPr="008E348A">
        <w:rPr>
          <w:sz w:val="22"/>
          <w:szCs w:val="22"/>
        </w:rPr>
        <w:t>Teckning som görs på sådan tid att den inte kan verkställas senast på tionde kalenderdagen före avstämningsdag för utdelning som beslutats av eller föreslagits Bolagets bolagsstämma samma år, verkställs först efter avstämningsdagen för utdelning. Aktier, som tillkommit på grund av Teckning som verkställs efter avstämningsdagen för utdelning, upptas interimistiskt på avstämningskonto, vilket innebär att de inte har rätt att erhålla utdelning.</w:t>
      </w:r>
    </w:p>
    <w:p w:rsidRPr="008E348A" w:rsidR="00E42FF3" w:rsidP="00E42FF3" w:rsidRDefault="00E42FF3" w14:paraId="2036B946" w14:textId="77777777">
      <w:pPr>
        <w:pStyle w:val="Text"/>
        <w:tabs>
          <w:tab w:val="num" w:pos="972"/>
        </w:tabs>
        <w:spacing w:after="0"/>
        <w:ind w:left="720" w:hanging="11"/>
        <w:jc w:val="both"/>
        <w:rPr>
          <w:i/>
          <w:sz w:val="22"/>
          <w:szCs w:val="22"/>
          <w:lang w:val="en-US"/>
        </w:rPr>
      </w:pPr>
      <w:r w:rsidRPr="008E348A">
        <w:rPr>
          <w:i/>
          <w:sz w:val="22"/>
          <w:szCs w:val="22"/>
          <w:lang w:val="en-US"/>
        </w:rPr>
        <w:t>Subscription made at such time that it cannot be effected at the latest on the tenth calendar day preceding the record date for a dividend approved by or proposed to the general meeting that year, will be executed only after the dividend record date. Shares which have been issued due to Subscription effected after the dividend record date, will be temporarily registered in the Central Securities Depositary account, which means that they are not entitled to receive dividends.</w:t>
      </w:r>
    </w:p>
    <w:p w:rsidRPr="008E348A" w:rsidR="00E42FF3" w:rsidP="00E42FF3" w:rsidRDefault="00E42FF3" w14:paraId="6E6E7B08" w14:textId="77777777">
      <w:pPr>
        <w:pStyle w:val="Text"/>
        <w:tabs>
          <w:tab w:val="num" w:pos="972"/>
        </w:tabs>
        <w:spacing w:after="0"/>
        <w:ind w:left="720" w:hanging="11"/>
        <w:jc w:val="both"/>
        <w:rPr>
          <w:sz w:val="22"/>
          <w:szCs w:val="22"/>
          <w:lang w:val="en-US"/>
        </w:rPr>
      </w:pPr>
    </w:p>
    <w:p w:rsidRPr="008E348A" w:rsidR="00E42FF3" w:rsidP="00977408" w:rsidRDefault="00E42FF3" w14:paraId="1F72E27C" w14:textId="77777777">
      <w:pPr>
        <w:pStyle w:val="Text"/>
        <w:numPr>
          <w:ilvl w:val="0"/>
          <w:numId w:val="35"/>
        </w:numPr>
        <w:spacing w:after="0"/>
        <w:ind w:left="720" w:hanging="720"/>
        <w:jc w:val="both"/>
        <w:rPr>
          <w:i/>
          <w:sz w:val="22"/>
          <w:szCs w:val="22"/>
          <w:lang w:val="en-US"/>
        </w:rPr>
      </w:pPr>
      <w:r w:rsidRPr="008E348A">
        <w:rPr>
          <w:b/>
          <w:sz w:val="22"/>
          <w:szCs w:val="22"/>
        </w:rPr>
        <w:t xml:space="preserve">Omräkning av Teckningskursen m.m. / </w:t>
      </w:r>
      <w:r w:rsidRPr="008E348A">
        <w:rPr>
          <w:b/>
          <w:i/>
          <w:sz w:val="22"/>
          <w:szCs w:val="22"/>
          <w:lang w:val="en-US"/>
        </w:rPr>
        <w:t>Adjustment of Subscription Price etc.</w:t>
      </w:r>
    </w:p>
    <w:p w:rsidRPr="008E348A" w:rsidR="00E42FF3" w:rsidP="00E42FF3" w:rsidRDefault="00E42FF3" w14:paraId="15677D33" w14:textId="77777777">
      <w:pPr>
        <w:pStyle w:val="Text"/>
        <w:spacing w:after="0"/>
        <w:ind w:left="720"/>
        <w:jc w:val="both"/>
        <w:rPr>
          <w:sz w:val="22"/>
          <w:szCs w:val="22"/>
        </w:rPr>
      </w:pPr>
      <w:r w:rsidRPr="008E348A">
        <w:rPr>
          <w:sz w:val="22"/>
          <w:szCs w:val="22"/>
        </w:rPr>
        <w:t>Beträffande den rätt som ska tillkomma Optionshavare i de situationer som anges nedan ska följande gälla:</w:t>
      </w:r>
    </w:p>
    <w:p w:rsidRPr="008E348A" w:rsidR="00E42FF3" w:rsidP="00E42FF3" w:rsidRDefault="00E42FF3" w14:paraId="3E3AD250" w14:textId="77777777">
      <w:pPr>
        <w:pStyle w:val="Text"/>
        <w:tabs>
          <w:tab w:val="num" w:pos="972"/>
        </w:tabs>
        <w:spacing w:after="0"/>
        <w:ind w:left="720" w:hanging="11"/>
        <w:jc w:val="both"/>
        <w:rPr>
          <w:i/>
          <w:sz w:val="22"/>
          <w:szCs w:val="22"/>
          <w:lang w:val="en-US"/>
        </w:rPr>
      </w:pPr>
      <w:r w:rsidRPr="008E348A">
        <w:rPr>
          <w:i/>
          <w:sz w:val="22"/>
          <w:szCs w:val="22"/>
          <w:lang w:val="en-US"/>
        </w:rPr>
        <w:t>Regarding the rights that a Warrant holder shall have in the situations set out below, the following shall apply:</w:t>
      </w:r>
    </w:p>
    <w:p w:rsidRPr="008E348A" w:rsidR="00E42FF3" w:rsidP="00E42FF3" w:rsidRDefault="00E42FF3" w14:paraId="71A31728" w14:textId="77777777">
      <w:pPr>
        <w:pStyle w:val="Text"/>
        <w:tabs>
          <w:tab w:val="num" w:pos="972"/>
        </w:tabs>
        <w:spacing w:after="0"/>
        <w:ind w:left="720" w:hanging="11"/>
        <w:jc w:val="both"/>
        <w:rPr>
          <w:i/>
          <w:sz w:val="22"/>
          <w:szCs w:val="22"/>
          <w:lang w:val="en-US"/>
        </w:rPr>
      </w:pPr>
    </w:p>
    <w:p w:rsidRPr="008E348A" w:rsidR="00E42FF3" w:rsidP="00977408" w:rsidRDefault="00E42FF3" w14:paraId="18BC6068" w14:textId="77777777">
      <w:pPr>
        <w:pStyle w:val="Text"/>
        <w:numPr>
          <w:ilvl w:val="1"/>
          <w:numId w:val="35"/>
        </w:numPr>
        <w:spacing w:after="0"/>
        <w:ind w:left="720" w:hanging="720"/>
        <w:jc w:val="both"/>
        <w:rPr>
          <w:b/>
          <w:sz w:val="22"/>
          <w:szCs w:val="22"/>
        </w:rPr>
      </w:pPr>
      <w:r w:rsidRPr="008E348A">
        <w:rPr>
          <w:b/>
          <w:sz w:val="22"/>
          <w:szCs w:val="22"/>
        </w:rPr>
        <w:t>Tillvägagångssätt/</w:t>
      </w:r>
      <w:r w:rsidRPr="008E348A">
        <w:rPr>
          <w:b/>
          <w:i/>
          <w:sz w:val="22"/>
          <w:szCs w:val="22"/>
        </w:rPr>
        <w:t>Procedure</w:t>
      </w:r>
    </w:p>
    <w:p w:rsidRPr="008E348A" w:rsidR="00E42FF3" w:rsidP="00977408" w:rsidRDefault="00E42FF3" w14:paraId="0DCB2776" w14:textId="6922A84E">
      <w:pPr>
        <w:pStyle w:val="Text"/>
        <w:numPr>
          <w:ilvl w:val="2"/>
          <w:numId w:val="35"/>
        </w:numPr>
        <w:spacing w:after="0"/>
        <w:ind w:left="709" w:hanging="709"/>
        <w:jc w:val="both"/>
        <w:rPr>
          <w:sz w:val="22"/>
          <w:szCs w:val="22"/>
        </w:rPr>
      </w:pPr>
      <w:r w:rsidRPr="008E348A">
        <w:rPr>
          <w:sz w:val="22"/>
          <w:szCs w:val="22"/>
        </w:rPr>
        <w:t xml:space="preserve">Omräkning ska göras av Bolaget enligt punkt </w:t>
      </w:r>
      <w:r w:rsidRPr="008E348A" w:rsidR="008F3662">
        <w:rPr>
          <w:sz w:val="22"/>
          <w:szCs w:val="22"/>
        </w:rPr>
        <w:t>8.2</w:t>
      </w:r>
      <w:r w:rsidRPr="008E348A">
        <w:rPr>
          <w:sz w:val="22"/>
          <w:szCs w:val="22"/>
        </w:rPr>
        <w:t xml:space="preserve"> nedan. </w:t>
      </w:r>
    </w:p>
    <w:p w:rsidRPr="008E348A" w:rsidR="00E42FF3" w:rsidP="00E42FF3" w:rsidRDefault="00E42FF3" w14:paraId="45B59DC1" w14:textId="2AFA3ACB">
      <w:pPr>
        <w:pStyle w:val="Text"/>
        <w:spacing w:after="0"/>
        <w:ind w:left="709"/>
        <w:jc w:val="both"/>
        <w:rPr>
          <w:i/>
          <w:sz w:val="22"/>
          <w:szCs w:val="22"/>
          <w:lang w:val="en-US"/>
        </w:rPr>
      </w:pPr>
      <w:r w:rsidRPr="008E348A">
        <w:rPr>
          <w:i/>
          <w:sz w:val="22"/>
          <w:szCs w:val="22"/>
          <w:lang w:val="en-US"/>
        </w:rPr>
        <w:t xml:space="preserve">The Recalculations shall be made by the Company in accordance with Clause </w:t>
      </w:r>
      <w:r w:rsidRPr="008E348A" w:rsidR="008F3662">
        <w:rPr>
          <w:i/>
          <w:sz w:val="22"/>
          <w:szCs w:val="22"/>
          <w:lang w:val="en-US"/>
        </w:rPr>
        <w:t>8.2</w:t>
      </w:r>
      <w:r w:rsidRPr="008E348A">
        <w:rPr>
          <w:i/>
          <w:sz w:val="22"/>
          <w:szCs w:val="22"/>
          <w:lang w:val="en-US"/>
        </w:rPr>
        <w:t xml:space="preserve"> below.</w:t>
      </w:r>
    </w:p>
    <w:p w:rsidRPr="008E348A" w:rsidR="00E42FF3" w:rsidP="00E42FF3" w:rsidRDefault="00E42FF3" w14:paraId="6371BE51" w14:textId="77777777">
      <w:pPr>
        <w:pStyle w:val="Text"/>
        <w:spacing w:after="0"/>
        <w:ind w:left="1224"/>
        <w:jc w:val="both"/>
        <w:rPr>
          <w:i/>
          <w:sz w:val="22"/>
          <w:szCs w:val="22"/>
          <w:lang w:val="en-US"/>
        </w:rPr>
      </w:pPr>
    </w:p>
    <w:p w:rsidRPr="008E348A" w:rsidR="00E42FF3" w:rsidP="00977408" w:rsidRDefault="00E42FF3" w14:paraId="1D9F1506" w14:textId="081EF904">
      <w:pPr>
        <w:pStyle w:val="Text"/>
        <w:numPr>
          <w:ilvl w:val="2"/>
          <w:numId w:val="35"/>
        </w:numPr>
        <w:spacing w:after="0"/>
        <w:ind w:left="709" w:hanging="709"/>
        <w:jc w:val="both"/>
        <w:rPr>
          <w:sz w:val="22"/>
          <w:szCs w:val="22"/>
        </w:rPr>
      </w:pPr>
      <w:r w:rsidRPr="008E348A">
        <w:rPr>
          <w:sz w:val="22"/>
          <w:szCs w:val="22"/>
        </w:rPr>
        <w:t xml:space="preserve">Skulle Optionsinnehavare inte vara överens med Bolaget om en justering av Villkoren genom omräkning enligt punkt </w:t>
      </w:r>
      <w:r w:rsidRPr="008E348A" w:rsidR="008F3662">
        <w:rPr>
          <w:sz w:val="22"/>
          <w:szCs w:val="22"/>
        </w:rPr>
        <w:t>8.2</w:t>
      </w:r>
      <w:r w:rsidRPr="008E348A">
        <w:rPr>
          <w:sz w:val="22"/>
          <w:szCs w:val="22"/>
        </w:rPr>
        <w:t xml:space="preserve"> nedan, ska varje Optionsinnehavare ha rätt att begära ett oberoende fastställande av en lämplig justering enligt vad som anges nedan.</w:t>
      </w:r>
    </w:p>
    <w:p w:rsidRPr="008E348A" w:rsidR="00E42FF3" w:rsidP="00E42FF3" w:rsidRDefault="00E42FF3" w14:paraId="7AF65AB9" w14:textId="09FD5EEE">
      <w:pPr>
        <w:pStyle w:val="Text"/>
        <w:spacing w:after="0"/>
        <w:ind w:left="709"/>
        <w:jc w:val="both"/>
        <w:rPr>
          <w:i/>
          <w:sz w:val="22"/>
          <w:szCs w:val="22"/>
          <w:lang w:val="en-US"/>
        </w:rPr>
      </w:pPr>
      <w:r w:rsidRPr="008E348A">
        <w:rPr>
          <w:i/>
          <w:sz w:val="22"/>
          <w:szCs w:val="22"/>
          <w:lang w:val="en-US"/>
        </w:rPr>
        <w:t xml:space="preserve">Should, however, the Warrant holder not agree on an adjustment of the Terms and Conditions recalculated by the Company in accordance with Clause </w:t>
      </w:r>
      <w:r w:rsidRPr="008E348A" w:rsidR="008F3662">
        <w:rPr>
          <w:i/>
          <w:sz w:val="22"/>
          <w:szCs w:val="22"/>
          <w:lang w:val="en-US"/>
        </w:rPr>
        <w:t>8.2</w:t>
      </w:r>
      <w:r w:rsidRPr="008E348A">
        <w:rPr>
          <w:i/>
          <w:sz w:val="22"/>
          <w:szCs w:val="22"/>
          <w:lang w:val="en-US"/>
        </w:rPr>
        <w:t xml:space="preserve"> below, the Warrant holder shall have the right to request an independent determination of the appropriate adjustment as set out below.</w:t>
      </w:r>
    </w:p>
    <w:p w:rsidRPr="008E348A" w:rsidR="00E42FF3" w:rsidP="00E42FF3" w:rsidRDefault="00E42FF3" w14:paraId="5803595A" w14:textId="77777777">
      <w:pPr>
        <w:pStyle w:val="Text"/>
        <w:spacing w:after="0"/>
        <w:ind w:left="1224"/>
        <w:jc w:val="both"/>
        <w:rPr>
          <w:i/>
          <w:sz w:val="22"/>
          <w:szCs w:val="22"/>
          <w:lang w:val="en-US"/>
        </w:rPr>
      </w:pPr>
    </w:p>
    <w:p w:rsidRPr="008E348A" w:rsidR="00E42FF3" w:rsidP="00E42FF3" w:rsidRDefault="00E42FF3" w14:paraId="1387AC23" w14:textId="77777777">
      <w:pPr>
        <w:pStyle w:val="BBClause5"/>
        <w:tabs>
          <w:tab w:val="clear" w:pos="1787"/>
          <w:tab w:val="num" w:pos="1985"/>
        </w:tabs>
        <w:spacing w:after="0"/>
        <w:ind w:left="1985" w:hanging="1276"/>
        <w:rPr>
          <w:rFonts w:ascii="Times New Roman" w:hAnsi="Times New Roman"/>
          <w:sz w:val="22"/>
          <w:szCs w:val="22"/>
          <w:lang w:val="sv-SE"/>
        </w:rPr>
      </w:pPr>
      <w:r w:rsidRPr="008E348A">
        <w:rPr>
          <w:rFonts w:ascii="Times New Roman" w:hAnsi="Times New Roman"/>
          <w:sz w:val="22"/>
          <w:szCs w:val="22"/>
          <w:lang w:val="sv-SE"/>
        </w:rPr>
        <w:t>Såvida inte Bolaget och den Optionsinnehavaren som begärt justering av Villkoren inom trettio (30) dagar från det att begäran om ett oberoende fastställande framställdes har enats om en kvalificerad expert (härefter kallad "</w:t>
      </w:r>
      <w:r w:rsidRPr="008E348A">
        <w:rPr>
          <w:rFonts w:ascii="Times New Roman" w:hAnsi="Times New Roman"/>
          <w:b/>
          <w:sz w:val="22"/>
          <w:szCs w:val="22"/>
          <w:lang w:val="sv-SE"/>
        </w:rPr>
        <w:t>Experten</w:t>
      </w:r>
      <w:r w:rsidRPr="008E348A">
        <w:rPr>
          <w:rFonts w:ascii="Times New Roman" w:hAnsi="Times New Roman"/>
          <w:sz w:val="22"/>
          <w:szCs w:val="22"/>
          <w:lang w:val="sv-SE"/>
        </w:rPr>
        <w:t xml:space="preserve">"), ska Stockholms Handelskammare, efter begäran av </w:t>
      </w:r>
      <w:r w:rsidRPr="008E348A">
        <w:rPr>
          <w:rFonts w:ascii="Times New Roman" w:hAnsi="Times New Roman"/>
          <w:sz w:val="22"/>
          <w:szCs w:val="22"/>
          <w:lang w:val="sv-SE"/>
        </w:rPr>
        <w:lastRenderedPageBreak/>
        <w:t>Optionsinnehavaren, utnämna en Expert. En sådan utnämning ska vara slutlig och bindande för Optionsinnehavaren och för Bolaget.</w:t>
      </w:r>
    </w:p>
    <w:p w:rsidRPr="008E348A" w:rsidR="00E42FF3" w:rsidP="00E42FF3" w:rsidRDefault="00E42FF3" w14:paraId="56E37768" w14:textId="77777777">
      <w:pPr>
        <w:pStyle w:val="BBClause5"/>
        <w:numPr>
          <w:ilvl w:val="0"/>
          <w:numId w:val="0"/>
        </w:numPr>
        <w:spacing w:after="0"/>
        <w:ind w:left="1985"/>
        <w:rPr>
          <w:rFonts w:ascii="Times New Roman" w:hAnsi="Times New Roman"/>
          <w:i/>
          <w:sz w:val="22"/>
          <w:szCs w:val="22"/>
        </w:rPr>
      </w:pPr>
      <w:r w:rsidRPr="008E348A">
        <w:rPr>
          <w:rFonts w:ascii="Times New Roman" w:hAnsi="Times New Roman"/>
          <w:i/>
          <w:sz w:val="22"/>
          <w:szCs w:val="22"/>
        </w:rPr>
        <w:t>Unless the Company and the requesting Warrant holder have, within thirty (30) days from the request for independent determination, agreed on a qualified expert (hereinafter referred to as the "</w:t>
      </w:r>
      <w:r w:rsidRPr="008E348A">
        <w:rPr>
          <w:rFonts w:ascii="Times New Roman" w:hAnsi="Times New Roman"/>
          <w:b/>
          <w:i/>
          <w:sz w:val="22"/>
          <w:szCs w:val="22"/>
        </w:rPr>
        <w:t>Expert</w:t>
      </w:r>
      <w:r w:rsidRPr="008E348A">
        <w:rPr>
          <w:rFonts w:ascii="Times New Roman" w:hAnsi="Times New Roman"/>
          <w:i/>
          <w:sz w:val="22"/>
          <w:szCs w:val="22"/>
        </w:rPr>
        <w:t>"), the Stockholm Chamber of Commerce shall, at the request of the requesting Warrant holder, appoint the Expert, such appointment to be final and binding on the Warrant holder and the Company.</w:t>
      </w:r>
    </w:p>
    <w:p w:rsidRPr="008E348A" w:rsidR="00E42FF3" w:rsidP="00E42FF3" w:rsidRDefault="00E42FF3" w14:paraId="6F68AF90" w14:textId="77777777">
      <w:pPr>
        <w:pStyle w:val="BBClause5"/>
        <w:numPr>
          <w:ilvl w:val="0"/>
          <w:numId w:val="0"/>
        </w:numPr>
        <w:spacing w:after="0"/>
        <w:ind w:left="1985"/>
        <w:rPr>
          <w:rFonts w:ascii="Times New Roman" w:hAnsi="Times New Roman"/>
          <w:i/>
          <w:sz w:val="22"/>
          <w:szCs w:val="22"/>
        </w:rPr>
      </w:pPr>
    </w:p>
    <w:p w:rsidRPr="008E348A" w:rsidR="00E42FF3" w:rsidP="00E42FF3" w:rsidRDefault="00E42FF3" w14:paraId="1E241EE7" w14:textId="77777777">
      <w:pPr>
        <w:pStyle w:val="BBClause5"/>
        <w:tabs>
          <w:tab w:val="clear" w:pos="1787"/>
          <w:tab w:val="num" w:pos="1985"/>
        </w:tabs>
        <w:spacing w:after="0"/>
        <w:ind w:left="1985" w:hanging="1276"/>
        <w:rPr>
          <w:rFonts w:ascii="Times New Roman" w:hAnsi="Times New Roman"/>
          <w:sz w:val="22"/>
          <w:szCs w:val="22"/>
          <w:lang w:val="sv-SE"/>
        </w:rPr>
      </w:pPr>
      <w:r w:rsidRPr="008E348A">
        <w:rPr>
          <w:rFonts w:ascii="Times New Roman" w:hAnsi="Times New Roman"/>
          <w:sz w:val="22"/>
          <w:szCs w:val="22"/>
          <w:lang w:val="sv-SE"/>
        </w:rPr>
        <w:t>Experten ska självständigt beakta den inträffade händelsen och dess inverkan på Teckningsoptionerna och/eller Aktierna och/eller Optionsinnehavaren. Experten har rätt att erhålla värdering eller övrig assistans från annan ansedd utomstående part efter instruktioner av Experten.</w:t>
      </w:r>
    </w:p>
    <w:p w:rsidRPr="008E348A" w:rsidR="00E42FF3" w:rsidP="00E42FF3" w:rsidRDefault="00E42FF3" w14:paraId="6AC2337F" w14:textId="77777777">
      <w:pPr>
        <w:pStyle w:val="BBClause5"/>
        <w:numPr>
          <w:ilvl w:val="0"/>
          <w:numId w:val="0"/>
        </w:numPr>
        <w:spacing w:after="0"/>
        <w:ind w:left="1985"/>
        <w:rPr>
          <w:rFonts w:ascii="Times New Roman" w:hAnsi="Times New Roman"/>
          <w:i/>
          <w:sz w:val="22"/>
          <w:szCs w:val="22"/>
        </w:rPr>
      </w:pPr>
      <w:r w:rsidRPr="008E348A">
        <w:rPr>
          <w:rFonts w:ascii="Times New Roman" w:hAnsi="Times New Roman"/>
          <w:i/>
          <w:sz w:val="22"/>
          <w:szCs w:val="22"/>
        </w:rPr>
        <w:t>The Expert shall independently consider the event that occurred and its effect on the Warrants and/or Shares and/or the Warrant holder. In doing this, the Expert may obtain a valuation or other assistance from a reputable third party instructed by the Expert.</w:t>
      </w:r>
    </w:p>
    <w:p w:rsidRPr="008E348A" w:rsidR="00E42FF3" w:rsidP="00E42FF3" w:rsidRDefault="00E42FF3" w14:paraId="373E7617" w14:textId="77777777">
      <w:pPr>
        <w:pStyle w:val="BBClause5"/>
        <w:numPr>
          <w:ilvl w:val="0"/>
          <w:numId w:val="0"/>
        </w:numPr>
        <w:spacing w:after="0"/>
        <w:ind w:left="1985"/>
        <w:rPr>
          <w:rFonts w:ascii="Times New Roman" w:hAnsi="Times New Roman"/>
          <w:i/>
          <w:sz w:val="22"/>
          <w:szCs w:val="22"/>
        </w:rPr>
      </w:pPr>
    </w:p>
    <w:p w:rsidRPr="008E348A" w:rsidR="00E42FF3" w:rsidP="00E42FF3" w:rsidRDefault="00E42FF3" w14:paraId="724519DB" w14:textId="340BEEF0">
      <w:pPr>
        <w:pStyle w:val="BBClause5"/>
        <w:tabs>
          <w:tab w:val="clear" w:pos="1787"/>
          <w:tab w:val="num" w:pos="1985"/>
        </w:tabs>
        <w:spacing w:after="0"/>
        <w:ind w:left="1985" w:hanging="1276"/>
        <w:rPr>
          <w:rFonts w:ascii="Times New Roman" w:hAnsi="Times New Roman"/>
          <w:sz w:val="22"/>
          <w:szCs w:val="22"/>
          <w:lang w:val="sv-SE"/>
        </w:rPr>
      </w:pPr>
      <w:r w:rsidRPr="008E348A">
        <w:rPr>
          <w:rFonts w:ascii="Times New Roman" w:hAnsi="Times New Roman"/>
          <w:sz w:val="22"/>
          <w:szCs w:val="22"/>
          <w:lang w:val="sv-SE"/>
        </w:rPr>
        <w:t xml:space="preserve">Experten ska fastställa en lämplig omräkning i enlighet med dessa Villkor för att till fullo kompensera Optionsinnehavaren för varje utspädning och annan negativ påverkan. Experten ska så långt möjligt tillämpa de omräkningsprinciper som följer av punkt </w:t>
      </w:r>
      <w:r w:rsidRPr="008E348A" w:rsidR="008F3662">
        <w:rPr>
          <w:rFonts w:ascii="Times New Roman" w:hAnsi="Times New Roman"/>
          <w:sz w:val="22"/>
          <w:szCs w:val="22"/>
          <w:lang w:val="sv-SE"/>
        </w:rPr>
        <w:t>8.2</w:t>
      </w:r>
      <w:r w:rsidRPr="008E348A">
        <w:rPr>
          <w:rFonts w:ascii="Times New Roman" w:hAnsi="Times New Roman"/>
          <w:sz w:val="22"/>
          <w:szCs w:val="22"/>
          <w:lang w:val="sv-SE"/>
        </w:rPr>
        <w:t xml:space="preserve"> (</w:t>
      </w:r>
      <w:r w:rsidRPr="008E348A">
        <w:rPr>
          <w:rFonts w:ascii="Times New Roman" w:hAnsi="Times New Roman"/>
          <w:i/>
          <w:sz w:val="22"/>
          <w:szCs w:val="22"/>
          <w:lang w:val="sv-SE"/>
        </w:rPr>
        <w:t>Omräkning</w:t>
      </w:r>
      <w:r w:rsidRPr="008E348A">
        <w:rPr>
          <w:rFonts w:ascii="Times New Roman" w:hAnsi="Times New Roman"/>
          <w:sz w:val="22"/>
          <w:szCs w:val="22"/>
          <w:lang w:val="sv-SE"/>
        </w:rPr>
        <w:t>) och/eller av andra för ändamålet relevanta bestämmelser i dessa Villkor för Teckningsoptioner och/eller i s.k. teckningsoptionsägaravtal avseende innehav av Teckningsoptioner, Aktier och/eller andra Rättigheter i Bolaget.</w:t>
      </w:r>
    </w:p>
    <w:p w:rsidRPr="008E348A" w:rsidR="00E42FF3" w:rsidP="00E42FF3" w:rsidRDefault="00E42FF3" w14:paraId="5FFDEE07" w14:textId="4D61C988">
      <w:pPr>
        <w:pStyle w:val="BBClause5"/>
        <w:numPr>
          <w:ilvl w:val="0"/>
          <w:numId w:val="0"/>
        </w:numPr>
        <w:spacing w:after="0"/>
        <w:ind w:left="1985"/>
        <w:rPr>
          <w:rFonts w:ascii="Times New Roman" w:hAnsi="Times New Roman"/>
          <w:i/>
          <w:sz w:val="22"/>
          <w:szCs w:val="22"/>
        </w:rPr>
      </w:pPr>
      <w:r w:rsidRPr="008E348A">
        <w:rPr>
          <w:rFonts w:ascii="Times New Roman" w:hAnsi="Times New Roman"/>
          <w:i/>
          <w:sz w:val="22"/>
          <w:szCs w:val="22"/>
        </w:rPr>
        <w:t xml:space="preserve">The Expert shall decide on the appropriate adjustments in accordance with these Terms and Conditions in order to fully compensate the Warrant holder for any dilution and other adverse effects. The Expert shall as far as possible apply the adjustment principles set out in Clause </w:t>
      </w:r>
      <w:r w:rsidRPr="008E348A" w:rsidR="008F3662">
        <w:rPr>
          <w:rFonts w:ascii="Times New Roman" w:hAnsi="Times New Roman"/>
          <w:i/>
          <w:sz w:val="22"/>
          <w:szCs w:val="22"/>
        </w:rPr>
        <w:t>8.2</w:t>
      </w:r>
      <w:r w:rsidRPr="008E348A">
        <w:rPr>
          <w:rFonts w:ascii="Times New Roman" w:hAnsi="Times New Roman"/>
          <w:i/>
          <w:sz w:val="22"/>
          <w:szCs w:val="22"/>
        </w:rPr>
        <w:t xml:space="preserve"> (Recalculations) and/or any other relevant provisions of these Terms and Conditions and/or any Warrant holder agreement regarding the holding of Warrants, Shares and/or any other Interests in the Company.</w:t>
      </w:r>
    </w:p>
    <w:p w:rsidRPr="008E348A" w:rsidR="00E42FF3" w:rsidP="00E42FF3" w:rsidRDefault="00E42FF3" w14:paraId="2BA16BF8" w14:textId="77777777">
      <w:pPr>
        <w:pStyle w:val="BBClause5"/>
        <w:numPr>
          <w:ilvl w:val="0"/>
          <w:numId w:val="0"/>
        </w:numPr>
        <w:spacing w:after="0"/>
        <w:ind w:left="1985"/>
        <w:rPr>
          <w:rFonts w:ascii="Times New Roman" w:hAnsi="Times New Roman"/>
          <w:i/>
          <w:sz w:val="22"/>
          <w:szCs w:val="22"/>
        </w:rPr>
      </w:pPr>
    </w:p>
    <w:p w:rsidRPr="008E348A" w:rsidR="00E42FF3" w:rsidP="00E42FF3" w:rsidRDefault="00E42FF3" w14:paraId="6AB7D25F" w14:textId="77777777">
      <w:pPr>
        <w:pStyle w:val="BBClause5"/>
        <w:tabs>
          <w:tab w:val="clear" w:pos="1787"/>
          <w:tab w:val="num" w:pos="1985"/>
        </w:tabs>
        <w:spacing w:after="0"/>
        <w:ind w:left="1985" w:hanging="1276"/>
        <w:rPr>
          <w:rFonts w:ascii="Times New Roman" w:hAnsi="Times New Roman"/>
          <w:sz w:val="22"/>
          <w:szCs w:val="22"/>
          <w:lang w:val="sv-SE"/>
        </w:rPr>
      </w:pPr>
      <w:r w:rsidRPr="008E348A">
        <w:rPr>
          <w:rFonts w:ascii="Times New Roman" w:hAnsi="Times New Roman"/>
          <w:sz w:val="22"/>
          <w:szCs w:val="22"/>
          <w:lang w:val="sv-SE"/>
        </w:rPr>
        <w:t xml:space="preserve">Experten ska avge sitt beslut inom trettio (30) dagar räknat från den dag då denne tillsattes. </w:t>
      </w:r>
    </w:p>
    <w:p w:rsidRPr="008E348A" w:rsidR="00E42FF3" w:rsidP="00E42FF3" w:rsidRDefault="00E42FF3" w14:paraId="290E7914" w14:textId="77777777">
      <w:pPr>
        <w:pStyle w:val="BBClause5"/>
        <w:numPr>
          <w:ilvl w:val="0"/>
          <w:numId w:val="0"/>
        </w:numPr>
        <w:spacing w:after="0"/>
        <w:ind w:left="1985"/>
        <w:rPr>
          <w:rFonts w:ascii="Times New Roman" w:hAnsi="Times New Roman"/>
          <w:i/>
          <w:sz w:val="22"/>
          <w:szCs w:val="22"/>
        </w:rPr>
      </w:pPr>
      <w:r w:rsidRPr="008E348A">
        <w:rPr>
          <w:rFonts w:ascii="Times New Roman" w:hAnsi="Times New Roman"/>
          <w:i/>
          <w:sz w:val="22"/>
          <w:szCs w:val="22"/>
        </w:rPr>
        <w:t>The Expert shall render his decision within thirty (30) days from the date when he was appointed.</w:t>
      </w:r>
    </w:p>
    <w:p w:rsidRPr="008E348A" w:rsidR="00E42FF3" w:rsidP="00E42FF3" w:rsidRDefault="00E42FF3" w14:paraId="2B47C3B1" w14:textId="77777777">
      <w:pPr>
        <w:pStyle w:val="BBClause5"/>
        <w:numPr>
          <w:ilvl w:val="0"/>
          <w:numId w:val="0"/>
        </w:numPr>
        <w:spacing w:after="0"/>
        <w:ind w:left="1985"/>
        <w:rPr>
          <w:rFonts w:ascii="Times New Roman" w:hAnsi="Times New Roman"/>
          <w:i/>
          <w:sz w:val="22"/>
          <w:szCs w:val="22"/>
        </w:rPr>
      </w:pPr>
    </w:p>
    <w:p w:rsidRPr="008E348A" w:rsidR="00E42FF3" w:rsidP="00E42FF3" w:rsidRDefault="00E42FF3" w14:paraId="7B2B2574" w14:textId="77777777">
      <w:pPr>
        <w:pStyle w:val="BBClause5"/>
        <w:tabs>
          <w:tab w:val="clear" w:pos="1787"/>
          <w:tab w:val="num" w:pos="1985"/>
        </w:tabs>
        <w:spacing w:after="0"/>
        <w:ind w:left="1985" w:hanging="1276"/>
        <w:rPr>
          <w:rFonts w:ascii="Times New Roman" w:hAnsi="Times New Roman"/>
          <w:sz w:val="22"/>
          <w:szCs w:val="22"/>
          <w:lang w:val="sv-SE"/>
        </w:rPr>
      </w:pPr>
      <w:r w:rsidRPr="008E348A">
        <w:rPr>
          <w:rFonts w:ascii="Times New Roman" w:hAnsi="Times New Roman"/>
          <w:sz w:val="22"/>
          <w:szCs w:val="22"/>
          <w:lang w:val="sv-SE"/>
        </w:rPr>
        <w:t xml:space="preserve">Expertens beslut ska vara slutligt bindande för Bolaget och för samtliga Optionsinnehavare. </w:t>
      </w:r>
    </w:p>
    <w:p w:rsidRPr="008E348A" w:rsidR="00E42FF3" w:rsidP="00E42FF3" w:rsidRDefault="00E42FF3" w14:paraId="4148D045" w14:textId="77777777">
      <w:pPr>
        <w:pStyle w:val="BBClause5"/>
        <w:numPr>
          <w:ilvl w:val="0"/>
          <w:numId w:val="0"/>
        </w:numPr>
        <w:spacing w:after="0"/>
        <w:ind w:left="1985"/>
        <w:rPr>
          <w:rFonts w:ascii="Times New Roman" w:hAnsi="Times New Roman"/>
          <w:i/>
          <w:sz w:val="22"/>
          <w:szCs w:val="22"/>
        </w:rPr>
      </w:pPr>
      <w:r w:rsidRPr="008E348A">
        <w:rPr>
          <w:rFonts w:ascii="Times New Roman" w:hAnsi="Times New Roman"/>
          <w:i/>
          <w:sz w:val="22"/>
          <w:szCs w:val="22"/>
        </w:rPr>
        <w:t>The Expert's decision shall be final and binding on the Company and all Warrant holders.</w:t>
      </w:r>
    </w:p>
    <w:p w:rsidRPr="008E348A" w:rsidR="00E42FF3" w:rsidP="00E42FF3" w:rsidRDefault="00E42FF3" w14:paraId="216ACE18" w14:textId="77777777">
      <w:pPr>
        <w:pStyle w:val="BBClause5"/>
        <w:numPr>
          <w:ilvl w:val="0"/>
          <w:numId w:val="0"/>
        </w:numPr>
        <w:spacing w:after="0"/>
        <w:ind w:left="1985"/>
        <w:rPr>
          <w:rFonts w:ascii="Times New Roman" w:hAnsi="Times New Roman"/>
          <w:i/>
          <w:sz w:val="22"/>
          <w:szCs w:val="22"/>
        </w:rPr>
      </w:pPr>
    </w:p>
    <w:p w:rsidRPr="008E348A" w:rsidR="00E42FF3" w:rsidP="00E42FF3" w:rsidRDefault="00E42FF3" w14:paraId="19713F32" w14:textId="77777777">
      <w:pPr>
        <w:pStyle w:val="BBClause5"/>
        <w:tabs>
          <w:tab w:val="clear" w:pos="1787"/>
          <w:tab w:val="num" w:pos="1985"/>
        </w:tabs>
        <w:spacing w:after="0"/>
        <w:ind w:left="1985" w:hanging="1276"/>
        <w:rPr>
          <w:rFonts w:ascii="Times New Roman" w:hAnsi="Times New Roman"/>
          <w:sz w:val="22"/>
          <w:szCs w:val="22"/>
          <w:lang w:val="sv-SE"/>
        </w:rPr>
      </w:pPr>
      <w:r w:rsidRPr="008E348A">
        <w:rPr>
          <w:rFonts w:ascii="Times New Roman" w:hAnsi="Times New Roman"/>
          <w:sz w:val="22"/>
          <w:szCs w:val="22"/>
          <w:lang w:val="sv-SE"/>
        </w:rPr>
        <w:t xml:space="preserve">Ersättningen för Expertens kostnader och skälig ersättning till denne ska delas lika mellan Bolaget och den Optionsinnehavare som begär justering. </w:t>
      </w:r>
    </w:p>
    <w:p w:rsidRPr="008E348A" w:rsidR="00E42FF3" w:rsidP="00E42FF3" w:rsidRDefault="00E42FF3" w14:paraId="289217CA" w14:textId="77777777">
      <w:pPr>
        <w:pStyle w:val="BBClause5"/>
        <w:numPr>
          <w:ilvl w:val="0"/>
          <w:numId w:val="0"/>
        </w:numPr>
        <w:spacing w:after="0"/>
        <w:ind w:left="1985"/>
        <w:rPr>
          <w:rFonts w:ascii="Times New Roman" w:hAnsi="Times New Roman"/>
          <w:i/>
          <w:sz w:val="22"/>
          <w:szCs w:val="22"/>
        </w:rPr>
      </w:pPr>
      <w:r w:rsidRPr="008E348A">
        <w:rPr>
          <w:rFonts w:ascii="Times New Roman" w:hAnsi="Times New Roman"/>
          <w:i/>
          <w:sz w:val="22"/>
          <w:szCs w:val="22"/>
        </w:rPr>
        <w:t>The costs incurred by, and reasonable remuneration to, the Expert shall be divided equally between the Company on the one part and the requesting Warrant holder on the other part.</w:t>
      </w:r>
    </w:p>
    <w:p w:rsidRPr="008E348A" w:rsidR="00E42FF3" w:rsidP="00E42FF3" w:rsidRDefault="00E42FF3" w14:paraId="07A763D2" w14:textId="77777777">
      <w:pPr>
        <w:pStyle w:val="BBClause5"/>
        <w:numPr>
          <w:ilvl w:val="0"/>
          <w:numId w:val="0"/>
        </w:numPr>
        <w:spacing w:after="0"/>
        <w:rPr>
          <w:rFonts w:ascii="Times New Roman" w:hAnsi="Times New Roman"/>
          <w:i/>
          <w:sz w:val="22"/>
          <w:szCs w:val="22"/>
        </w:rPr>
      </w:pPr>
    </w:p>
    <w:p w:rsidRPr="008E348A" w:rsidR="00E42FF3" w:rsidP="00977408" w:rsidRDefault="00E42FF3" w14:paraId="3BAD350C" w14:textId="77777777">
      <w:pPr>
        <w:pStyle w:val="Text"/>
        <w:numPr>
          <w:ilvl w:val="1"/>
          <w:numId w:val="35"/>
        </w:numPr>
        <w:spacing w:after="0"/>
        <w:ind w:left="720" w:hanging="720"/>
        <w:jc w:val="both"/>
        <w:rPr>
          <w:b/>
          <w:sz w:val="22"/>
          <w:szCs w:val="22"/>
        </w:rPr>
      </w:pPr>
      <w:r w:rsidRPr="008E348A">
        <w:rPr>
          <w:b/>
          <w:sz w:val="22"/>
          <w:szCs w:val="22"/>
        </w:rPr>
        <w:t>Omräkning/</w:t>
      </w:r>
      <w:r w:rsidRPr="008E348A">
        <w:rPr>
          <w:b/>
          <w:i/>
          <w:sz w:val="22"/>
          <w:szCs w:val="22"/>
        </w:rPr>
        <w:t>Recalculations</w:t>
      </w:r>
    </w:p>
    <w:p w:rsidRPr="008E348A" w:rsidR="00E42FF3" w:rsidP="00977408" w:rsidRDefault="00E42FF3" w14:paraId="7ED8EB51" w14:textId="5E64B599">
      <w:pPr>
        <w:pStyle w:val="Text"/>
        <w:numPr>
          <w:ilvl w:val="2"/>
          <w:numId w:val="35"/>
        </w:numPr>
        <w:spacing w:after="0"/>
        <w:ind w:left="709" w:hanging="709"/>
        <w:jc w:val="both"/>
        <w:rPr>
          <w:sz w:val="22"/>
          <w:szCs w:val="22"/>
        </w:rPr>
      </w:pPr>
      <w:r w:rsidRPr="008E348A">
        <w:rPr>
          <w:sz w:val="22"/>
          <w:szCs w:val="22"/>
        </w:rPr>
        <w:t xml:space="preserve">En omräkning av det antal Aktier som varje Teckningsoption ger rätt att teckna ska utföras om Teckning verkställts efter beslut om sådan omständighet som anges i punkt </w:t>
      </w:r>
      <w:r w:rsidRPr="008E348A" w:rsidR="00204685">
        <w:rPr>
          <w:sz w:val="22"/>
          <w:szCs w:val="22"/>
        </w:rPr>
        <w:t>8.2.2</w:t>
      </w:r>
      <w:r w:rsidRPr="008E348A">
        <w:rPr>
          <w:sz w:val="22"/>
          <w:szCs w:val="22"/>
        </w:rPr>
        <w:t xml:space="preserve"> till punkt </w:t>
      </w:r>
      <w:r w:rsidRPr="008E348A" w:rsidR="00204685">
        <w:rPr>
          <w:sz w:val="22"/>
          <w:szCs w:val="22"/>
        </w:rPr>
        <w:t>8.2.20</w:t>
      </w:r>
      <w:r w:rsidRPr="008E348A">
        <w:rPr>
          <w:sz w:val="22"/>
          <w:szCs w:val="22"/>
        </w:rPr>
        <w:t>.</w:t>
      </w:r>
    </w:p>
    <w:p w:rsidRPr="008E348A" w:rsidR="00E42FF3" w:rsidP="00E42FF3" w:rsidRDefault="00E42FF3" w14:paraId="62C87A16" w14:textId="7F1A9000">
      <w:pPr>
        <w:pStyle w:val="Text"/>
        <w:spacing w:after="0"/>
        <w:ind w:left="709"/>
        <w:jc w:val="both"/>
        <w:rPr>
          <w:i/>
          <w:sz w:val="22"/>
          <w:szCs w:val="22"/>
          <w:lang w:val="en-US"/>
        </w:rPr>
      </w:pPr>
      <w:r w:rsidRPr="008E348A">
        <w:rPr>
          <w:i/>
          <w:sz w:val="22"/>
          <w:szCs w:val="22"/>
          <w:lang w:val="en-US"/>
        </w:rPr>
        <w:lastRenderedPageBreak/>
        <w:t xml:space="preserve">A recalculated number of Shares which every Warrant confers the right to subscribe for, shall be applied in the case of a Subscription being executed after the decision on any of the circumstances set in Clause </w:t>
      </w:r>
      <w:r w:rsidRPr="008E348A" w:rsidR="00204685">
        <w:rPr>
          <w:i/>
          <w:sz w:val="22"/>
          <w:szCs w:val="22"/>
          <w:lang w:val="en-US"/>
        </w:rPr>
        <w:t>8.2.2</w:t>
      </w:r>
      <w:r w:rsidRPr="008E348A">
        <w:rPr>
          <w:i/>
          <w:sz w:val="22"/>
          <w:szCs w:val="22"/>
          <w:lang w:val="en-US"/>
        </w:rPr>
        <w:t xml:space="preserve"> to Clause </w:t>
      </w:r>
      <w:r w:rsidRPr="008E348A" w:rsidR="00204685">
        <w:rPr>
          <w:i/>
          <w:sz w:val="22"/>
          <w:szCs w:val="22"/>
          <w:lang w:val="en-US"/>
        </w:rPr>
        <w:t>8.2.20</w:t>
      </w:r>
      <w:r w:rsidRPr="008E348A">
        <w:rPr>
          <w:i/>
          <w:sz w:val="22"/>
          <w:szCs w:val="22"/>
          <w:lang w:val="en-US"/>
        </w:rPr>
        <w:t xml:space="preserve">. </w:t>
      </w:r>
    </w:p>
    <w:p w:rsidRPr="008E348A" w:rsidR="00E42FF3" w:rsidP="00E42FF3" w:rsidRDefault="00E42FF3" w14:paraId="40007AFB" w14:textId="77777777">
      <w:pPr>
        <w:pStyle w:val="Text"/>
        <w:spacing w:after="0"/>
        <w:ind w:left="1224"/>
        <w:jc w:val="both"/>
        <w:rPr>
          <w:i/>
          <w:sz w:val="22"/>
          <w:szCs w:val="22"/>
          <w:lang w:val="en-US"/>
        </w:rPr>
      </w:pPr>
    </w:p>
    <w:p w:rsidRPr="008E348A" w:rsidR="00E42FF3" w:rsidP="00977408" w:rsidRDefault="00E42FF3" w14:paraId="6D7AB29E" w14:textId="77777777">
      <w:pPr>
        <w:pStyle w:val="Text"/>
        <w:numPr>
          <w:ilvl w:val="2"/>
          <w:numId w:val="35"/>
        </w:numPr>
        <w:spacing w:after="0"/>
        <w:ind w:left="709" w:hanging="709"/>
        <w:jc w:val="both"/>
        <w:rPr>
          <w:b/>
          <w:sz w:val="22"/>
          <w:szCs w:val="22"/>
        </w:rPr>
      </w:pPr>
      <w:r w:rsidRPr="008E348A">
        <w:rPr>
          <w:b/>
          <w:sz w:val="22"/>
          <w:szCs w:val="22"/>
        </w:rPr>
        <w:t>Fondemission/</w:t>
      </w:r>
      <w:r w:rsidRPr="008E348A">
        <w:rPr>
          <w:b/>
          <w:i/>
          <w:sz w:val="22"/>
          <w:szCs w:val="22"/>
        </w:rPr>
        <w:t>Bonus Issue</w:t>
      </w:r>
    </w:p>
    <w:p w:rsidRPr="008E348A" w:rsidR="00E42FF3" w:rsidP="00E42FF3" w:rsidRDefault="00E42FF3" w14:paraId="17234386" w14:textId="77777777">
      <w:pPr>
        <w:pStyle w:val="Text"/>
        <w:spacing w:after="0"/>
        <w:ind w:left="709"/>
        <w:jc w:val="both"/>
        <w:rPr>
          <w:sz w:val="22"/>
          <w:szCs w:val="22"/>
        </w:rPr>
      </w:pPr>
      <w:r w:rsidRPr="008E348A">
        <w:rPr>
          <w:sz w:val="22"/>
          <w:szCs w:val="22"/>
        </w:rPr>
        <w:t xml:space="preserve">Genomför Bolaget en </w:t>
      </w:r>
      <w:r w:rsidRPr="008E348A">
        <w:rPr>
          <w:sz w:val="22"/>
          <w:szCs w:val="22"/>
          <w:u w:val="single"/>
        </w:rPr>
        <w:t>fondemission</w:t>
      </w:r>
      <w:r w:rsidRPr="008E348A">
        <w:rPr>
          <w:sz w:val="22"/>
          <w:szCs w:val="22"/>
        </w:rPr>
        <w:t xml:space="preserve"> ska Teckning – där anmälan om Teckning görs på sådan tid att den inte kan verkställas senast på tionde kalenderdagen före bolagsstämma som beslutar om emissionen – verkställas först sedan stämman beslutat om denna. Aktier, som tillkommit på grund av Teckning verkställd efter emissionsbeslutet, registreras interimistiskt på avstämningskonto, vilket innebär att de inte har rätt att deltaga i emissionen. Slutlig registrering på avstämningskonto sker först efter avstämningsdagen för emissionen.</w:t>
      </w:r>
    </w:p>
    <w:p w:rsidRPr="008E348A" w:rsidR="00E42FF3" w:rsidP="00E42FF3" w:rsidRDefault="00E42FF3" w14:paraId="3EE2235A" w14:textId="77777777">
      <w:pPr>
        <w:pStyle w:val="Text"/>
        <w:spacing w:after="0"/>
        <w:ind w:left="709"/>
        <w:jc w:val="both"/>
        <w:rPr>
          <w:i/>
          <w:sz w:val="22"/>
          <w:szCs w:val="22"/>
          <w:lang w:val="en-US"/>
        </w:rPr>
      </w:pPr>
      <w:r w:rsidRPr="008E348A">
        <w:rPr>
          <w:i/>
          <w:sz w:val="22"/>
          <w:szCs w:val="22"/>
          <w:lang w:val="en-US"/>
        </w:rPr>
        <w:t xml:space="preserve">In the event the Company carries out a </w:t>
      </w:r>
      <w:r w:rsidRPr="008E348A">
        <w:rPr>
          <w:i/>
          <w:sz w:val="22"/>
          <w:szCs w:val="22"/>
          <w:u w:val="single"/>
          <w:lang w:val="en-US"/>
        </w:rPr>
        <w:t>bonus issue</w:t>
      </w:r>
      <w:r w:rsidRPr="008E348A">
        <w:rPr>
          <w:i/>
          <w:sz w:val="22"/>
          <w:szCs w:val="22"/>
          <w:lang w:val="en-US"/>
        </w:rPr>
        <w:t>, Subscription shall – where notice of Subscription is made at such time that it cannot be effected at the latest on the tenth calendar day prior to the shareholders' meeting which resolves upon the issue – be effected only after the shareholders' meeting has resolved to carry out the bonus issue. Shares which is issued as a consequence of Subscription executed after such a resolution shall be registered on an interim basis in the securities account and do not entitle to participation in the issue. Final registration in the securities account shall take place only after the record date for the issue.</w:t>
      </w:r>
    </w:p>
    <w:p w:rsidRPr="008E348A" w:rsidR="00577167" w:rsidP="00E42FF3" w:rsidRDefault="00577167" w14:paraId="4737DC67" w14:textId="77777777">
      <w:pPr>
        <w:pStyle w:val="Text"/>
        <w:spacing w:after="0"/>
        <w:ind w:left="709"/>
        <w:jc w:val="both"/>
        <w:rPr>
          <w:sz w:val="22"/>
          <w:szCs w:val="22"/>
          <w:lang w:val="en-US"/>
        </w:rPr>
      </w:pPr>
    </w:p>
    <w:p w:rsidRPr="008E348A" w:rsidR="00E42FF3" w:rsidP="00E42FF3" w:rsidRDefault="00E42FF3" w14:paraId="04730BF7" w14:textId="1351E12B">
      <w:pPr>
        <w:pStyle w:val="Text"/>
        <w:spacing w:after="0"/>
        <w:ind w:left="709"/>
        <w:jc w:val="both"/>
        <w:rPr>
          <w:sz w:val="22"/>
          <w:szCs w:val="22"/>
          <w:lang w:val="en-US"/>
        </w:rPr>
      </w:pPr>
      <w:r w:rsidRPr="008E348A">
        <w:rPr>
          <w:sz w:val="22"/>
          <w:szCs w:val="22"/>
        </w:rPr>
        <w:t xml:space="preserve">Vid Teckning som verkställs efter beslutet om fondemission tillämpas en omräknad Teckningskurs liksom en omräkning av det antal Aktier som varje Teckningsoption berättigar till Teckning av. </w:t>
      </w:r>
      <w:r w:rsidRPr="008E348A">
        <w:rPr>
          <w:sz w:val="22"/>
          <w:szCs w:val="22"/>
          <w:lang w:val="en-US"/>
        </w:rPr>
        <w:t>Omräkningarna utföres av Bolaget enligt följande formler:</w:t>
      </w:r>
    </w:p>
    <w:p w:rsidRPr="008E348A" w:rsidR="00E42FF3" w:rsidP="00E42FF3" w:rsidRDefault="00E42FF3" w14:paraId="4C9EB528" w14:textId="77777777">
      <w:pPr>
        <w:pStyle w:val="Text"/>
        <w:spacing w:after="0"/>
        <w:ind w:left="709"/>
        <w:jc w:val="both"/>
        <w:rPr>
          <w:i/>
          <w:sz w:val="22"/>
          <w:szCs w:val="22"/>
          <w:lang w:val="en-US"/>
        </w:rPr>
      </w:pPr>
      <w:r w:rsidRPr="008E348A">
        <w:rPr>
          <w:i/>
          <w:sz w:val="22"/>
          <w:szCs w:val="22"/>
          <w:lang w:val="en-US"/>
        </w:rPr>
        <w:t>In conjunction with Subscription effected after the resolution to carry out the bonus issue, a re-calculated Subscription Price as well as a re-calculated number of Shares which each Warrant shall entitle to Subscribe for shall apply. The re-calculations shall be made by the Company in accordance with the following formulas:</w:t>
      </w:r>
    </w:p>
    <w:p w:rsidRPr="008E348A" w:rsidR="00E42FF3" w:rsidP="00E42FF3" w:rsidRDefault="00E42FF3" w14:paraId="7F98A2BC" w14:textId="77777777">
      <w:pPr>
        <w:pStyle w:val="Text"/>
        <w:spacing w:after="0"/>
        <w:ind w:left="1224"/>
        <w:jc w:val="both"/>
        <w:rPr>
          <w:i/>
          <w:sz w:val="22"/>
          <w:szCs w:val="22"/>
          <w:lang w:val="en-US"/>
        </w:rPr>
      </w:pPr>
    </w:p>
    <w:tbl>
      <w:tblPr>
        <w:tblStyle w:val="TableGrid1"/>
        <w:tblW w:w="0" w:type="auto"/>
        <w:tblInd w:w="1919" w:type="dxa"/>
        <w:tblBorders>
          <w:top w:val="nil"/>
          <w:left w:val="nil"/>
          <w:bottom w:val="nil"/>
          <w:right w:val="nil"/>
          <w:insideH w:val="nil"/>
          <w:insideV w:val="nil"/>
        </w:tblBorders>
        <w:tblLook w:val="04A0" w:firstRow="1" w:lastRow="0" w:firstColumn="1" w:lastColumn="0" w:noHBand="0" w:noVBand="1"/>
      </w:tblPr>
      <w:tblGrid>
        <w:gridCol w:w="2632"/>
        <w:gridCol w:w="359"/>
        <w:gridCol w:w="4117"/>
      </w:tblGrid>
      <w:tr w:rsidRPr="008E348A" w:rsidR="00E42FF3" w:rsidTr="00321520" w14:paraId="1FCE5146" w14:textId="77777777">
        <w:tc>
          <w:tcPr>
            <w:tcW w:w="2635" w:type="dxa"/>
            <w:vMerge w:val="restart"/>
          </w:tcPr>
          <w:p w:rsidRPr="008E348A" w:rsidR="00E42FF3" w:rsidP="00321520" w:rsidRDefault="00E42FF3" w14:paraId="1DA7F305" w14:textId="77777777">
            <w:pPr>
              <w:keepNext/>
              <w:tabs>
                <w:tab w:val="left" w:pos="3402"/>
              </w:tabs>
              <w:rPr>
                <w:szCs w:val="22"/>
              </w:rPr>
            </w:pPr>
            <w:r w:rsidRPr="008E348A">
              <w:rPr>
                <w:szCs w:val="22"/>
              </w:rPr>
              <w:t>Omräknad Teckningskurs</w:t>
            </w:r>
          </w:p>
        </w:tc>
        <w:tc>
          <w:tcPr>
            <w:tcW w:w="359" w:type="dxa"/>
            <w:vMerge w:val="restart"/>
          </w:tcPr>
          <w:p w:rsidRPr="008E348A" w:rsidR="00E42FF3" w:rsidP="00321520" w:rsidRDefault="00E42FF3" w14:paraId="4F22CFDF" w14:textId="77777777">
            <w:pPr>
              <w:rPr>
                <w:szCs w:val="22"/>
              </w:rPr>
            </w:pPr>
            <w:r w:rsidRPr="008E348A">
              <w:rPr>
                <w:szCs w:val="22"/>
              </w:rPr>
              <w:t>=</w:t>
            </w:r>
          </w:p>
        </w:tc>
        <w:tc>
          <w:tcPr>
            <w:tcW w:w="4123" w:type="dxa"/>
            <w:tcBorders>
              <w:bottom w:val="single" w:color="auto" w:sz="4" w:space="0"/>
            </w:tcBorders>
          </w:tcPr>
          <w:p w:rsidRPr="008E348A" w:rsidR="00E42FF3" w:rsidP="00321520" w:rsidRDefault="00E42FF3" w14:paraId="058D7BAD" w14:textId="77777777">
            <w:pPr>
              <w:keepNext/>
              <w:tabs>
                <w:tab w:val="left" w:pos="3402"/>
              </w:tabs>
              <w:rPr>
                <w:szCs w:val="22"/>
              </w:rPr>
            </w:pPr>
            <w:r w:rsidRPr="008E348A">
              <w:rPr>
                <w:szCs w:val="22"/>
              </w:rPr>
              <w:t xml:space="preserve">Föregående Teckningskurs </w:t>
            </w:r>
            <w:r w:rsidRPr="008E348A">
              <w:rPr>
                <w:i/>
                <w:szCs w:val="22"/>
              </w:rPr>
              <w:t>x</w:t>
            </w:r>
            <w:r w:rsidRPr="008E348A">
              <w:rPr>
                <w:szCs w:val="22"/>
              </w:rPr>
              <w:t xml:space="preserve"> antalet Aktier före fondemissionen</w:t>
            </w:r>
          </w:p>
        </w:tc>
      </w:tr>
      <w:tr w:rsidRPr="008E348A" w:rsidR="00E42FF3" w:rsidTr="00321520" w14:paraId="21E3560E" w14:textId="77777777">
        <w:tc>
          <w:tcPr>
            <w:tcW w:w="2635" w:type="dxa"/>
            <w:vMerge/>
          </w:tcPr>
          <w:p w:rsidRPr="008E348A" w:rsidR="00E42FF3" w:rsidP="00321520" w:rsidRDefault="00E42FF3" w14:paraId="4910B176" w14:textId="77777777">
            <w:pPr>
              <w:rPr>
                <w:szCs w:val="22"/>
              </w:rPr>
            </w:pPr>
          </w:p>
        </w:tc>
        <w:tc>
          <w:tcPr>
            <w:tcW w:w="359" w:type="dxa"/>
            <w:vMerge/>
          </w:tcPr>
          <w:p w:rsidRPr="008E348A" w:rsidR="00E42FF3" w:rsidP="00321520" w:rsidRDefault="00E42FF3" w14:paraId="2074DD34" w14:textId="77777777">
            <w:pPr>
              <w:rPr>
                <w:szCs w:val="22"/>
              </w:rPr>
            </w:pPr>
          </w:p>
        </w:tc>
        <w:tc>
          <w:tcPr>
            <w:tcW w:w="4123" w:type="dxa"/>
            <w:tcBorders>
              <w:top w:val="single" w:color="auto" w:sz="4" w:space="0"/>
            </w:tcBorders>
          </w:tcPr>
          <w:p w:rsidRPr="008E348A" w:rsidR="00E42FF3" w:rsidP="00321520" w:rsidRDefault="00E42FF3" w14:paraId="3E56C57E" w14:textId="77777777">
            <w:pPr>
              <w:rPr>
                <w:szCs w:val="22"/>
              </w:rPr>
            </w:pPr>
            <w:r w:rsidRPr="008E348A">
              <w:rPr>
                <w:szCs w:val="22"/>
              </w:rPr>
              <w:t>Antalet Aktier efter fondemissionen</w:t>
            </w:r>
          </w:p>
        </w:tc>
      </w:tr>
      <w:tr w:rsidRPr="008E348A" w:rsidR="00E42FF3" w:rsidTr="00321520" w14:paraId="1C03065F" w14:textId="77777777">
        <w:tc>
          <w:tcPr>
            <w:tcW w:w="2635" w:type="dxa"/>
          </w:tcPr>
          <w:p w:rsidRPr="008E348A" w:rsidR="00E42FF3" w:rsidP="00321520" w:rsidRDefault="00E42FF3" w14:paraId="2969246A" w14:textId="77777777">
            <w:pPr>
              <w:rPr>
                <w:i/>
                <w:szCs w:val="22"/>
              </w:rPr>
            </w:pPr>
          </w:p>
        </w:tc>
        <w:tc>
          <w:tcPr>
            <w:tcW w:w="359" w:type="dxa"/>
          </w:tcPr>
          <w:p w:rsidRPr="008E348A" w:rsidR="00E42FF3" w:rsidP="00321520" w:rsidRDefault="00E42FF3" w14:paraId="41A6BB5E" w14:textId="77777777">
            <w:pPr>
              <w:rPr>
                <w:szCs w:val="22"/>
              </w:rPr>
            </w:pPr>
          </w:p>
        </w:tc>
        <w:tc>
          <w:tcPr>
            <w:tcW w:w="4123" w:type="dxa"/>
          </w:tcPr>
          <w:p w:rsidRPr="008E348A" w:rsidR="00E42FF3" w:rsidP="00321520" w:rsidRDefault="00E42FF3" w14:paraId="346EDC37" w14:textId="77777777">
            <w:pPr>
              <w:tabs>
                <w:tab w:val="left" w:pos="3402"/>
              </w:tabs>
              <w:rPr>
                <w:szCs w:val="22"/>
              </w:rPr>
            </w:pPr>
          </w:p>
        </w:tc>
      </w:tr>
      <w:tr w:rsidRPr="008E348A" w:rsidR="00E42FF3" w:rsidTr="00321520" w14:paraId="29F085B1" w14:textId="77777777">
        <w:tc>
          <w:tcPr>
            <w:tcW w:w="2635" w:type="dxa"/>
            <w:vMerge w:val="restart"/>
          </w:tcPr>
          <w:p w:rsidRPr="008E348A" w:rsidR="00E42FF3" w:rsidP="00321520" w:rsidRDefault="00E42FF3" w14:paraId="3B181C90" w14:textId="77777777">
            <w:pPr>
              <w:rPr>
                <w:szCs w:val="22"/>
              </w:rPr>
            </w:pPr>
            <w:r w:rsidRPr="008E348A">
              <w:rPr>
                <w:szCs w:val="22"/>
              </w:rPr>
              <w:t>Omräknat antal Aktier som varje Teckningsoption berättigar till Teckning av</w:t>
            </w:r>
          </w:p>
        </w:tc>
        <w:tc>
          <w:tcPr>
            <w:tcW w:w="359" w:type="dxa"/>
            <w:vMerge w:val="restart"/>
          </w:tcPr>
          <w:p w:rsidRPr="008E348A" w:rsidR="00E42FF3" w:rsidP="00321520" w:rsidRDefault="00E42FF3" w14:paraId="270CA70B" w14:textId="77777777">
            <w:pPr>
              <w:rPr>
                <w:szCs w:val="22"/>
              </w:rPr>
            </w:pPr>
            <w:r w:rsidRPr="008E348A">
              <w:rPr>
                <w:szCs w:val="22"/>
              </w:rPr>
              <w:t>=</w:t>
            </w:r>
          </w:p>
        </w:tc>
        <w:tc>
          <w:tcPr>
            <w:tcW w:w="4123" w:type="dxa"/>
            <w:tcBorders>
              <w:bottom w:val="single" w:color="auto" w:sz="4" w:space="0"/>
            </w:tcBorders>
          </w:tcPr>
          <w:p w:rsidRPr="008E348A" w:rsidR="00E42FF3" w:rsidP="00321520" w:rsidRDefault="00E42FF3" w14:paraId="2B710599" w14:textId="77777777">
            <w:pPr>
              <w:tabs>
                <w:tab w:val="left" w:pos="3402"/>
              </w:tabs>
              <w:rPr>
                <w:szCs w:val="22"/>
              </w:rPr>
            </w:pPr>
            <w:r w:rsidRPr="008E348A">
              <w:rPr>
                <w:szCs w:val="22"/>
              </w:rPr>
              <w:t xml:space="preserve">Föregående antal Aktier som varje Teckningsoption berättigar till Teckning av </w:t>
            </w:r>
            <w:r w:rsidRPr="008E348A">
              <w:rPr>
                <w:i/>
                <w:szCs w:val="22"/>
              </w:rPr>
              <w:t>x</w:t>
            </w:r>
            <w:r w:rsidRPr="008E348A">
              <w:rPr>
                <w:szCs w:val="22"/>
              </w:rPr>
              <w:t xml:space="preserve"> antalet Aktier efter fondemissionen</w:t>
            </w:r>
          </w:p>
        </w:tc>
      </w:tr>
      <w:tr w:rsidRPr="008E348A" w:rsidR="00E42FF3" w:rsidTr="00321520" w14:paraId="1581E0A0" w14:textId="77777777">
        <w:tc>
          <w:tcPr>
            <w:tcW w:w="2635" w:type="dxa"/>
            <w:vMerge/>
          </w:tcPr>
          <w:p w:rsidRPr="008E348A" w:rsidR="00E42FF3" w:rsidP="00321520" w:rsidRDefault="00E42FF3" w14:paraId="0B45993E" w14:textId="77777777">
            <w:pPr>
              <w:rPr>
                <w:szCs w:val="22"/>
              </w:rPr>
            </w:pPr>
          </w:p>
        </w:tc>
        <w:tc>
          <w:tcPr>
            <w:tcW w:w="359" w:type="dxa"/>
            <w:vMerge/>
          </w:tcPr>
          <w:p w:rsidRPr="008E348A" w:rsidR="00E42FF3" w:rsidP="00321520" w:rsidRDefault="00E42FF3" w14:paraId="08148D02" w14:textId="77777777">
            <w:pPr>
              <w:rPr>
                <w:szCs w:val="22"/>
              </w:rPr>
            </w:pPr>
          </w:p>
        </w:tc>
        <w:tc>
          <w:tcPr>
            <w:tcW w:w="4123" w:type="dxa"/>
            <w:tcBorders>
              <w:top w:val="single" w:color="auto" w:sz="4" w:space="0"/>
            </w:tcBorders>
          </w:tcPr>
          <w:p w:rsidRPr="008E348A" w:rsidR="00E42FF3" w:rsidP="00321520" w:rsidRDefault="00E42FF3" w14:paraId="17724305" w14:textId="77777777">
            <w:pPr>
              <w:rPr>
                <w:szCs w:val="22"/>
              </w:rPr>
            </w:pPr>
            <w:r w:rsidRPr="008E348A">
              <w:rPr>
                <w:szCs w:val="22"/>
              </w:rPr>
              <w:t>Antalet Aktier före fondemissionen</w:t>
            </w:r>
          </w:p>
        </w:tc>
      </w:tr>
      <w:tr w:rsidRPr="00197D3B" w:rsidR="00E42FF3" w:rsidTr="00321520" w14:paraId="15C956E4" w14:textId="77777777">
        <w:trPr>
          <w:trHeight w:val="550"/>
        </w:trPr>
        <w:tc>
          <w:tcPr>
            <w:tcW w:w="2635" w:type="dxa"/>
            <w:vMerge w:val="restart"/>
            <w:vAlign w:val="center"/>
          </w:tcPr>
          <w:p w:rsidRPr="008E348A" w:rsidR="00E42FF3" w:rsidP="00321520" w:rsidRDefault="00E42FF3" w14:paraId="32930A61" w14:textId="77777777">
            <w:pPr>
              <w:rPr>
                <w:szCs w:val="22"/>
                <w:lang w:val="en-US"/>
              </w:rPr>
            </w:pPr>
            <w:r w:rsidRPr="008E348A">
              <w:rPr>
                <w:szCs w:val="22"/>
                <w:lang w:val="en-US"/>
              </w:rPr>
              <w:t>Re-calculated Subscription Price</w:t>
            </w:r>
          </w:p>
        </w:tc>
        <w:tc>
          <w:tcPr>
            <w:tcW w:w="359" w:type="dxa"/>
            <w:vMerge w:val="restart"/>
            <w:vAlign w:val="center"/>
          </w:tcPr>
          <w:p w:rsidRPr="008E348A" w:rsidR="00E42FF3" w:rsidP="00321520" w:rsidRDefault="00E42FF3" w14:paraId="4E02042D" w14:textId="77777777">
            <w:pPr>
              <w:rPr>
                <w:szCs w:val="22"/>
              </w:rPr>
            </w:pPr>
            <w:r w:rsidRPr="008E348A">
              <w:rPr>
                <w:szCs w:val="22"/>
              </w:rPr>
              <w:t>=</w:t>
            </w:r>
          </w:p>
        </w:tc>
        <w:tc>
          <w:tcPr>
            <w:tcW w:w="4123" w:type="dxa"/>
            <w:tcBorders>
              <w:bottom w:val="single" w:color="auto" w:sz="4" w:space="0"/>
            </w:tcBorders>
          </w:tcPr>
          <w:p w:rsidRPr="008E348A" w:rsidR="00E42FF3" w:rsidP="00321520" w:rsidRDefault="00E42FF3" w14:paraId="3E67237D" w14:textId="77777777">
            <w:pPr>
              <w:keepNext/>
              <w:tabs>
                <w:tab w:val="left" w:pos="3402"/>
              </w:tabs>
              <w:rPr>
                <w:szCs w:val="22"/>
                <w:lang w:val="en-US"/>
              </w:rPr>
            </w:pPr>
            <w:r w:rsidRPr="008E348A">
              <w:rPr>
                <w:szCs w:val="22"/>
                <w:lang w:val="en-US"/>
              </w:rPr>
              <w:t>Previous Subscription Price x number of shares prior to the bonus issue</w:t>
            </w:r>
          </w:p>
        </w:tc>
      </w:tr>
      <w:tr w:rsidRPr="00197D3B" w:rsidR="00E42FF3" w:rsidTr="00321520" w14:paraId="3C90C559" w14:textId="77777777">
        <w:trPr>
          <w:trHeight w:val="145"/>
        </w:trPr>
        <w:tc>
          <w:tcPr>
            <w:tcW w:w="2635" w:type="dxa"/>
            <w:vMerge/>
          </w:tcPr>
          <w:p w:rsidRPr="008E348A" w:rsidR="00E42FF3" w:rsidP="00321520" w:rsidRDefault="00E42FF3" w14:paraId="6817328E" w14:textId="77777777">
            <w:pPr>
              <w:rPr>
                <w:szCs w:val="22"/>
                <w:lang w:val="en-US"/>
              </w:rPr>
            </w:pPr>
          </w:p>
        </w:tc>
        <w:tc>
          <w:tcPr>
            <w:tcW w:w="359" w:type="dxa"/>
            <w:vMerge/>
          </w:tcPr>
          <w:p w:rsidRPr="008E348A" w:rsidR="00E42FF3" w:rsidP="00321520" w:rsidRDefault="00E42FF3" w14:paraId="5CFB6799" w14:textId="77777777">
            <w:pPr>
              <w:rPr>
                <w:szCs w:val="22"/>
                <w:lang w:val="en-US"/>
              </w:rPr>
            </w:pPr>
          </w:p>
        </w:tc>
        <w:tc>
          <w:tcPr>
            <w:tcW w:w="4123" w:type="dxa"/>
            <w:tcBorders>
              <w:top w:val="single" w:color="auto" w:sz="4" w:space="0"/>
            </w:tcBorders>
          </w:tcPr>
          <w:p w:rsidRPr="008E348A" w:rsidR="00E42FF3" w:rsidP="00321520" w:rsidRDefault="00E42FF3" w14:paraId="33C235A5" w14:textId="77777777">
            <w:pPr>
              <w:rPr>
                <w:szCs w:val="22"/>
                <w:lang w:val="en-US"/>
              </w:rPr>
            </w:pPr>
            <w:r w:rsidRPr="008E348A">
              <w:rPr>
                <w:szCs w:val="22"/>
                <w:lang w:val="en-US"/>
              </w:rPr>
              <w:t>Number of shares following the bonus issue</w:t>
            </w:r>
          </w:p>
        </w:tc>
      </w:tr>
      <w:tr w:rsidRPr="00197D3B" w:rsidR="00E42FF3" w:rsidTr="00321520" w14:paraId="3FC12FF7" w14:textId="77777777">
        <w:trPr>
          <w:trHeight w:val="269"/>
        </w:trPr>
        <w:tc>
          <w:tcPr>
            <w:tcW w:w="2635" w:type="dxa"/>
            <w:vAlign w:val="center"/>
          </w:tcPr>
          <w:p w:rsidRPr="008E348A" w:rsidR="00E42FF3" w:rsidP="00321520" w:rsidRDefault="00E42FF3" w14:paraId="18EFA8F9" w14:textId="77777777">
            <w:pPr>
              <w:rPr>
                <w:szCs w:val="22"/>
                <w:lang w:val="en-US"/>
              </w:rPr>
            </w:pPr>
          </w:p>
        </w:tc>
        <w:tc>
          <w:tcPr>
            <w:tcW w:w="359" w:type="dxa"/>
            <w:vAlign w:val="center"/>
          </w:tcPr>
          <w:p w:rsidRPr="008E348A" w:rsidR="00E42FF3" w:rsidP="00321520" w:rsidRDefault="00E42FF3" w14:paraId="3D32106E" w14:textId="77777777">
            <w:pPr>
              <w:rPr>
                <w:szCs w:val="22"/>
                <w:lang w:val="en-US"/>
              </w:rPr>
            </w:pPr>
          </w:p>
        </w:tc>
        <w:tc>
          <w:tcPr>
            <w:tcW w:w="4123" w:type="dxa"/>
          </w:tcPr>
          <w:p w:rsidRPr="008E348A" w:rsidR="00E42FF3" w:rsidP="00321520" w:rsidRDefault="00E42FF3" w14:paraId="44AD19BD" w14:textId="77777777">
            <w:pPr>
              <w:tabs>
                <w:tab w:val="left" w:pos="3402"/>
              </w:tabs>
              <w:rPr>
                <w:szCs w:val="22"/>
                <w:lang w:val="en-US"/>
              </w:rPr>
            </w:pPr>
          </w:p>
        </w:tc>
      </w:tr>
      <w:tr w:rsidRPr="00197D3B" w:rsidR="00E42FF3" w:rsidTr="00321520" w14:paraId="152CDA4B" w14:textId="77777777">
        <w:trPr>
          <w:trHeight w:val="805"/>
        </w:trPr>
        <w:tc>
          <w:tcPr>
            <w:tcW w:w="2635" w:type="dxa"/>
            <w:vMerge w:val="restart"/>
            <w:vAlign w:val="center"/>
          </w:tcPr>
          <w:p w:rsidRPr="008E348A" w:rsidR="00E42FF3" w:rsidP="00321520" w:rsidRDefault="00E42FF3" w14:paraId="7159FB6E" w14:textId="77777777">
            <w:pPr>
              <w:rPr>
                <w:szCs w:val="22"/>
                <w:lang w:val="en-US"/>
              </w:rPr>
            </w:pPr>
            <w:r w:rsidRPr="008E348A">
              <w:rPr>
                <w:szCs w:val="22"/>
                <w:lang w:val="en-US"/>
              </w:rPr>
              <w:t>Re-calculated number of Shares that each Warrant entitles to Subscribe for</w:t>
            </w:r>
          </w:p>
        </w:tc>
        <w:tc>
          <w:tcPr>
            <w:tcW w:w="359" w:type="dxa"/>
            <w:vMerge w:val="restart"/>
            <w:vAlign w:val="center"/>
          </w:tcPr>
          <w:p w:rsidRPr="008E348A" w:rsidR="00E42FF3" w:rsidP="00321520" w:rsidRDefault="00E42FF3" w14:paraId="240FAFF6" w14:textId="77777777">
            <w:pPr>
              <w:rPr>
                <w:szCs w:val="22"/>
              </w:rPr>
            </w:pPr>
            <w:r w:rsidRPr="008E348A">
              <w:rPr>
                <w:szCs w:val="22"/>
              </w:rPr>
              <w:t>=</w:t>
            </w:r>
          </w:p>
        </w:tc>
        <w:tc>
          <w:tcPr>
            <w:tcW w:w="4123" w:type="dxa"/>
            <w:tcBorders>
              <w:bottom w:val="single" w:color="auto" w:sz="4" w:space="0"/>
            </w:tcBorders>
          </w:tcPr>
          <w:p w:rsidRPr="008E348A" w:rsidR="00E42FF3" w:rsidP="00321520" w:rsidRDefault="00E42FF3" w14:paraId="08DE33BB" w14:textId="77777777">
            <w:pPr>
              <w:tabs>
                <w:tab w:val="left" w:pos="3402"/>
              </w:tabs>
              <w:rPr>
                <w:szCs w:val="22"/>
                <w:lang w:val="en-US"/>
              </w:rPr>
            </w:pPr>
            <w:r w:rsidRPr="008E348A">
              <w:rPr>
                <w:szCs w:val="22"/>
                <w:lang w:val="en-US"/>
              </w:rPr>
              <w:t>The previous number of Shares that each Warrant entitled to Subscribe for x number</w:t>
            </w:r>
          </w:p>
          <w:p w:rsidRPr="008E348A" w:rsidR="00E42FF3" w:rsidP="00321520" w:rsidRDefault="00E42FF3" w14:paraId="4F734BB9" w14:textId="77777777">
            <w:pPr>
              <w:tabs>
                <w:tab w:val="left" w:pos="3402"/>
              </w:tabs>
              <w:rPr>
                <w:szCs w:val="22"/>
                <w:lang w:val="en-US"/>
              </w:rPr>
            </w:pPr>
            <w:r w:rsidRPr="008E348A">
              <w:rPr>
                <w:szCs w:val="22"/>
                <w:lang w:val="en-US"/>
              </w:rPr>
              <w:t>of Shares following the bonus issue</w:t>
            </w:r>
          </w:p>
        </w:tc>
      </w:tr>
      <w:tr w:rsidRPr="00197D3B" w:rsidR="00E42FF3" w:rsidTr="00321520" w14:paraId="330E08F5" w14:textId="77777777">
        <w:trPr>
          <w:trHeight w:val="145"/>
        </w:trPr>
        <w:tc>
          <w:tcPr>
            <w:tcW w:w="2635" w:type="dxa"/>
            <w:vMerge/>
          </w:tcPr>
          <w:p w:rsidRPr="008E348A" w:rsidR="00E42FF3" w:rsidP="00321520" w:rsidRDefault="00E42FF3" w14:paraId="74BF19CD" w14:textId="77777777">
            <w:pPr>
              <w:rPr>
                <w:szCs w:val="22"/>
                <w:lang w:val="en-US"/>
              </w:rPr>
            </w:pPr>
          </w:p>
        </w:tc>
        <w:tc>
          <w:tcPr>
            <w:tcW w:w="359" w:type="dxa"/>
            <w:vMerge/>
          </w:tcPr>
          <w:p w:rsidRPr="008E348A" w:rsidR="00E42FF3" w:rsidP="00321520" w:rsidRDefault="00E42FF3" w14:paraId="624DD444" w14:textId="77777777">
            <w:pPr>
              <w:rPr>
                <w:szCs w:val="22"/>
                <w:lang w:val="en-US"/>
              </w:rPr>
            </w:pPr>
          </w:p>
        </w:tc>
        <w:tc>
          <w:tcPr>
            <w:tcW w:w="4123" w:type="dxa"/>
            <w:tcBorders>
              <w:top w:val="single" w:color="auto" w:sz="4" w:space="0"/>
            </w:tcBorders>
          </w:tcPr>
          <w:p w:rsidRPr="008E348A" w:rsidR="00E42FF3" w:rsidP="00321520" w:rsidRDefault="00E42FF3" w14:paraId="5ED52C36" w14:textId="77777777">
            <w:pPr>
              <w:rPr>
                <w:szCs w:val="22"/>
                <w:lang w:val="en-US"/>
              </w:rPr>
            </w:pPr>
            <w:r w:rsidRPr="008E348A">
              <w:rPr>
                <w:szCs w:val="22"/>
                <w:lang w:val="en-US"/>
              </w:rPr>
              <w:t>Number of Shares following the bonus issue</w:t>
            </w:r>
          </w:p>
        </w:tc>
      </w:tr>
    </w:tbl>
    <w:p w:rsidRPr="008E348A" w:rsidR="00A54688" w:rsidP="00E42FF3" w:rsidRDefault="00A54688" w14:paraId="5EF6BE9E" w14:textId="77777777">
      <w:pPr>
        <w:pStyle w:val="Text"/>
        <w:spacing w:after="0"/>
        <w:ind w:left="709"/>
        <w:jc w:val="both"/>
        <w:rPr>
          <w:sz w:val="22"/>
          <w:szCs w:val="22"/>
          <w:lang w:val="en-US"/>
        </w:rPr>
      </w:pPr>
    </w:p>
    <w:p w:rsidRPr="008E348A" w:rsidR="00E42FF3" w:rsidP="00E42FF3" w:rsidRDefault="00E42FF3" w14:paraId="3C7A63B7" w14:textId="213DE7EA">
      <w:pPr>
        <w:pStyle w:val="Text"/>
        <w:spacing w:after="0"/>
        <w:ind w:left="709"/>
        <w:jc w:val="both"/>
        <w:rPr>
          <w:sz w:val="22"/>
          <w:szCs w:val="22"/>
        </w:rPr>
      </w:pPr>
      <w:r w:rsidRPr="008E348A">
        <w:rPr>
          <w:sz w:val="22"/>
          <w:szCs w:val="22"/>
        </w:rPr>
        <w:t>Vid omräkning enligt ovanstående formel ska bortses från Aktier som innehas av Bolaget. Enligt ovan omräknad Teckningskurs och omräknat antal Aktier fastställs av Bolaget snarast möjligt efter bolagsstämmans beslut om fondemission, men tillämpas först efter avstämningsdagen för emissionen.</w:t>
      </w:r>
    </w:p>
    <w:p w:rsidRPr="008E348A" w:rsidR="00E42FF3" w:rsidP="00E42FF3" w:rsidRDefault="00E42FF3" w14:paraId="3E502C9C" w14:textId="77777777">
      <w:pPr>
        <w:pStyle w:val="Text"/>
        <w:spacing w:after="0"/>
        <w:ind w:left="709"/>
        <w:jc w:val="both"/>
        <w:rPr>
          <w:i/>
          <w:sz w:val="22"/>
          <w:szCs w:val="22"/>
          <w:lang w:val="en-US"/>
        </w:rPr>
      </w:pPr>
      <w:r w:rsidRPr="008E348A">
        <w:rPr>
          <w:i/>
          <w:sz w:val="22"/>
          <w:szCs w:val="22"/>
          <w:lang w:val="en-US"/>
        </w:rPr>
        <w:t>When recalculating in accordance with the above formula, any shares held by the Company shall be disregarded. The recalculated Subscription Price and number of Shares, recalculated in accordance with the above, shall be determined by the Company as soon as possible following the shareholders' resolution regarding the bonus issue, but will not be applied until after the record date for the issue.</w:t>
      </w:r>
    </w:p>
    <w:p w:rsidRPr="008E348A" w:rsidR="00E42FF3" w:rsidP="00E42FF3" w:rsidRDefault="00E42FF3" w14:paraId="24CC414D" w14:textId="77777777">
      <w:pPr>
        <w:pStyle w:val="Text"/>
        <w:spacing w:after="0"/>
        <w:ind w:left="709"/>
        <w:jc w:val="both"/>
        <w:rPr>
          <w:i/>
          <w:sz w:val="22"/>
          <w:szCs w:val="22"/>
          <w:lang w:val="en-US"/>
        </w:rPr>
      </w:pPr>
    </w:p>
    <w:p w:rsidRPr="008E348A" w:rsidR="00E42FF3" w:rsidP="00977408" w:rsidRDefault="00E42FF3" w14:paraId="4AF1FEA3" w14:textId="77777777">
      <w:pPr>
        <w:pStyle w:val="Text"/>
        <w:keepNext/>
        <w:numPr>
          <w:ilvl w:val="2"/>
          <w:numId w:val="35"/>
        </w:numPr>
        <w:spacing w:after="0"/>
        <w:ind w:left="709" w:hanging="709"/>
        <w:jc w:val="both"/>
        <w:rPr>
          <w:b/>
          <w:sz w:val="22"/>
          <w:szCs w:val="22"/>
        </w:rPr>
      </w:pPr>
      <w:r w:rsidRPr="008E348A">
        <w:rPr>
          <w:b/>
          <w:sz w:val="22"/>
          <w:szCs w:val="22"/>
        </w:rPr>
        <w:t>Sammanläggning eller uppdelning/</w:t>
      </w:r>
      <w:r w:rsidRPr="008E348A">
        <w:rPr>
          <w:b/>
          <w:i/>
          <w:sz w:val="22"/>
          <w:szCs w:val="22"/>
        </w:rPr>
        <w:t>Reverse split or split</w:t>
      </w:r>
    </w:p>
    <w:p w:rsidRPr="008E348A" w:rsidR="00E42FF3" w:rsidP="00E42FF3" w:rsidRDefault="00E42FF3" w14:paraId="40C2A0FC" w14:textId="06FB92CF">
      <w:pPr>
        <w:pStyle w:val="Text"/>
        <w:spacing w:after="0"/>
        <w:ind w:left="709"/>
        <w:jc w:val="both"/>
        <w:rPr>
          <w:b/>
          <w:sz w:val="22"/>
          <w:szCs w:val="22"/>
        </w:rPr>
      </w:pPr>
      <w:r w:rsidRPr="008E348A">
        <w:rPr>
          <w:sz w:val="22"/>
          <w:szCs w:val="22"/>
        </w:rPr>
        <w:t xml:space="preserve">Genomför Bolaget en </w:t>
      </w:r>
      <w:r w:rsidRPr="008E348A">
        <w:rPr>
          <w:sz w:val="22"/>
          <w:szCs w:val="22"/>
          <w:u w:val="single"/>
        </w:rPr>
        <w:t>sammanläggning eller uppdelning</w:t>
      </w:r>
      <w:r w:rsidRPr="008E348A">
        <w:rPr>
          <w:sz w:val="22"/>
          <w:szCs w:val="22"/>
        </w:rPr>
        <w:t xml:space="preserve"> av Aktier ska moment </w:t>
      </w:r>
      <w:r w:rsidRPr="008E348A" w:rsidR="00A54688">
        <w:rPr>
          <w:sz w:val="22"/>
          <w:szCs w:val="22"/>
        </w:rPr>
        <w:t xml:space="preserve">8.2.2 </w:t>
      </w:r>
      <w:r w:rsidRPr="008E348A">
        <w:rPr>
          <w:sz w:val="22"/>
          <w:szCs w:val="22"/>
        </w:rPr>
        <w:t>ovan äga motsvarande tillämpning, varvid som avstämningsdag ska anses den dag då sammanläggning respektive uppdelning, på Bolagets begäran, sker hos Euroclear.</w:t>
      </w:r>
    </w:p>
    <w:p w:rsidRPr="008E348A" w:rsidR="00E42FF3" w:rsidP="00E42FF3" w:rsidRDefault="00E42FF3" w14:paraId="05A6C15C" w14:textId="4754E15D">
      <w:pPr>
        <w:pStyle w:val="Text"/>
        <w:spacing w:after="0"/>
        <w:ind w:left="709"/>
        <w:jc w:val="both"/>
        <w:rPr>
          <w:i/>
          <w:sz w:val="22"/>
          <w:szCs w:val="22"/>
          <w:lang w:val="en-US"/>
        </w:rPr>
      </w:pPr>
      <w:r w:rsidRPr="008E348A">
        <w:rPr>
          <w:i/>
          <w:sz w:val="22"/>
          <w:szCs w:val="22"/>
          <w:lang w:val="en-US"/>
        </w:rPr>
        <w:t>If the Company c</w:t>
      </w:r>
      <w:r w:rsidRPr="008E348A">
        <w:rPr>
          <w:i/>
          <w:sz w:val="22"/>
          <w:szCs w:val="22"/>
          <w:u w:val="single"/>
          <w:lang w:val="en-US"/>
        </w:rPr>
        <w:t>arries out a reverse share split or a share split</w:t>
      </w:r>
      <w:r w:rsidRPr="008E348A">
        <w:rPr>
          <w:i/>
          <w:sz w:val="22"/>
          <w:szCs w:val="22"/>
          <w:lang w:val="en-US"/>
        </w:rPr>
        <w:t xml:space="preserve">, subsection </w:t>
      </w:r>
      <w:r w:rsidRPr="008E348A" w:rsidR="00A54688">
        <w:rPr>
          <w:i/>
          <w:sz w:val="22"/>
          <w:szCs w:val="22"/>
          <w:lang w:val="en-US"/>
        </w:rPr>
        <w:t xml:space="preserve">8.2.2 </w:t>
      </w:r>
      <w:r w:rsidRPr="008E348A">
        <w:rPr>
          <w:i/>
          <w:sz w:val="22"/>
          <w:szCs w:val="22"/>
          <w:lang w:val="en-US"/>
        </w:rPr>
        <w:t>above shall apply correspondingly, whereby the record date shall be deemed to be the date on which the reverse share split or share split is effected by Euroclear upon request by the Company.</w:t>
      </w:r>
    </w:p>
    <w:p w:rsidRPr="008E348A" w:rsidR="00E42FF3" w:rsidP="00E42FF3" w:rsidRDefault="00E42FF3" w14:paraId="6954A9C8" w14:textId="77777777">
      <w:pPr>
        <w:pStyle w:val="Text"/>
        <w:spacing w:after="0"/>
        <w:ind w:left="709"/>
        <w:jc w:val="both"/>
        <w:rPr>
          <w:i/>
          <w:sz w:val="22"/>
          <w:szCs w:val="22"/>
          <w:lang w:val="en-US"/>
        </w:rPr>
      </w:pPr>
    </w:p>
    <w:p w:rsidRPr="008E348A" w:rsidR="00E42FF3" w:rsidP="00977408" w:rsidRDefault="00E42FF3" w14:paraId="700242CF" w14:textId="77777777">
      <w:pPr>
        <w:pStyle w:val="Text"/>
        <w:numPr>
          <w:ilvl w:val="2"/>
          <w:numId w:val="35"/>
        </w:numPr>
        <w:spacing w:after="0"/>
        <w:ind w:left="709" w:hanging="709"/>
        <w:jc w:val="both"/>
        <w:rPr>
          <w:b/>
          <w:sz w:val="22"/>
          <w:szCs w:val="22"/>
          <w:lang w:val="en-US"/>
        </w:rPr>
      </w:pPr>
      <w:r w:rsidRPr="008E348A">
        <w:rPr>
          <w:b/>
          <w:sz w:val="22"/>
          <w:szCs w:val="22"/>
          <w:lang w:val="en-US"/>
        </w:rPr>
        <w:t>Nyemission med företrädesrätt/</w:t>
      </w:r>
      <w:r w:rsidRPr="008E348A">
        <w:rPr>
          <w:b/>
          <w:i/>
          <w:sz w:val="22"/>
          <w:szCs w:val="22"/>
          <w:lang w:val="en-US"/>
        </w:rPr>
        <w:t>New share issue in accordance with the shareholders' priority rights</w:t>
      </w:r>
    </w:p>
    <w:p w:rsidRPr="008E348A" w:rsidR="00E42FF3" w:rsidP="00E42FF3" w:rsidRDefault="00E42FF3" w14:paraId="21C9E148" w14:textId="77777777">
      <w:pPr>
        <w:pStyle w:val="Text"/>
        <w:spacing w:after="0"/>
        <w:ind w:left="709"/>
        <w:jc w:val="both"/>
        <w:rPr>
          <w:sz w:val="22"/>
          <w:szCs w:val="22"/>
        </w:rPr>
      </w:pPr>
      <w:r w:rsidRPr="008E348A">
        <w:rPr>
          <w:sz w:val="22"/>
          <w:szCs w:val="22"/>
        </w:rPr>
        <w:t xml:space="preserve">Genomför Bolaget en </w:t>
      </w:r>
      <w:r w:rsidRPr="008E348A">
        <w:rPr>
          <w:sz w:val="22"/>
          <w:szCs w:val="22"/>
          <w:u w:val="single"/>
        </w:rPr>
        <w:t>nyemission</w:t>
      </w:r>
      <w:r w:rsidRPr="008E348A">
        <w:rPr>
          <w:sz w:val="22"/>
          <w:szCs w:val="22"/>
        </w:rPr>
        <w:t xml:space="preserve"> – med företrädesrätt för aktieägarna att teckna nya Aktier mot kontant betalning eller kvittning – ska följande gälla beträffande rätten till deltagande i emissionen för Aktie som tillkommit på grund av Teckning med utnyttjande av Teckningsoption:</w:t>
      </w:r>
    </w:p>
    <w:p w:rsidRPr="008E348A" w:rsidR="00E42FF3" w:rsidP="00E42FF3" w:rsidRDefault="00E42FF3" w14:paraId="58D45827" w14:textId="77777777">
      <w:pPr>
        <w:pStyle w:val="Text"/>
        <w:spacing w:after="0"/>
        <w:ind w:left="709"/>
        <w:jc w:val="both"/>
        <w:rPr>
          <w:i/>
          <w:sz w:val="22"/>
          <w:szCs w:val="22"/>
          <w:lang w:val="en-US"/>
        </w:rPr>
      </w:pPr>
      <w:r w:rsidRPr="008E348A">
        <w:rPr>
          <w:i/>
          <w:sz w:val="22"/>
          <w:szCs w:val="22"/>
          <w:lang w:val="en-US"/>
        </w:rPr>
        <w:t xml:space="preserve">In the event the Company carries out a </w:t>
      </w:r>
      <w:r w:rsidRPr="008E348A">
        <w:rPr>
          <w:i/>
          <w:sz w:val="22"/>
          <w:szCs w:val="22"/>
          <w:u w:val="single"/>
          <w:lang w:val="en-US"/>
        </w:rPr>
        <w:t>new issue of shares</w:t>
      </w:r>
      <w:r w:rsidRPr="008E348A">
        <w:rPr>
          <w:i/>
          <w:sz w:val="22"/>
          <w:szCs w:val="22"/>
          <w:lang w:val="en-US"/>
        </w:rPr>
        <w:t xml:space="preserve"> – with priority rights for shareholders to Subscribe for new Shares in exchange for cash payment or payment through set-off of claims – the following shall apply with respect to the right to participate in the issue for Shares which are issued as a consequence of the Subscription through exercise of Warrants:</w:t>
      </w:r>
    </w:p>
    <w:p w:rsidRPr="008E348A" w:rsidR="00E42FF3" w:rsidP="00E42FF3" w:rsidRDefault="00E42FF3" w14:paraId="6546B791" w14:textId="77777777">
      <w:pPr>
        <w:pStyle w:val="Text"/>
        <w:spacing w:after="0"/>
        <w:ind w:left="709"/>
        <w:jc w:val="both"/>
        <w:rPr>
          <w:i/>
          <w:sz w:val="22"/>
          <w:szCs w:val="22"/>
          <w:lang w:val="en-US"/>
        </w:rPr>
      </w:pPr>
    </w:p>
    <w:p w:rsidRPr="008E348A" w:rsidR="00E42FF3" w:rsidP="00E42FF3" w:rsidRDefault="00E42FF3" w14:paraId="64FD28FD" w14:textId="479C0622">
      <w:pPr>
        <w:pStyle w:val="Text"/>
        <w:spacing w:after="0"/>
        <w:ind w:left="709"/>
        <w:jc w:val="both"/>
        <w:rPr>
          <w:sz w:val="22"/>
          <w:szCs w:val="22"/>
        </w:rPr>
      </w:pPr>
      <w:r w:rsidRPr="008E348A">
        <w:rPr>
          <w:sz w:val="22"/>
          <w:szCs w:val="22"/>
        </w:rPr>
        <w:t xml:space="preserve">I. </w:t>
      </w:r>
      <w:r w:rsidRPr="008E348A">
        <w:rPr>
          <w:sz w:val="22"/>
          <w:szCs w:val="22"/>
        </w:rPr>
        <w:tab/>
        <w:t xml:space="preserve">Om Bolagets Aktier vid tidpunkten för emissionen inte är föremål för marknadsnotering, ska omräkning ske, dels av Teckningskursen, dels av det antal Aktier som varje Teckningsoption ger rätt att teckna i enlighet med denna punkt </w:t>
      </w:r>
      <w:r w:rsidRPr="008E348A" w:rsidR="00A54688">
        <w:rPr>
          <w:sz w:val="22"/>
          <w:szCs w:val="22"/>
        </w:rPr>
        <w:t>8.2.4</w:t>
      </w:r>
      <w:r w:rsidRPr="008E348A">
        <w:rPr>
          <w:sz w:val="22"/>
          <w:szCs w:val="22"/>
        </w:rPr>
        <w:t xml:space="preserve"> II angivna principer. Omräkningen som ska utföras av Bolaget, ska ha som utgångspunkt att värdet på Teckningsoptionerna ska lämnas oförändrat.</w:t>
      </w:r>
    </w:p>
    <w:p w:rsidRPr="008E348A" w:rsidR="00E42FF3" w:rsidP="00E42FF3" w:rsidRDefault="00E42FF3" w14:paraId="5F1A60A7" w14:textId="33F2E099">
      <w:pPr>
        <w:pStyle w:val="Text"/>
        <w:spacing w:after="0"/>
        <w:ind w:left="709"/>
        <w:jc w:val="both"/>
        <w:rPr>
          <w:i/>
          <w:sz w:val="22"/>
          <w:szCs w:val="22"/>
          <w:lang w:val="en-US"/>
        </w:rPr>
      </w:pPr>
      <w:r w:rsidRPr="008E348A">
        <w:rPr>
          <w:i/>
          <w:sz w:val="22"/>
          <w:szCs w:val="22"/>
          <w:lang w:val="en-US"/>
        </w:rPr>
        <w:t xml:space="preserve">Should the Company's Shares not be listed, at the time of the issuance, a recalculation of the Subscription Price and the number of Shares each Warrant entitles to subscribe for shall be adjusted in accordance with the principles set forth in this item </w:t>
      </w:r>
      <w:r w:rsidRPr="008E348A" w:rsidR="00A54688">
        <w:rPr>
          <w:i/>
          <w:sz w:val="22"/>
          <w:szCs w:val="22"/>
          <w:lang w:val="en-US"/>
        </w:rPr>
        <w:t>8.2.4</w:t>
      </w:r>
      <w:r w:rsidRPr="008E348A">
        <w:rPr>
          <w:i/>
          <w:sz w:val="22"/>
          <w:szCs w:val="22"/>
          <w:lang w:val="en-US"/>
        </w:rPr>
        <w:t xml:space="preserve"> II. The recalculation shall be made by the Company and shall be made on the basis that the value of the Warrants shall remain unchanged.</w:t>
      </w:r>
    </w:p>
    <w:p w:rsidRPr="008E348A" w:rsidR="00E42FF3" w:rsidP="00E42FF3" w:rsidRDefault="00E42FF3" w14:paraId="11FAD258" w14:textId="77777777">
      <w:pPr>
        <w:pStyle w:val="Text"/>
        <w:spacing w:after="0"/>
        <w:ind w:left="709"/>
        <w:jc w:val="both"/>
        <w:rPr>
          <w:i/>
          <w:sz w:val="22"/>
          <w:szCs w:val="22"/>
          <w:lang w:val="en-US"/>
        </w:rPr>
      </w:pPr>
    </w:p>
    <w:p w:rsidRPr="008E348A" w:rsidR="00E42FF3" w:rsidP="00E42FF3" w:rsidRDefault="00E42FF3" w14:paraId="5E642E1E" w14:textId="77777777">
      <w:pPr>
        <w:pStyle w:val="Text"/>
        <w:spacing w:after="0"/>
        <w:ind w:left="709"/>
        <w:jc w:val="both"/>
        <w:rPr>
          <w:sz w:val="22"/>
          <w:szCs w:val="22"/>
        </w:rPr>
      </w:pPr>
      <w:r w:rsidRPr="008E348A">
        <w:rPr>
          <w:sz w:val="22"/>
          <w:szCs w:val="22"/>
        </w:rPr>
        <w:t xml:space="preserve">II. </w:t>
      </w:r>
      <w:r w:rsidRPr="008E348A">
        <w:rPr>
          <w:sz w:val="22"/>
          <w:szCs w:val="22"/>
        </w:rPr>
        <w:tab/>
        <w:t>Om Bolagets Aktier vid tidpunkten för emissionen är föremål för marknadsnotering, ska följande gälla beträffande rätten att deltaga i emissionen:</w:t>
      </w:r>
    </w:p>
    <w:p w:rsidRPr="008E348A" w:rsidR="00E42FF3" w:rsidP="00E42FF3" w:rsidRDefault="00E42FF3" w14:paraId="444A1EEC" w14:textId="77777777">
      <w:pPr>
        <w:pStyle w:val="Text"/>
        <w:spacing w:after="0"/>
        <w:ind w:left="709"/>
        <w:jc w:val="both"/>
        <w:rPr>
          <w:i/>
          <w:sz w:val="22"/>
          <w:szCs w:val="22"/>
          <w:lang w:val="en-US"/>
        </w:rPr>
      </w:pPr>
      <w:r w:rsidRPr="008E348A">
        <w:rPr>
          <w:i/>
          <w:sz w:val="22"/>
          <w:szCs w:val="22"/>
          <w:lang w:val="en-US"/>
        </w:rPr>
        <w:t>Should the Company's Shares be listed at the time of the issuance, the following shall apply with respect to the rights to participate in the new issue:</w:t>
      </w:r>
    </w:p>
    <w:p w:rsidRPr="008E348A" w:rsidR="00E42FF3" w:rsidP="00E42FF3" w:rsidRDefault="00E42FF3" w14:paraId="6A911E65" w14:textId="77777777">
      <w:pPr>
        <w:pStyle w:val="Text"/>
        <w:spacing w:after="0"/>
        <w:ind w:left="709"/>
        <w:jc w:val="both"/>
        <w:rPr>
          <w:i/>
          <w:sz w:val="22"/>
          <w:szCs w:val="22"/>
          <w:lang w:val="en-US"/>
        </w:rPr>
      </w:pPr>
    </w:p>
    <w:p w:rsidRPr="008E348A" w:rsidR="00E42FF3" w:rsidP="00E42FF3" w:rsidRDefault="00E42FF3" w14:paraId="5C4800A6" w14:textId="77777777">
      <w:pPr>
        <w:pStyle w:val="Text"/>
        <w:spacing w:after="0"/>
        <w:ind w:left="709"/>
        <w:jc w:val="both"/>
        <w:rPr>
          <w:sz w:val="22"/>
          <w:szCs w:val="22"/>
        </w:rPr>
      </w:pPr>
      <w:r w:rsidRPr="008E348A">
        <w:rPr>
          <w:sz w:val="22"/>
          <w:szCs w:val="22"/>
        </w:rPr>
        <w:t xml:space="preserve">(i) </w:t>
      </w:r>
      <w:r w:rsidRPr="008E348A">
        <w:rPr>
          <w:sz w:val="22"/>
          <w:szCs w:val="22"/>
        </w:rPr>
        <w:tab/>
        <w:t>Beslutas emissionen av styrelsen under förutsättning av bolagsstämmans godkännande eller med stöd av bolagsstämmans bemyndigande, ska i beslutet anges den senaste dag då Teckning ska vara verkställd för att Aktie, som tillkommit genom Teckning, ska medföra rätt att deltaga i emissionen. Sådan dag får inte infalla tidigare än tionde kalenderdagen efter emissionsbeslutet.</w:t>
      </w:r>
    </w:p>
    <w:p w:rsidRPr="008E348A" w:rsidR="00E42FF3" w:rsidP="00E42FF3" w:rsidRDefault="00E42FF3" w14:paraId="514DD917" w14:textId="77777777">
      <w:pPr>
        <w:pStyle w:val="Text"/>
        <w:spacing w:after="0"/>
        <w:ind w:left="709"/>
        <w:jc w:val="both"/>
        <w:rPr>
          <w:i/>
          <w:sz w:val="22"/>
          <w:szCs w:val="22"/>
          <w:lang w:val="en-US"/>
        </w:rPr>
      </w:pPr>
      <w:r w:rsidRPr="008E348A">
        <w:rPr>
          <w:i/>
          <w:sz w:val="22"/>
          <w:szCs w:val="22"/>
          <w:lang w:val="en-US"/>
        </w:rPr>
        <w:t>Where the board of directors resolves to issue Shares subject to approval by the shareholders or in accordance with an authorization by the shareholders, the resolution to issue Shares shall set forth the last date on which Subscription through the exercise of Warrants shall be executed in order for Shares, which is issued as a consequence of Subscription, shall entitle the Warrant holders to participate in the issue. Such date may not be earlier than ten calendar days following the resolution to issue shares.</w:t>
      </w:r>
    </w:p>
    <w:p w:rsidRPr="008E348A" w:rsidR="00E42FF3" w:rsidP="00E42FF3" w:rsidRDefault="00E42FF3" w14:paraId="328E19B4" w14:textId="77777777">
      <w:pPr>
        <w:pStyle w:val="Text"/>
        <w:spacing w:after="0"/>
        <w:ind w:left="709"/>
        <w:jc w:val="both"/>
        <w:rPr>
          <w:sz w:val="22"/>
          <w:szCs w:val="22"/>
          <w:lang w:val="en-US"/>
        </w:rPr>
      </w:pPr>
    </w:p>
    <w:p w:rsidRPr="008E348A" w:rsidR="00E42FF3" w:rsidP="00E42FF3" w:rsidRDefault="00E42FF3" w14:paraId="107CD9C6" w14:textId="142EAF0B">
      <w:pPr>
        <w:pStyle w:val="Text"/>
        <w:spacing w:after="0"/>
        <w:ind w:left="709"/>
        <w:jc w:val="both"/>
        <w:rPr>
          <w:sz w:val="22"/>
          <w:szCs w:val="22"/>
        </w:rPr>
      </w:pPr>
      <w:r w:rsidRPr="008E348A">
        <w:rPr>
          <w:sz w:val="22"/>
          <w:szCs w:val="22"/>
        </w:rPr>
        <w:t xml:space="preserve">(ii) </w:t>
      </w:r>
      <w:r w:rsidRPr="008E348A">
        <w:rPr>
          <w:sz w:val="22"/>
          <w:szCs w:val="22"/>
        </w:rPr>
        <w:tab/>
        <w:t xml:space="preserve">Beslutas emissionen av bolagsstämman, ska Teckning – som påkallas på sådan tid att Teckningen inte kan verkställas senast på tionde kalenderdagen före den bolagsstämma som beslutar om emissionen – verkställas först sedan Bolaget verkställt omräkning enligt detta moment </w:t>
      </w:r>
      <w:r w:rsidRPr="008E348A" w:rsidR="00A54688">
        <w:rPr>
          <w:sz w:val="22"/>
          <w:szCs w:val="22"/>
        </w:rPr>
        <w:t>8.2.4</w:t>
      </w:r>
      <w:r w:rsidRPr="008E348A">
        <w:rPr>
          <w:sz w:val="22"/>
          <w:szCs w:val="22"/>
        </w:rPr>
        <w:t>, näst sista stycket. Aktie, som tillkommit på grund av sådan Teckning, registreras interimistiskt på avstämningskonto, vilket innebär att de inte har rätt att deltaga i emissionen.</w:t>
      </w:r>
    </w:p>
    <w:p w:rsidRPr="008E348A" w:rsidR="00E42FF3" w:rsidP="00E42FF3" w:rsidRDefault="00E42FF3" w14:paraId="20BB2A11" w14:textId="1A3A0520">
      <w:pPr>
        <w:pStyle w:val="Text"/>
        <w:spacing w:after="0"/>
        <w:ind w:left="709"/>
        <w:jc w:val="both"/>
        <w:rPr>
          <w:i/>
          <w:sz w:val="22"/>
          <w:szCs w:val="22"/>
          <w:lang w:val="en-US"/>
        </w:rPr>
      </w:pPr>
      <w:r w:rsidRPr="008E348A">
        <w:rPr>
          <w:i/>
          <w:sz w:val="22"/>
          <w:szCs w:val="22"/>
          <w:lang w:val="en-US"/>
        </w:rPr>
        <w:t xml:space="preserve">Where the shareholders have resolved upon the issue, the Subscription – for which notice for Subscription is made at such time that it cannot be effected on or before the tenth calendar day </w:t>
      </w:r>
      <w:r w:rsidRPr="008E348A">
        <w:rPr>
          <w:i/>
          <w:sz w:val="22"/>
          <w:szCs w:val="22"/>
          <w:lang w:val="en-US"/>
        </w:rPr>
        <w:lastRenderedPageBreak/>
        <w:t xml:space="preserve">prior to the shareholders' meeting which decides upon the issue – shall be effected only after the Company has effected recalculation in accordance with this subsection </w:t>
      </w:r>
      <w:r w:rsidRPr="008E348A" w:rsidR="00A54688">
        <w:rPr>
          <w:i/>
          <w:sz w:val="22"/>
          <w:szCs w:val="22"/>
          <w:lang w:val="en-US"/>
        </w:rPr>
        <w:t>8.2.4,</w:t>
      </w:r>
      <w:r w:rsidRPr="008E348A">
        <w:rPr>
          <w:i/>
          <w:sz w:val="22"/>
          <w:szCs w:val="22"/>
          <w:lang w:val="en-US"/>
        </w:rPr>
        <w:t xml:space="preserve"> penultimate paragraph. Shares which are issued as a consequence of such Subscription shall be registered on an interim basis in the share register account and shall not entitle to participation in the issue.</w:t>
      </w:r>
    </w:p>
    <w:p w:rsidRPr="008E348A" w:rsidR="00E42FF3" w:rsidP="00E42FF3" w:rsidRDefault="00E42FF3" w14:paraId="47499D4D" w14:textId="77777777">
      <w:pPr>
        <w:pStyle w:val="Text"/>
        <w:spacing w:after="0"/>
        <w:ind w:left="709"/>
        <w:jc w:val="both"/>
        <w:rPr>
          <w:sz w:val="22"/>
          <w:szCs w:val="22"/>
          <w:lang w:val="en-US"/>
        </w:rPr>
      </w:pPr>
    </w:p>
    <w:p w:rsidRPr="008E348A" w:rsidR="00E42FF3" w:rsidP="00E42FF3" w:rsidRDefault="00E42FF3" w14:paraId="6E24659E" w14:textId="77777777">
      <w:pPr>
        <w:pStyle w:val="Text"/>
        <w:spacing w:after="0"/>
        <w:ind w:left="709"/>
        <w:jc w:val="both"/>
        <w:rPr>
          <w:sz w:val="22"/>
          <w:szCs w:val="22"/>
          <w:lang w:val="en-US"/>
        </w:rPr>
      </w:pPr>
      <w:r w:rsidRPr="008E348A">
        <w:rPr>
          <w:sz w:val="22"/>
          <w:szCs w:val="22"/>
        </w:rPr>
        <w:t xml:space="preserve">Vid Teckning som verkställts på sådan tid att rätt till deltagande i nyemissionen inte uppkommer tillämpas en omräknad Teckningskurs liksom en omräkning av det antal Aktier som varje Teckningsoption berättigar till Teckning av. </w:t>
      </w:r>
      <w:r w:rsidRPr="008E348A">
        <w:rPr>
          <w:sz w:val="22"/>
          <w:szCs w:val="22"/>
          <w:lang w:val="en-US"/>
        </w:rPr>
        <w:t>Omräkningarna utföres av Bolaget enligt nedan:</w:t>
      </w:r>
    </w:p>
    <w:p w:rsidRPr="008E348A" w:rsidR="00E42FF3" w:rsidP="00E42FF3" w:rsidRDefault="00E42FF3" w14:paraId="055B45A7" w14:textId="77777777">
      <w:pPr>
        <w:pStyle w:val="Text"/>
        <w:spacing w:after="0"/>
        <w:ind w:left="709"/>
        <w:jc w:val="both"/>
        <w:rPr>
          <w:i/>
          <w:sz w:val="22"/>
          <w:szCs w:val="22"/>
          <w:lang w:val="en-US"/>
        </w:rPr>
      </w:pPr>
      <w:r w:rsidRPr="008E348A">
        <w:rPr>
          <w:i/>
          <w:sz w:val="22"/>
          <w:szCs w:val="22"/>
          <w:lang w:val="en-US"/>
        </w:rPr>
        <w:t>Where Subscription is made at such time that no right to participate in the new issue arises, a recalculated Subscription Price as well as a recalculated number of Shares which each Warrant entitles to subscribe for shall apply. Recalculations shall be made by the Company in accordance with the following formulas:</w:t>
      </w:r>
    </w:p>
    <w:p w:rsidRPr="008E348A" w:rsidR="00E42FF3" w:rsidP="00E42FF3" w:rsidRDefault="00E42FF3" w14:paraId="198BD6D6" w14:textId="77777777">
      <w:pPr>
        <w:pStyle w:val="Text"/>
        <w:spacing w:after="0"/>
        <w:ind w:left="709"/>
        <w:jc w:val="both"/>
        <w:rPr>
          <w:i/>
          <w:sz w:val="22"/>
          <w:szCs w:val="22"/>
          <w:lang w:val="en-US"/>
        </w:rPr>
      </w:pPr>
    </w:p>
    <w:tbl>
      <w:tblPr>
        <w:tblStyle w:val="TableGrid1"/>
        <w:tblW w:w="9032" w:type="dxa"/>
        <w:tblInd w:w="817" w:type="dxa"/>
        <w:tblBorders>
          <w:top w:val="nil"/>
          <w:left w:val="nil"/>
          <w:bottom w:val="nil"/>
          <w:right w:val="nil"/>
          <w:insideH w:val="nil"/>
          <w:insideV w:val="nil"/>
        </w:tblBorders>
        <w:tblLook w:val="04A0" w:firstRow="1" w:lastRow="0" w:firstColumn="1" w:lastColumn="0" w:noHBand="0" w:noVBand="1"/>
      </w:tblPr>
      <w:tblGrid>
        <w:gridCol w:w="2040"/>
        <w:gridCol w:w="86"/>
        <w:gridCol w:w="159"/>
        <w:gridCol w:w="267"/>
        <w:gridCol w:w="135"/>
        <w:gridCol w:w="357"/>
        <w:gridCol w:w="425"/>
        <w:gridCol w:w="4759"/>
        <w:gridCol w:w="135"/>
        <w:gridCol w:w="669"/>
      </w:tblGrid>
      <w:tr w:rsidRPr="008E348A" w:rsidR="00E42FF3" w:rsidTr="00321520" w14:paraId="436CF7AA" w14:textId="77777777">
        <w:trPr>
          <w:gridAfter w:val="1"/>
          <w:wAfter w:w="669" w:type="dxa"/>
        </w:trPr>
        <w:tc>
          <w:tcPr>
            <w:tcW w:w="2040" w:type="dxa"/>
            <w:vMerge w:val="restart"/>
            <w:vAlign w:val="center"/>
          </w:tcPr>
          <w:p w:rsidRPr="008E348A" w:rsidR="00E42FF3" w:rsidP="00321520" w:rsidRDefault="00E42FF3" w14:paraId="24BD87F1" w14:textId="77777777">
            <w:pPr>
              <w:tabs>
                <w:tab w:val="left" w:pos="540"/>
              </w:tabs>
              <w:ind w:left="3525" w:hanging="3525"/>
              <w:rPr>
                <w:szCs w:val="22"/>
              </w:rPr>
            </w:pPr>
            <w:r w:rsidRPr="008E348A">
              <w:rPr>
                <w:szCs w:val="22"/>
              </w:rPr>
              <w:t xml:space="preserve">Omräknad </w:t>
            </w:r>
          </w:p>
          <w:p w:rsidRPr="008E348A" w:rsidR="00E42FF3" w:rsidP="00321520" w:rsidRDefault="00E42FF3" w14:paraId="1614E4DF" w14:textId="77777777">
            <w:pPr>
              <w:rPr>
                <w:szCs w:val="22"/>
              </w:rPr>
            </w:pPr>
            <w:r w:rsidRPr="008E348A">
              <w:rPr>
                <w:szCs w:val="22"/>
              </w:rPr>
              <w:t xml:space="preserve">Teckningskurs </w:t>
            </w:r>
            <w:r w:rsidRPr="008E348A">
              <w:rPr>
                <w:szCs w:val="22"/>
              </w:rPr>
              <w:tab/>
            </w:r>
          </w:p>
        </w:tc>
        <w:tc>
          <w:tcPr>
            <w:tcW w:w="647" w:type="dxa"/>
            <w:gridSpan w:val="4"/>
            <w:vMerge w:val="restart"/>
            <w:vAlign w:val="center"/>
          </w:tcPr>
          <w:p w:rsidRPr="008E348A" w:rsidR="00E42FF3" w:rsidP="00321520" w:rsidRDefault="00E42FF3" w14:paraId="3A9CFAF4" w14:textId="77777777">
            <w:pPr>
              <w:rPr>
                <w:szCs w:val="22"/>
              </w:rPr>
            </w:pPr>
            <w:r w:rsidRPr="008E348A">
              <w:rPr>
                <w:szCs w:val="22"/>
              </w:rPr>
              <w:t>=</w:t>
            </w:r>
          </w:p>
        </w:tc>
        <w:tc>
          <w:tcPr>
            <w:tcW w:w="5676" w:type="dxa"/>
            <w:gridSpan w:val="4"/>
            <w:tcBorders>
              <w:bottom w:val="single" w:color="auto" w:sz="4" w:space="0"/>
            </w:tcBorders>
          </w:tcPr>
          <w:p w:rsidRPr="008E348A" w:rsidR="00E42FF3" w:rsidP="00321520" w:rsidRDefault="00E42FF3" w14:paraId="33544878" w14:textId="77777777">
            <w:pPr>
              <w:ind w:left="34"/>
              <w:rPr>
                <w:szCs w:val="22"/>
              </w:rPr>
            </w:pPr>
            <w:r w:rsidRPr="008E348A">
              <w:rPr>
                <w:szCs w:val="22"/>
              </w:rPr>
              <w:t xml:space="preserve">Föregående Teckningskurs </w:t>
            </w:r>
            <w:r w:rsidRPr="008E348A">
              <w:rPr>
                <w:i/>
                <w:szCs w:val="22"/>
              </w:rPr>
              <w:t>x</w:t>
            </w:r>
            <w:r w:rsidRPr="008E348A">
              <w:rPr>
                <w:szCs w:val="22"/>
              </w:rPr>
              <w:t xml:space="preserve"> aktiens genomsnittliga aktiekurs under den i emissionsbeslutet fastställda Teckningstiden (aktiens genomsnittskurs)</w:t>
            </w:r>
          </w:p>
        </w:tc>
      </w:tr>
      <w:tr w:rsidRPr="008E348A" w:rsidR="00E42FF3" w:rsidTr="00321520" w14:paraId="554617E8" w14:textId="77777777">
        <w:trPr>
          <w:gridAfter w:val="1"/>
          <w:wAfter w:w="669" w:type="dxa"/>
        </w:trPr>
        <w:tc>
          <w:tcPr>
            <w:tcW w:w="2040" w:type="dxa"/>
            <w:vMerge/>
          </w:tcPr>
          <w:p w:rsidRPr="008E348A" w:rsidR="00E42FF3" w:rsidP="00321520" w:rsidRDefault="00E42FF3" w14:paraId="466606F4" w14:textId="77777777">
            <w:pPr>
              <w:rPr>
                <w:szCs w:val="22"/>
              </w:rPr>
            </w:pPr>
          </w:p>
        </w:tc>
        <w:tc>
          <w:tcPr>
            <w:tcW w:w="647" w:type="dxa"/>
            <w:gridSpan w:val="4"/>
            <w:vMerge/>
          </w:tcPr>
          <w:p w:rsidRPr="008E348A" w:rsidR="00E42FF3" w:rsidP="00321520" w:rsidRDefault="00E42FF3" w14:paraId="5325A272" w14:textId="77777777">
            <w:pPr>
              <w:rPr>
                <w:szCs w:val="22"/>
              </w:rPr>
            </w:pPr>
          </w:p>
        </w:tc>
        <w:tc>
          <w:tcPr>
            <w:tcW w:w="5676" w:type="dxa"/>
            <w:gridSpan w:val="4"/>
            <w:tcBorders>
              <w:top w:val="single" w:color="auto" w:sz="4" w:space="0"/>
            </w:tcBorders>
          </w:tcPr>
          <w:p w:rsidRPr="008E348A" w:rsidR="00E42FF3" w:rsidP="00321520" w:rsidRDefault="00E42FF3" w14:paraId="65D5C727" w14:textId="77777777">
            <w:pPr>
              <w:rPr>
                <w:szCs w:val="22"/>
              </w:rPr>
            </w:pPr>
            <w:r w:rsidRPr="008E348A">
              <w:rPr>
                <w:szCs w:val="22"/>
              </w:rPr>
              <w:t>Aktiens genomsnittskurs ökad med det på grundval därav framräknade teoretiska värdet på teckningsrätten</w:t>
            </w:r>
          </w:p>
        </w:tc>
      </w:tr>
      <w:tr w:rsidRPr="008E348A" w:rsidR="00E42FF3" w:rsidTr="00321520" w14:paraId="0411B0CE" w14:textId="77777777">
        <w:tc>
          <w:tcPr>
            <w:tcW w:w="3044" w:type="dxa"/>
            <w:gridSpan w:val="6"/>
            <w:vAlign w:val="center"/>
          </w:tcPr>
          <w:p w:rsidRPr="008E348A" w:rsidR="00E42FF3" w:rsidP="00321520" w:rsidRDefault="00E42FF3" w14:paraId="7D0FF8F8" w14:textId="77777777">
            <w:pPr>
              <w:rPr>
                <w:i/>
                <w:szCs w:val="22"/>
              </w:rPr>
            </w:pPr>
          </w:p>
        </w:tc>
        <w:tc>
          <w:tcPr>
            <w:tcW w:w="425" w:type="dxa"/>
            <w:vAlign w:val="center"/>
          </w:tcPr>
          <w:p w:rsidRPr="008E348A" w:rsidR="00E42FF3" w:rsidP="00321520" w:rsidRDefault="00E42FF3" w14:paraId="68CF2C31" w14:textId="77777777">
            <w:pPr>
              <w:rPr>
                <w:szCs w:val="22"/>
              </w:rPr>
            </w:pPr>
          </w:p>
        </w:tc>
        <w:tc>
          <w:tcPr>
            <w:tcW w:w="5563" w:type="dxa"/>
            <w:gridSpan w:val="3"/>
          </w:tcPr>
          <w:p w:rsidRPr="008E348A" w:rsidR="00E42FF3" w:rsidP="00321520" w:rsidRDefault="00E42FF3" w14:paraId="6EDF356E" w14:textId="77777777">
            <w:pPr>
              <w:rPr>
                <w:szCs w:val="22"/>
              </w:rPr>
            </w:pPr>
          </w:p>
        </w:tc>
      </w:tr>
      <w:tr w:rsidRPr="008E348A" w:rsidR="00E42FF3" w:rsidTr="00321520" w14:paraId="01197483" w14:textId="77777777">
        <w:trPr>
          <w:gridAfter w:val="1"/>
          <w:wAfter w:w="669" w:type="dxa"/>
        </w:trPr>
        <w:tc>
          <w:tcPr>
            <w:tcW w:w="2285" w:type="dxa"/>
            <w:gridSpan w:val="3"/>
            <w:vMerge w:val="restart"/>
            <w:vAlign w:val="center"/>
          </w:tcPr>
          <w:p w:rsidRPr="008E348A" w:rsidR="00E42FF3" w:rsidP="00321520" w:rsidRDefault="00E42FF3" w14:paraId="35B87B6B" w14:textId="77777777">
            <w:pPr>
              <w:rPr>
                <w:szCs w:val="22"/>
              </w:rPr>
            </w:pPr>
            <w:r w:rsidRPr="008E348A">
              <w:rPr>
                <w:szCs w:val="22"/>
              </w:rPr>
              <w:t>Omräknat antal Aktier som varje Teckningsoption berättigar till Teckning av</w:t>
            </w:r>
            <w:r w:rsidRPr="008E348A">
              <w:rPr>
                <w:szCs w:val="22"/>
              </w:rPr>
              <w:tab/>
            </w:r>
            <w:r w:rsidRPr="008E348A">
              <w:rPr>
                <w:szCs w:val="22"/>
              </w:rPr>
              <w:tab/>
            </w:r>
          </w:p>
        </w:tc>
        <w:tc>
          <w:tcPr>
            <w:tcW w:w="402" w:type="dxa"/>
            <w:gridSpan w:val="2"/>
            <w:vMerge w:val="restart"/>
            <w:vAlign w:val="center"/>
          </w:tcPr>
          <w:p w:rsidRPr="008E348A" w:rsidR="00E42FF3" w:rsidP="00321520" w:rsidRDefault="00E42FF3" w14:paraId="016394A3" w14:textId="77777777">
            <w:pPr>
              <w:ind w:left="-250"/>
              <w:rPr>
                <w:szCs w:val="22"/>
              </w:rPr>
            </w:pPr>
            <w:r w:rsidRPr="008E348A">
              <w:rPr>
                <w:szCs w:val="22"/>
              </w:rPr>
              <w:t>=</w:t>
            </w:r>
          </w:p>
        </w:tc>
        <w:tc>
          <w:tcPr>
            <w:tcW w:w="5676" w:type="dxa"/>
            <w:gridSpan w:val="4"/>
            <w:tcBorders>
              <w:bottom w:val="single" w:color="auto" w:sz="4" w:space="0"/>
            </w:tcBorders>
          </w:tcPr>
          <w:p w:rsidRPr="008E348A" w:rsidR="00E42FF3" w:rsidP="00321520" w:rsidRDefault="00E42FF3" w14:paraId="6449DFBE" w14:textId="77777777">
            <w:pPr>
              <w:rPr>
                <w:szCs w:val="22"/>
              </w:rPr>
            </w:pPr>
            <w:r w:rsidRPr="008E348A">
              <w:rPr>
                <w:szCs w:val="22"/>
              </w:rPr>
              <w:t xml:space="preserve">Föregående antal Aktier som varje Teckningsoption berättigar till Teckning av </w:t>
            </w:r>
            <w:r w:rsidRPr="008E348A">
              <w:rPr>
                <w:i/>
                <w:szCs w:val="22"/>
              </w:rPr>
              <w:t>x</w:t>
            </w:r>
            <w:r w:rsidRPr="008E348A">
              <w:rPr>
                <w:szCs w:val="22"/>
              </w:rPr>
              <w:t xml:space="preserve"> (Aktiens genomsnittskurs ökad med det på grundval därav framräknade teoretiska värdet på teckningsrätten)</w:t>
            </w:r>
          </w:p>
        </w:tc>
      </w:tr>
      <w:tr w:rsidRPr="008E348A" w:rsidR="00E42FF3" w:rsidTr="00321520" w14:paraId="2AFB245B" w14:textId="77777777">
        <w:trPr>
          <w:gridAfter w:val="1"/>
          <w:wAfter w:w="669" w:type="dxa"/>
        </w:trPr>
        <w:tc>
          <w:tcPr>
            <w:tcW w:w="2285" w:type="dxa"/>
            <w:gridSpan w:val="3"/>
            <w:vMerge/>
          </w:tcPr>
          <w:p w:rsidRPr="008E348A" w:rsidR="00E42FF3" w:rsidP="00321520" w:rsidRDefault="00E42FF3" w14:paraId="48978787" w14:textId="77777777">
            <w:pPr>
              <w:rPr>
                <w:szCs w:val="22"/>
              </w:rPr>
            </w:pPr>
          </w:p>
        </w:tc>
        <w:tc>
          <w:tcPr>
            <w:tcW w:w="402" w:type="dxa"/>
            <w:gridSpan w:val="2"/>
            <w:vMerge/>
          </w:tcPr>
          <w:p w:rsidRPr="008E348A" w:rsidR="00E42FF3" w:rsidP="00321520" w:rsidRDefault="00E42FF3" w14:paraId="783719E3" w14:textId="77777777">
            <w:pPr>
              <w:rPr>
                <w:szCs w:val="22"/>
              </w:rPr>
            </w:pPr>
          </w:p>
        </w:tc>
        <w:tc>
          <w:tcPr>
            <w:tcW w:w="5676" w:type="dxa"/>
            <w:gridSpan w:val="4"/>
            <w:tcBorders>
              <w:top w:val="single" w:color="auto" w:sz="4" w:space="0"/>
            </w:tcBorders>
          </w:tcPr>
          <w:p w:rsidRPr="008E348A" w:rsidR="00E42FF3" w:rsidP="00321520" w:rsidRDefault="00E42FF3" w14:paraId="74E90895" w14:textId="77777777">
            <w:pPr>
              <w:rPr>
                <w:szCs w:val="22"/>
              </w:rPr>
            </w:pPr>
            <w:r w:rsidRPr="008E348A">
              <w:rPr>
                <w:szCs w:val="22"/>
              </w:rPr>
              <w:t>Aktiens genomsnittskurs</w:t>
            </w:r>
          </w:p>
        </w:tc>
      </w:tr>
      <w:tr w:rsidRPr="00197D3B" w:rsidR="00E42FF3" w:rsidTr="00321520" w14:paraId="341B9CF5" w14:textId="77777777">
        <w:trPr>
          <w:gridAfter w:val="1"/>
          <w:wAfter w:w="669" w:type="dxa"/>
        </w:trPr>
        <w:tc>
          <w:tcPr>
            <w:tcW w:w="2040" w:type="dxa"/>
            <w:vMerge w:val="restart"/>
            <w:vAlign w:val="center"/>
          </w:tcPr>
          <w:p w:rsidRPr="008E348A" w:rsidR="00E42FF3" w:rsidP="00321520" w:rsidRDefault="00E42FF3" w14:paraId="7FAE8402" w14:textId="77777777">
            <w:pPr>
              <w:tabs>
                <w:tab w:val="num" w:pos="972"/>
              </w:tabs>
              <w:rPr>
                <w:i/>
                <w:szCs w:val="22"/>
                <w:lang w:val="en-US"/>
              </w:rPr>
            </w:pPr>
            <w:r w:rsidRPr="008E348A">
              <w:rPr>
                <w:i/>
                <w:szCs w:val="22"/>
                <w:lang w:val="en-US"/>
              </w:rPr>
              <w:t>Recalculated Subscription Price</w:t>
            </w:r>
          </w:p>
        </w:tc>
        <w:tc>
          <w:tcPr>
            <w:tcW w:w="647" w:type="dxa"/>
            <w:gridSpan w:val="4"/>
            <w:vMerge w:val="restart"/>
            <w:vAlign w:val="center"/>
          </w:tcPr>
          <w:p w:rsidRPr="008E348A" w:rsidR="00E42FF3" w:rsidP="00321520" w:rsidRDefault="00E42FF3" w14:paraId="650B2F78" w14:textId="77777777">
            <w:pPr>
              <w:rPr>
                <w:szCs w:val="22"/>
                <w:lang w:val="en-US"/>
              </w:rPr>
            </w:pPr>
            <w:r w:rsidRPr="008E348A">
              <w:rPr>
                <w:szCs w:val="22"/>
                <w:lang w:val="en-US"/>
              </w:rPr>
              <w:t>=</w:t>
            </w:r>
          </w:p>
        </w:tc>
        <w:tc>
          <w:tcPr>
            <w:tcW w:w="5676" w:type="dxa"/>
            <w:gridSpan w:val="4"/>
            <w:tcBorders>
              <w:bottom w:val="single" w:color="auto" w:sz="4" w:space="0"/>
            </w:tcBorders>
          </w:tcPr>
          <w:p w:rsidRPr="008E348A" w:rsidR="00E42FF3" w:rsidP="00321520" w:rsidRDefault="00E42FF3" w14:paraId="7928FA6A" w14:textId="77777777">
            <w:pPr>
              <w:ind w:left="34"/>
              <w:rPr>
                <w:szCs w:val="22"/>
                <w:lang w:val="en-US"/>
              </w:rPr>
            </w:pPr>
            <w:r w:rsidRPr="008E348A">
              <w:rPr>
                <w:i/>
                <w:szCs w:val="22"/>
                <w:lang w:val="en-US"/>
              </w:rPr>
              <w:t>The Subscription Price x the average share price of the Share during the Subscription Period set forth in the issue resolution(average price of Share)</w:t>
            </w:r>
          </w:p>
        </w:tc>
      </w:tr>
      <w:tr w:rsidRPr="00197D3B" w:rsidR="00E42FF3" w:rsidTr="00321520" w14:paraId="23D601B8" w14:textId="77777777">
        <w:trPr>
          <w:gridAfter w:val="1"/>
          <w:wAfter w:w="669" w:type="dxa"/>
        </w:trPr>
        <w:tc>
          <w:tcPr>
            <w:tcW w:w="2040" w:type="dxa"/>
            <w:vMerge/>
          </w:tcPr>
          <w:p w:rsidRPr="008E348A" w:rsidR="00E42FF3" w:rsidP="00321520" w:rsidRDefault="00E42FF3" w14:paraId="226144F0" w14:textId="77777777">
            <w:pPr>
              <w:rPr>
                <w:szCs w:val="22"/>
                <w:lang w:val="en-US"/>
              </w:rPr>
            </w:pPr>
          </w:p>
        </w:tc>
        <w:tc>
          <w:tcPr>
            <w:tcW w:w="647" w:type="dxa"/>
            <w:gridSpan w:val="4"/>
            <w:vMerge/>
          </w:tcPr>
          <w:p w:rsidRPr="008E348A" w:rsidR="00E42FF3" w:rsidP="00321520" w:rsidRDefault="00E42FF3" w14:paraId="089E6E2D" w14:textId="77777777">
            <w:pPr>
              <w:rPr>
                <w:szCs w:val="22"/>
                <w:lang w:val="en-US"/>
              </w:rPr>
            </w:pPr>
          </w:p>
        </w:tc>
        <w:tc>
          <w:tcPr>
            <w:tcW w:w="5676" w:type="dxa"/>
            <w:gridSpan w:val="4"/>
            <w:tcBorders>
              <w:top w:val="single" w:color="auto" w:sz="4" w:space="0"/>
            </w:tcBorders>
          </w:tcPr>
          <w:p w:rsidRPr="008E348A" w:rsidR="00E42FF3" w:rsidP="00321520" w:rsidRDefault="00E42FF3" w14:paraId="40F576A9" w14:textId="77777777">
            <w:pPr>
              <w:ind w:left="34"/>
              <w:rPr>
                <w:szCs w:val="22"/>
                <w:lang w:val="en-US"/>
              </w:rPr>
            </w:pPr>
            <w:r w:rsidRPr="008E348A">
              <w:rPr>
                <w:i/>
                <w:szCs w:val="22"/>
                <w:lang w:val="en-US"/>
              </w:rPr>
              <w:t>The average price of Share increased by the theoretical value of the subscription right calculated on the basis thereof</w:t>
            </w:r>
          </w:p>
        </w:tc>
      </w:tr>
      <w:tr w:rsidRPr="00197D3B" w:rsidR="00E42FF3" w:rsidTr="00321520" w14:paraId="5C4DC6D1" w14:textId="77777777">
        <w:tc>
          <w:tcPr>
            <w:tcW w:w="3044" w:type="dxa"/>
            <w:gridSpan w:val="6"/>
            <w:vAlign w:val="center"/>
          </w:tcPr>
          <w:p w:rsidRPr="008E348A" w:rsidR="00E42FF3" w:rsidP="00321520" w:rsidRDefault="00E42FF3" w14:paraId="640CBEE4" w14:textId="77777777">
            <w:pPr>
              <w:rPr>
                <w:i/>
                <w:szCs w:val="22"/>
                <w:lang w:val="en-US"/>
              </w:rPr>
            </w:pPr>
          </w:p>
        </w:tc>
        <w:tc>
          <w:tcPr>
            <w:tcW w:w="425" w:type="dxa"/>
            <w:vAlign w:val="center"/>
          </w:tcPr>
          <w:p w:rsidRPr="008E348A" w:rsidR="00E42FF3" w:rsidP="00321520" w:rsidRDefault="00E42FF3" w14:paraId="580422DE" w14:textId="77777777">
            <w:pPr>
              <w:rPr>
                <w:szCs w:val="22"/>
                <w:lang w:val="en-US"/>
              </w:rPr>
            </w:pPr>
          </w:p>
        </w:tc>
        <w:tc>
          <w:tcPr>
            <w:tcW w:w="5563" w:type="dxa"/>
            <w:gridSpan w:val="3"/>
          </w:tcPr>
          <w:p w:rsidRPr="008E348A" w:rsidR="00E42FF3" w:rsidP="00321520" w:rsidRDefault="00E42FF3" w14:paraId="31BA8A06" w14:textId="77777777">
            <w:pPr>
              <w:rPr>
                <w:szCs w:val="22"/>
                <w:lang w:val="en-US"/>
              </w:rPr>
            </w:pPr>
          </w:p>
        </w:tc>
      </w:tr>
      <w:tr w:rsidRPr="00197D3B" w:rsidR="00E42FF3" w:rsidTr="00321520" w14:paraId="26E874D6" w14:textId="77777777">
        <w:trPr>
          <w:gridAfter w:val="2"/>
          <w:wAfter w:w="804" w:type="dxa"/>
        </w:trPr>
        <w:tc>
          <w:tcPr>
            <w:tcW w:w="2126" w:type="dxa"/>
            <w:gridSpan w:val="2"/>
            <w:vMerge w:val="restart"/>
            <w:vAlign w:val="center"/>
          </w:tcPr>
          <w:p w:rsidRPr="008E348A" w:rsidR="00E42FF3" w:rsidP="00321520" w:rsidRDefault="00E42FF3" w14:paraId="2ED13A6F" w14:textId="77777777">
            <w:pPr>
              <w:tabs>
                <w:tab w:val="num" w:pos="972"/>
              </w:tabs>
              <w:rPr>
                <w:szCs w:val="22"/>
                <w:lang w:val="en-US"/>
              </w:rPr>
            </w:pPr>
            <w:r w:rsidRPr="008E348A">
              <w:rPr>
                <w:i/>
                <w:szCs w:val="22"/>
                <w:lang w:val="en-US"/>
              </w:rPr>
              <w:t>Recalculated number of Shares that each Warrant entitles to Subscribe for</w:t>
            </w:r>
            <w:r w:rsidRPr="008E348A">
              <w:rPr>
                <w:szCs w:val="22"/>
                <w:lang w:val="en-US"/>
              </w:rPr>
              <w:tab/>
            </w:r>
            <w:r w:rsidRPr="008E348A">
              <w:rPr>
                <w:szCs w:val="22"/>
                <w:lang w:val="en-US"/>
              </w:rPr>
              <w:tab/>
            </w:r>
          </w:p>
        </w:tc>
        <w:tc>
          <w:tcPr>
            <w:tcW w:w="426" w:type="dxa"/>
            <w:gridSpan w:val="2"/>
            <w:vMerge w:val="restart"/>
            <w:vAlign w:val="center"/>
          </w:tcPr>
          <w:p w:rsidRPr="008E348A" w:rsidR="00E42FF3" w:rsidP="00321520" w:rsidRDefault="00E42FF3" w14:paraId="2BBB8D7E" w14:textId="77777777">
            <w:pPr>
              <w:ind w:left="-250"/>
              <w:rPr>
                <w:szCs w:val="22"/>
                <w:lang w:val="en-US"/>
              </w:rPr>
            </w:pPr>
            <w:r w:rsidRPr="008E348A">
              <w:rPr>
                <w:szCs w:val="22"/>
                <w:lang w:val="en-US"/>
              </w:rPr>
              <w:t>==</w:t>
            </w:r>
          </w:p>
        </w:tc>
        <w:tc>
          <w:tcPr>
            <w:tcW w:w="5676" w:type="dxa"/>
            <w:gridSpan w:val="4"/>
            <w:tcBorders>
              <w:bottom w:val="single" w:color="auto" w:sz="4" w:space="0"/>
            </w:tcBorders>
          </w:tcPr>
          <w:p w:rsidRPr="008E348A" w:rsidR="00E42FF3" w:rsidP="00321520" w:rsidRDefault="00E42FF3" w14:paraId="552FD418" w14:textId="77777777">
            <w:pPr>
              <w:ind w:left="34"/>
              <w:rPr>
                <w:szCs w:val="22"/>
                <w:lang w:val="en-US"/>
              </w:rPr>
            </w:pPr>
            <w:r w:rsidRPr="008E348A">
              <w:rPr>
                <w:i/>
                <w:szCs w:val="22"/>
                <w:lang w:val="en-US"/>
              </w:rPr>
              <w:t>The previous number of Shares that each Warrant entitled to subscribe for x (the average price of Share increased by the theoretical value of the subscription right calculated on the basis thereof)</w:t>
            </w:r>
          </w:p>
        </w:tc>
      </w:tr>
      <w:tr w:rsidRPr="00197D3B" w:rsidR="00E42FF3" w:rsidTr="00321520" w14:paraId="7CA4B88A" w14:textId="77777777">
        <w:trPr>
          <w:gridAfter w:val="2"/>
          <w:wAfter w:w="804" w:type="dxa"/>
        </w:trPr>
        <w:tc>
          <w:tcPr>
            <w:tcW w:w="2126" w:type="dxa"/>
            <w:gridSpan w:val="2"/>
            <w:vMerge/>
          </w:tcPr>
          <w:p w:rsidRPr="008E348A" w:rsidR="00E42FF3" w:rsidP="00321520" w:rsidRDefault="00E42FF3" w14:paraId="3ED70099" w14:textId="77777777">
            <w:pPr>
              <w:rPr>
                <w:szCs w:val="22"/>
                <w:lang w:val="en-US"/>
              </w:rPr>
            </w:pPr>
          </w:p>
        </w:tc>
        <w:tc>
          <w:tcPr>
            <w:tcW w:w="426" w:type="dxa"/>
            <w:gridSpan w:val="2"/>
            <w:vMerge/>
          </w:tcPr>
          <w:p w:rsidRPr="008E348A" w:rsidR="00E42FF3" w:rsidP="00321520" w:rsidRDefault="00E42FF3" w14:paraId="593EB2AA" w14:textId="77777777">
            <w:pPr>
              <w:rPr>
                <w:szCs w:val="22"/>
                <w:lang w:val="en-US"/>
              </w:rPr>
            </w:pPr>
          </w:p>
        </w:tc>
        <w:tc>
          <w:tcPr>
            <w:tcW w:w="5676" w:type="dxa"/>
            <w:gridSpan w:val="4"/>
            <w:tcBorders>
              <w:top w:val="single" w:color="auto" w:sz="4" w:space="0"/>
            </w:tcBorders>
          </w:tcPr>
          <w:p w:rsidRPr="008E348A" w:rsidR="00E42FF3" w:rsidP="00A54688" w:rsidRDefault="00E42FF3" w14:paraId="54BD48F5" w14:textId="3EE35FC3">
            <w:pPr>
              <w:ind w:left="34" w:firstLine="141"/>
              <w:rPr>
                <w:i/>
                <w:szCs w:val="22"/>
                <w:lang w:val="en-US"/>
              </w:rPr>
            </w:pPr>
            <w:r w:rsidRPr="008E348A">
              <w:rPr>
                <w:i/>
                <w:szCs w:val="22"/>
                <w:lang w:val="en-US"/>
              </w:rPr>
              <w:t>The average price of Share</w:t>
            </w:r>
          </w:p>
        </w:tc>
      </w:tr>
    </w:tbl>
    <w:p w:rsidRPr="008E348A" w:rsidR="00A54688" w:rsidP="00E42FF3" w:rsidRDefault="00A54688" w14:paraId="5554166F" w14:textId="77777777">
      <w:pPr>
        <w:pStyle w:val="Text"/>
        <w:spacing w:after="0"/>
        <w:ind w:left="709"/>
        <w:jc w:val="both"/>
        <w:rPr>
          <w:sz w:val="22"/>
          <w:szCs w:val="22"/>
          <w:lang w:val="en-US"/>
        </w:rPr>
      </w:pPr>
    </w:p>
    <w:p w:rsidRPr="008E348A" w:rsidR="00E42FF3" w:rsidP="00E42FF3" w:rsidRDefault="00E42FF3" w14:paraId="564888A8" w14:textId="33DD8C17">
      <w:pPr>
        <w:pStyle w:val="Text"/>
        <w:spacing w:after="0"/>
        <w:ind w:left="709"/>
        <w:jc w:val="both"/>
        <w:rPr>
          <w:sz w:val="22"/>
          <w:szCs w:val="22"/>
        </w:rPr>
      </w:pPr>
      <w:r w:rsidRPr="008E348A">
        <w:rPr>
          <w:sz w:val="22"/>
          <w:szCs w:val="22"/>
        </w:rPr>
        <w:t>Aktiens genomsnittskurs ska anses motsvara genomsnittet av det för varje handelsdag under teckningstiden framräknade medeltalet av den under dagen noterade högsta och lägsta betalkursen för aktien enligt marknadsnotering. I avsaknad av notering av betalkurs ska i stället den som slutkurs noterade köpkursen ingå i beräkningen. Dag utan notering av vare sig betalkurs eller köpkurs ska inte ingå i beräkningen.</w:t>
      </w:r>
    </w:p>
    <w:p w:rsidRPr="008E348A" w:rsidR="00E42FF3" w:rsidP="00E42FF3" w:rsidRDefault="00E42FF3" w14:paraId="37AF7F0E" w14:textId="77777777">
      <w:pPr>
        <w:pStyle w:val="Text"/>
        <w:spacing w:after="0"/>
        <w:ind w:left="709"/>
        <w:jc w:val="both"/>
        <w:rPr>
          <w:i/>
          <w:sz w:val="22"/>
          <w:szCs w:val="22"/>
          <w:lang w:val="en-US"/>
        </w:rPr>
      </w:pPr>
      <w:r w:rsidRPr="008E348A">
        <w:rPr>
          <w:i/>
          <w:sz w:val="22"/>
          <w:szCs w:val="22"/>
          <w:lang w:val="en-US"/>
        </w:rPr>
        <w:t>The average price of a Share shall be deemed to correspond to the average for each trading day during the Subscription Period of the calculated mean value of the highest and lowest price paid for the Share according to market quotation. In the absence of a quoted paid price, the bid price which is quoted as the closing price shall form the basis for the calculation. Days when no paid price or bid price is quoted, shall be excluded from the calculation.</w:t>
      </w:r>
    </w:p>
    <w:p w:rsidRPr="008E348A" w:rsidR="00E42FF3" w:rsidP="00E42FF3" w:rsidRDefault="00E42FF3" w14:paraId="62AA16BF" w14:textId="77777777">
      <w:pPr>
        <w:pStyle w:val="Text"/>
        <w:spacing w:after="0"/>
        <w:ind w:left="709"/>
        <w:jc w:val="both"/>
        <w:rPr>
          <w:sz w:val="22"/>
          <w:szCs w:val="22"/>
          <w:lang w:val="en-US"/>
        </w:rPr>
      </w:pPr>
    </w:p>
    <w:p w:rsidRPr="008E348A" w:rsidR="00E42FF3" w:rsidP="00E42FF3" w:rsidRDefault="00E42FF3" w14:paraId="32379559" w14:textId="77777777">
      <w:pPr>
        <w:pStyle w:val="Text"/>
        <w:spacing w:after="0"/>
        <w:ind w:left="709"/>
        <w:jc w:val="both"/>
        <w:rPr>
          <w:sz w:val="22"/>
          <w:szCs w:val="22"/>
        </w:rPr>
      </w:pPr>
      <w:r w:rsidRPr="008E348A">
        <w:rPr>
          <w:sz w:val="22"/>
          <w:szCs w:val="22"/>
        </w:rPr>
        <w:t>Det teoretiska värdet på teckningsrätten framräknas enligt följande formel:</w:t>
      </w:r>
    </w:p>
    <w:p w:rsidRPr="008E348A" w:rsidR="00E42FF3" w:rsidP="00E42FF3" w:rsidRDefault="00E42FF3" w14:paraId="196949C1" w14:textId="77777777">
      <w:pPr>
        <w:pStyle w:val="Text"/>
        <w:spacing w:after="0"/>
        <w:ind w:left="709"/>
        <w:jc w:val="both"/>
        <w:rPr>
          <w:i/>
          <w:sz w:val="22"/>
          <w:szCs w:val="22"/>
          <w:lang w:val="en-US"/>
        </w:rPr>
      </w:pPr>
      <w:r w:rsidRPr="008E348A">
        <w:rPr>
          <w:i/>
          <w:sz w:val="22"/>
          <w:szCs w:val="22"/>
          <w:lang w:val="en-US"/>
        </w:rPr>
        <w:t>The theoretical value of the subscription right shall be calculated according to the following formula:</w:t>
      </w:r>
    </w:p>
    <w:p w:rsidRPr="008E348A" w:rsidR="00E42FF3" w:rsidP="00E42FF3" w:rsidRDefault="00E42FF3" w14:paraId="773F4375" w14:textId="77777777">
      <w:pPr>
        <w:pStyle w:val="Text"/>
        <w:spacing w:after="0"/>
        <w:ind w:left="709"/>
        <w:jc w:val="both"/>
        <w:rPr>
          <w:i/>
          <w:sz w:val="22"/>
          <w:szCs w:val="22"/>
          <w:lang w:val="en-US"/>
        </w:rPr>
      </w:pPr>
    </w:p>
    <w:tbl>
      <w:tblPr>
        <w:tblStyle w:val="TableGrid1"/>
        <w:tblW w:w="0" w:type="auto"/>
        <w:tblInd w:w="817" w:type="dxa"/>
        <w:tblBorders>
          <w:top w:val="nil"/>
          <w:left w:val="nil"/>
          <w:bottom w:val="nil"/>
          <w:right w:val="nil"/>
          <w:insideH w:val="nil"/>
          <w:insideV w:val="nil"/>
        </w:tblBorders>
        <w:tblLook w:val="04A0" w:firstRow="1" w:lastRow="0" w:firstColumn="1" w:lastColumn="0" w:noHBand="0" w:noVBand="1"/>
      </w:tblPr>
      <w:tblGrid>
        <w:gridCol w:w="2126"/>
        <w:gridCol w:w="567"/>
        <w:gridCol w:w="4882"/>
      </w:tblGrid>
      <w:tr w:rsidRPr="008E348A" w:rsidR="00E42FF3" w:rsidTr="00321520" w14:paraId="70615EC8" w14:textId="77777777">
        <w:tc>
          <w:tcPr>
            <w:tcW w:w="2126" w:type="dxa"/>
            <w:vMerge w:val="restart"/>
            <w:vAlign w:val="center"/>
          </w:tcPr>
          <w:p w:rsidRPr="008E348A" w:rsidR="00E42FF3" w:rsidP="00321520" w:rsidRDefault="00E42FF3" w14:paraId="510BD13F" w14:textId="77777777">
            <w:pPr>
              <w:rPr>
                <w:szCs w:val="22"/>
              </w:rPr>
            </w:pPr>
            <w:r w:rsidRPr="008E348A">
              <w:rPr>
                <w:szCs w:val="22"/>
              </w:rPr>
              <w:lastRenderedPageBreak/>
              <w:t>Teckningsrättens värde</w:t>
            </w:r>
            <w:r w:rsidRPr="008E348A">
              <w:rPr>
                <w:szCs w:val="22"/>
              </w:rPr>
              <w:tab/>
            </w:r>
            <w:r w:rsidRPr="008E348A">
              <w:rPr>
                <w:szCs w:val="22"/>
              </w:rPr>
              <w:tab/>
            </w:r>
          </w:p>
        </w:tc>
        <w:tc>
          <w:tcPr>
            <w:tcW w:w="567" w:type="dxa"/>
            <w:vMerge w:val="restart"/>
            <w:vAlign w:val="center"/>
          </w:tcPr>
          <w:p w:rsidRPr="008E348A" w:rsidR="00E42FF3" w:rsidP="00321520" w:rsidRDefault="00E42FF3" w14:paraId="4D672D89" w14:textId="77777777">
            <w:pPr>
              <w:ind w:left="-108"/>
              <w:rPr>
                <w:szCs w:val="22"/>
              </w:rPr>
            </w:pPr>
            <w:r w:rsidRPr="008E348A">
              <w:rPr>
                <w:szCs w:val="22"/>
              </w:rPr>
              <w:t>=</w:t>
            </w:r>
          </w:p>
        </w:tc>
        <w:tc>
          <w:tcPr>
            <w:tcW w:w="4882" w:type="dxa"/>
            <w:tcBorders>
              <w:bottom w:val="single" w:color="auto" w:sz="4" w:space="0"/>
            </w:tcBorders>
          </w:tcPr>
          <w:p w:rsidRPr="008E348A" w:rsidR="00E42FF3" w:rsidP="00321520" w:rsidRDefault="00E42FF3" w14:paraId="0A4ABDD6" w14:textId="77777777">
            <w:pPr>
              <w:ind w:left="-108"/>
              <w:rPr>
                <w:szCs w:val="22"/>
              </w:rPr>
            </w:pPr>
            <w:r w:rsidRPr="008E348A">
              <w:rPr>
                <w:szCs w:val="22"/>
              </w:rPr>
              <w:t xml:space="preserve">Det antal nya Aktier som högst kan komma att utges enligt emissionsbeslutet </w:t>
            </w:r>
            <w:r w:rsidRPr="008E348A">
              <w:rPr>
                <w:i/>
                <w:szCs w:val="22"/>
              </w:rPr>
              <w:t>x</w:t>
            </w:r>
            <w:r w:rsidRPr="008E348A">
              <w:rPr>
                <w:szCs w:val="22"/>
              </w:rPr>
              <w:t xml:space="preserve"> (aktiens genomsnittskurs minus teckningskursen för den nya Aktien)</w:t>
            </w:r>
          </w:p>
        </w:tc>
      </w:tr>
      <w:tr w:rsidRPr="008E348A" w:rsidR="00E42FF3" w:rsidTr="00321520" w14:paraId="54464832" w14:textId="77777777">
        <w:tc>
          <w:tcPr>
            <w:tcW w:w="2126" w:type="dxa"/>
            <w:vMerge/>
          </w:tcPr>
          <w:p w:rsidRPr="008E348A" w:rsidR="00E42FF3" w:rsidP="00321520" w:rsidRDefault="00E42FF3" w14:paraId="627E06A8" w14:textId="77777777">
            <w:pPr>
              <w:rPr>
                <w:szCs w:val="22"/>
              </w:rPr>
            </w:pPr>
          </w:p>
        </w:tc>
        <w:tc>
          <w:tcPr>
            <w:tcW w:w="567" w:type="dxa"/>
            <w:vMerge/>
          </w:tcPr>
          <w:p w:rsidRPr="008E348A" w:rsidR="00E42FF3" w:rsidP="00321520" w:rsidRDefault="00E42FF3" w14:paraId="17D2395E" w14:textId="77777777">
            <w:pPr>
              <w:ind w:left="-108"/>
              <w:rPr>
                <w:szCs w:val="22"/>
              </w:rPr>
            </w:pPr>
          </w:p>
        </w:tc>
        <w:tc>
          <w:tcPr>
            <w:tcW w:w="4882" w:type="dxa"/>
            <w:tcBorders>
              <w:top w:val="single" w:color="auto" w:sz="4" w:space="0"/>
            </w:tcBorders>
          </w:tcPr>
          <w:p w:rsidRPr="008E348A" w:rsidR="00E42FF3" w:rsidP="00321520" w:rsidRDefault="00E42FF3" w14:paraId="76EF98EC" w14:textId="77777777">
            <w:pPr>
              <w:ind w:left="-108"/>
              <w:rPr>
                <w:szCs w:val="22"/>
              </w:rPr>
            </w:pPr>
            <w:r w:rsidRPr="008E348A">
              <w:rPr>
                <w:szCs w:val="22"/>
              </w:rPr>
              <w:t>Antalet Aktier före emissionsbeslutet</w:t>
            </w:r>
          </w:p>
          <w:p w:rsidRPr="008E348A" w:rsidR="00E42FF3" w:rsidP="00321520" w:rsidRDefault="00E42FF3" w14:paraId="60CA8467" w14:textId="77777777">
            <w:pPr>
              <w:ind w:left="-108"/>
              <w:rPr>
                <w:szCs w:val="22"/>
              </w:rPr>
            </w:pPr>
          </w:p>
        </w:tc>
      </w:tr>
      <w:tr w:rsidRPr="00197D3B" w:rsidR="00E42FF3" w:rsidTr="00321520" w14:paraId="714CB374" w14:textId="77777777">
        <w:tc>
          <w:tcPr>
            <w:tcW w:w="2126" w:type="dxa"/>
            <w:vMerge w:val="restart"/>
            <w:shd w:val="clear" w:color="auto" w:fill="auto"/>
            <w:vAlign w:val="center"/>
          </w:tcPr>
          <w:p w:rsidRPr="008E348A" w:rsidR="00E42FF3" w:rsidP="00321520" w:rsidRDefault="00E42FF3" w14:paraId="274C8BC5" w14:textId="77777777">
            <w:pPr>
              <w:tabs>
                <w:tab w:val="num" w:pos="972"/>
              </w:tabs>
              <w:rPr>
                <w:i/>
                <w:szCs w:val="22"/>
                <w:lang w:val="en-US"/>
              </w:rPr>
            </w:pPr>
            <w:r w:rsidRPr="008E348A">
              <w:rPr>
                <w:i/>
                <w:szCs w:val="22"/>
                <w:lang w:val="en-US"/>
              </w:rPr>
              <w:t>The value of a subscription right</w:t>
            </w:r>
            <w:r w:rsidRPr="008E348A">
              <w:rPr>
                <w:szCs w:val="22"/>
                <w:lang w:val="en-US"/>
              </w:rPr>
              <w:tab/>
            </w:r>
          </w:p>
        </w:tc>
        <w:tc>
          <w:tcPr>
            <w:tcW w:w="567" w:type="dxa"/>
            <w:vMerge w:val="restart"/>
            <w:shd w:val="clear" w:color="auto" w:fill="auto"/>
            <w:vAlign w:val="center"/>
          </w:tcPr>
          <w:p w:rsidRPr="008E348A" w:rsidR="00E42FF3" w:rsidP="00321520" w:rsidRDefault="00E42FF3" w14:paraId="3E9AC3BB" w14:textId="77777777">
            <w:pPr>
              <w:ind w:left="-108"/>
              <w:rPr>
                <w:szCs w:val="22"/>
                <w:lang w:val="en-US"/>
              </w:rPr>
            </w:pPr>
            <w:r w:rsidRPr="008E348A">
              <w:rPr>
                <w:szCs w:val="22"/>
                <w:lang w:val="en-US"/>
              </w:rPr>
              <w:t>=</w:t>
            </w:r>
          </w:p>
        </w:tc>
        <w:tc>
          <w:tcPr>
            <w:tcW w:w="4882" w:type="dxa"/>
            <w:tcBorders>
              <w:bottom w:val="single" w:color="auto" w:sz="4" w:space="0"/>
            </w:tcBorders>
            <w:shd w:val="clear" w:color="auto" w:fill="auto"/>
          </w:tcPr>
          <w:p w:rsidRPr="008E348A" w:rsidR="00E42FF3" w:rsidP="00321520" w:rsidRDefault="00E42FF3" w14:paraId="5253BB7E" w14:textId="77777777">
            <w:pPr>
              <w:ind w:left="-108"/>
              <w:rPr>
                <w:i/>
                <w:szCs w:val="22"/>
                <w:lang w:val="en-US"/>
              </w:rPr>
            </w:pPr>
            <w:r w:rsidRPr="008E348A">
              <w:rPr>
                <w:i/>
                <w:szCs w:val="22"/>
                <w:lang w:val="en-US"/>
              </w:rPr>
              <w:t>The maximum number of new Shares which may be issued pursuant to the issue resolution x (the average price of share minus the Subscription Price for the new Share)</w:t>
            </w:r>
          </w:p>
        </w:tc>
      </w:tr>
      <w:tr w:rsidRPr="008E348A" w:rsidR="00E42FF3" w:rsidTr="00321520" w14:paraId="0213B3AE" w14:textId="77777777">
        <w:tc>
          <w:tcPr>
            <w:tcW w:w="2126" w:type="dxa"/>
            <w:vMerge/>
            <w:shd w:val="clear" w:color="auto" w:fill="auto"/>
          </w:tcPr>
          <w:p w:rsidRPr="008E348A" w:rsidR="00E42FF3" w:rsidP="00321520" w:rsidRDefault="00E42FF3" w14:paraId="268D4B73" w14:textId="77777777">
            <w:pPr>
              <w:rPr>
                <w:szCs w:val="22"/>
                <w:lang w:val="en-US"/>
              </w:rPr>
            </w:pPr>
          </w:p>
        </w:tc>
        <w:tc>
          <w:tcPr>
            <w:tcW w:w="567" w:type="dxa"/>
            <w:vMerge/>
            <w:shd w:val="clear" w:color="auto" w:fill="auto"/>
          </w:tcPr>
          <w:p w:rsidRPr="008E348A" w:rsidR="00E42FF3" w:rsidP="00321520" w:rsidRDefault="00E42FF3" w14:paraId="15943A3F" w14:textId="77777777">
            <w:pPr>
              <w:ind w:left="-108"/>
              <w:rPr>
                <w:szCs w:val="22"/>
                <w:lang w:val="en-US"/>
              </w:rPr>
            </w:pPr>
          </w:p>
        </w:tc>
        <w:tc>
          <w:tcPr>
            <w:tcW w:w="4882" w:type="dxa"/>
            <w:tcBorders>
              <w:top w:val="single" w:color="auto" w:sz="4" w:space="0"/>
            </w:tcBorders>
            <w:shd w:val="clear" w:color="auto" w:fill="auto"/>
          </w:tcPr>
          <w:p w:rsidRPr="008E348A" w:rsidR="00E42FF3" w:rsidP="00321520" w:rsidRDefault="00E42FF3" w14:paraId="728B3097" w14:textId="77777777">
            <w:pPr>
              <w:ind w:left="-108"/>
              <w:rPr>
                <w:i/>
                <w:szCs w:val="22"/>
                <w:lang w:val="en-US"/>
              </w:rPr>
            </w:pPr>
            <w:r w:rsidRPr="008E348A">
              <w:rPr>
                <w:i/>
                <w:szCs w:val="22"/>
                <w:lang w:val="en-US"/>
              </w:rPr>
              <w:t>The number of Shares prior to the issue</w:t>
            </w:r>
          </w:p>
          <w:p w:rsidRPr="008E348A" w:rsidR="00E42FF3" w:rsidP="00321520" w:rsidRDefault="00E42FF3" w14:paraId="60D4096A" w14:textId="77777777">
            <w:pPr>
              <w:ind w:left="-108"/>
              <w:rPr>
                <w:szCs w:val="22"/>
                <w:lang w:val="en-US"/>
              </w:rPr>
            </w:pPr>
            <w:r w:rsidRPr="008E348A">
              <w:rPr>
                <w:i/>
                <w:szCs w:val="22"/>
                <w:lang w:val="en-US"/>
              </w:rPr>
              <w:t>resolution</w:t>
            </w:r>
          </w:p>
          <w:p w:rsidRPr="008E348A" w:rsidR="00E42FF3" w:rsidP="00321520" w:rsidRDefault="00E42FF3" w14:paraId="417A0B63" w14:textId="77777777">
            <w:pPr>
              <w:ind w:left="-108"/>
              <w:rPr>
                <w:szCs w:val="22"/>
                <w:lang w:val="en-US"/>
              </w:rPr>
            </w:pPr>
          </w:p>
        </w:tc>
      </w:tr>
    </w:tbl>
    <w:p w:rsidRPr="008E348A" w:rsidR="00E42FF3" w:rsidP="00E42FF3" w:rsidRDefault="00E42FF3" w14:paraId="48E0BE1A" w14:textId="77777777">
      <w:pPr>
        <w:pStyle w:val="Text"/>
        <w:spacing w:after="0"/>
        <w:ind w:left="709"/>
        <w:jc w:val="both"/>
        <w:rPr>
          <w:sz w:val="22"/>
          <w:szCs w:val="22"/>
        </w:rPr>
      </w:pPr>
      <w:r w:rsidRPr="008E348A">
        <w:rPr>
          <w:sz w:val="22"/>
          <w:szCs w:val="22"/>
        </w:rPr>
        <w:t>Vid omräkning enligt ovanstående formel ska bortses från Aktier som innehas av Bolaget. Uppstår ett negativt värde, ska det teoretiska värdet på teckningsrätten bestämmas till noll.</w:t>
      </w:r>
    </w:p>
    <w:p w:rsidRPr="008E348A" w:rsidR="00E42FF3" w:rsidP="00E42FF3" w:rsidRDefault="00E42FF3" w14:paraId="70E9C582" w14:textId="77777777">
      <w:pPr>
        <w:pStyle w:val="Text"/>
        <w:spacing w:after="0"/>
        <w:ind w:left="709"/>
        <w:jc w:val="both"/>
        <w:rPr>
          <w:sz w:val="22"/>
          <w:szCs w:val="22"/>
          <w:lang w:val="en-US"/>
        </w:rPr>
      </w:pPr>
      <w:r w:rsidRPr="008E348A">
        <w:rPr>
          <w:i/>
          <w:sz w:val="22"/>
          <w:szCs w:val="22"/>
          <w:lang w:val="en-US"/>
        </w:rPr>
        <w:t>When recalculating in accordance with the above formula, any Shares held by the Company shall be disregarded. If a negative value arises, the theoretical value of the subscription right shall be determined to be zero.</w:t>
      </w:r>
    </w:p>
    <w:p w:rsidRPr="008E348A" w:rsidR="00577167" w:rsidP="00E42FF3" w:rsidRDefault="00577167" w14:paraId="736117CF" w14:textId="77777777">
      <w:pPr>
        <w:pStyle w:val="Text"/>
        <w:spacing w:after="0"/>
        <w:ind w:left="709"/>
        <w:jc w:val="both"/>
        <w:rPr>
          <w:sz w:val="22"/>
          <w:szCs w:val="22"/>
          <w:lang w:val="en-US"/>
        </w:rPr>
      </w:pPr>
    </w:p>
    <w:p w:rsidRPr="008E348A" w:rsidR="00E42FF3" w:rsidP="00E42FF3" w:rsidRDefault="00E42FF3" w14:paraId="534B09CE" w14:textId="450F3495">
      <w:pPr>
        <w:pStyle w:val="Text"/>
        <w:spacing w:after="0"/>
        <w:ind w:left="709"/>
        <w:jc w:val="both"/>
        <w:rPr>
          <w:sz w:val="22"/>
          <w:szCs w:val="22"/>
        </w:rPr>
      </w:pPr>
      <w:r w:rsidRPr="008E348A">
        <w:rPr>
          <w:sz w:val="22"/>
          <w:szCs w:val="22"/>
        </w:rPr>
        <w:t>Enligt ovan omräknad Teckningskurs och omräknat antal Aktier ska fastställas av Bolaget två Bankdagar efter Teckningstidens utgång och ska tillämpas vid Teckning, som verkställs därefter.</w:t>
      </w:r>
    </w:p>
    <w:p w:rsidRPr="008E348A" w:rsidR="00E42FF3" w:rsidP="00E42FF3" w:rsidRDefault="00E42FF3" w14:paraId="00C40E2A" w14:textId="77777777">
      <w:pPr>
        <w:pStyle w:val="Text"/>
        <w:spacing w:after="0"/>
        <w:ind w:left="709"/>
        <w:jc w:val="both"/>
        <w:rPr>
          <w:i/>
          <w:sz w:val="22"/>
          <w:szCs w:val="22"/>
          <w:lang w:val="en-US"/>
        </w:rPr>
      </w:pPr>
      <w:r w:rsidRPr="008E348A">
        <w:rPr>
          <w:i/>
          <w:sz w:val="22"/>
          <w:szCs w:val="22"/>
          <w:lang w:val="en-US"/>
        </w:rPr>
        <w:t xml:space="preserve">The recalculated Subscription Price and the recalculated number of Shares as set forth above shall be determined by the Company two Business days after the expiration of the Subscription Period and shall apply to Subscriptions executed thereafter. </w:t>
      </w:r>
    </w:p>
    <w:p w:rsidRPr="008E348A" w:rsidR="00E42FF3" w:rsidP="00E42FF3" w:rsidRDefault="00E42FF3" w14:paraId="7C600B10" w14:textId="77777777">
      <w:pPr>
        <w:pStyle w:val="Text"/>
        <w:spacing w:after="0"/>
        <w:ind w:left="709"/>
        <w:jc w:val="both"/>
        <w:rPr>
          <w:sz w:val="22"/>
          <w:szCs w:val="22"/>
          <w:lang w:val="en-US"/>
        </w:rPr>
      </w:pPr>
    </w:p>
    <w:p w:rsidRPr="008E348A" w:rsidR="00E42FF3" w:rsidP="00E42FF3" w:rsidRDefault="00E42FF3" w14:paraId="0B9572A8" w14:textId="77777777">
      <w:pPr>
        <w:pStyle w:val="Text"/>
        <w:spacing w:after="0"/>
        <w:ind w:left="709"/>
        <w:jc w:val="both"/>
        <w:rPr>
          <w:sz w:val="22"/>
          <w:szCs w:val="22"/>
          <w:lang w:val="en-US"/>
        </w:rPr>
      </w:pPr>
      <w:r w:rsidRPr="008E348A">
        <w:rPr>
          <w:sz w:val="22"/>
          <w:szCs w:val="22"/>
        </w:rPr>
        <w:t xml:space="preserve">Under tiden till dess att omräknad Teckningskurs och omräknat antal Aktier som varje Teckningsoption berättigar till Teckning av fastställts, verkställs Teckning endast preliminärt, varvid det antal Aktier, som varje Teckningsoption före omräkning berättigar till Teckning av, upptas interimistiskt på avstämningskonto. Dessutom noteras särskilt att varje Teckningsoption efter omräkningar kan berättiga till ytterligare Aktier. </w:t>
      </w:r>
      <w:r w:rsidRPr="008E348A">
        <w:rPr>
          <w:sz w:val="22"/>
          <w:szCs w:val="22"/>
          <w:lang w:val="en-US"/>
        </w:rPr>
        <w:t>Slutlig registrering på avstämningskontot sker sedan omräkningarna fastställts.</w:t>
      </w:r>
    </w:p>
    <w:p w:rsidRPr="008E348A" w:rsidR="00E42FF3" w:rsidP="00E42FF3" w:rsidRDefault="00E42FF3" w14:paraId="7F5C5033" w14:textId="77777777">
      <w:pPr>
        <w:pStyle w:val="Text"/>
        <w:spacing w:after="0"/>
        <w:ind w:left="709"/>
        <w:jc w:val="both"/>
        <w:rPr>
          <w:i/>
          <w:sz w:val="22"/>
          <w:szCs w:val="22"/>
          <w:lang w:val="en-US"/>
        </w:rPr>
      </w:pPr>
      <w:r w:rsidRPr="008E348A">
        <w:rPr>
          <w:i/>
          <w:sz w:val="22"/>
          <w:szCs w:val="22"/>
          <w:lang w:val="en-US"/>
        </w:rPr>
        <w:t>During the period until the recalculated Subscription Price and recalculated number of Shares that each Warrant entitles to subscribe for are determined, Subscription shall only be executed on a preliminary basis, whereupon the full number of Shares according to the not yet recalculated number of Shares will be registered in the share register account on an interim basis. In addition, a special note shall be recorded to the effect that the Warrant may entitle the Holder to additional shares pursuant to the recalculated number of Shares. Final registration in the share register account shall be effected following the determination of the recalculations.</w:t>
      </w:r>
    </w:p>
    <w:p w:rsidRPr="008E348A" w:rsidR="00E42FF3" w:rsidP="00E42FF3" w:rsidRDefault="00E42FF3" w14:paraId="137DA513" w14:textId="77777777">
      <w:pPr>
        <w:pStyle w:val="Text"/>
        <w:spacing w:after="0"/>
        <w:ind w:left="709"/>
        <w:jc w:val="both"/>
        <w:rPr>
          <w:i/>
          <w:sz w:val="22"/>
          <w:szCs w:val="22"/>
          <w:lang w:val="en-US"/>
        </w:rPr>
      </w:pPr>
    </w:p>
    <w:p w:rsidRPr="008E348A" w:rsidR="00E42FF3" w:rsidP="00977408" w:rsidRDefault="00E42FF3" w14:paraId="563276C9" w14:textId="77777777">
      <w:pPr>
        <w:pStyle w:val="Text"/>
        <w:numPr>
          <w:ilvl w:val="2"/>
          <w:numId w:val="35"/>
        </w:numPr>
        <w:spacing w:after="0"/>
        <w:ind w:left="709" w:hanging="709"/>
        <w:jc w:val="both"/>
        <w:rPr>
          <w:b/>
          <w:sz w:val="22"/>
          <w:szCs w:val="22"/>
          <w:lang w:val="en-US"/>
        </w:rPr>
      </w:pPr>
      <w:r w:rsidRPr="008E348A">
        <w:rPr>
          <w:b/>
          <w:sz w:val="22"/>
          <w:szCs w:val="22"/>
          <w:lang w:val="en-US"/>
        </w:rPr>
        <w:t>Nyemission av teckningsoptioner eller konvertibler med företrädesrätt/</w:t>
      </w:r>
      <w:r w:rsidRPr="008E348A">
        <w:rPr>
          <w:b/>
          <w:i/>
          <w:sz w:val="22"/>
          <w:szCs w:val="22"/>
          <w:lang w:val="en-US"/>
        </w:rPr>
        <w:t>Issue of warrants and convertibles in accordance with the shareholders' priority rights</w:t>
      </w:r>
    </w:p>
    <w:p w:rsidRPr="008E348A" w:rsidR="00E42FF3" w:rsidP="00E42FF3" w:rsidRDefault="00E42FF3" w14:paraId="6903CF4A" w14:textId="46312BC1">
      <w:pPr>
        <w:pStyle w:val="Text"/>
        <w:spacing w:after="0"/>
        <w:ind w:left="709"/>
        <w:jc w:val="both"/>
        <w:rPr>
          <w:sz w:val="22"/>
          <w:szCs w:val="22"/>
        </w:rPr>
      </w:pPr>
      <w:r w:rsidRPr="008E348A">
        <w:rPr>
          <w:sz w:val="22"/>
          <w:szCs w:val="22"/>
        </w:rPr>
        <w:t xml:space="preserve">Genomför Bolaget en </w:t>
      </w:r>
      <w:r w:rsidRPr="008E348A">
        <w:rPr>
          <w:sz w:val="22"/>
          <w:szCs w:val="22"/>
          <w:u w:val="single"/>
        </w:rPr>
        <w:t>emission enligt 14 kap. eller 15 kap. aktiebolagslagen</w:t>
      </w:r>
      <w:r w:rsidRPr="008E348A">
        <w:rPr>
          <w:sz w:val="22"/>
          <w:szCs w:val="22"/>
        </w:rPr>
        <w:t xml:space="preserve"> – med företrädesrätt för aktieägarna och mot kontant betalning eller genom kvittning – ska beträffande rätten till deltagande i emissionen för Aktie, som tillkommit på grund av Teckning med utnyttjande av Teckningsoption bestämmelserna i moment </w:t>
      </w:r>
      <w:r w:rsidRPr="008E348A" w:rsidR="00A54688">
        <w:rPr>
          <w:sz w:val="22"/>
          <w:szCs w:val="22"/>
        </w:rPr>
        <w:t>8.2.4</w:t>
      </w:r>
      <w:r w:rsidRPr="008E348A">
        <w:rPr>
          <w:sz w:val="22"/>
          <w:szCs w:val="22"/>
        </w:rPr>
        <w:t xml:space="preserve"> I, och </w:t>
      </w:r>
      <w:r w:rsidRPr="008E348A" w:rsidR="00A54688">
        <w:rPr>
          <w:sz w:val="22"/>
          <w:szCs w:val="22"/>
        </w:rPr>
        <w:t>8.2.4</w:t>
      </w:r>
      <w:r w:rsidRPr="008E348A">
        <w:rPr>
          <w:sz w:val="22"/>
          <w:szCs w:val="22"/>
        </w:rPr>
        <w:t xml:space="preserve"> II första stycket (i) och (ii) ovan äga motsvarande tillämpning.</w:t>
      </w:r>
    </w:p>
    <w:p w:rsidRPr="008E348A" w:rsidR="00E42FF3" w:rsidP="00E42FF3" w:rsidRDefault="00E42FF3" w14:paraId="523434A8" w14:textId="699E1AEA">
      <w:pPr>
        <w:pStyle w:val="Text"/>
        <w:spacing w:after="0"/>
        <w:ind w:left="709"/>
        <w:jc w:val="both"/>
        <w:rPr>
          <w:i/>
          <w:sz w:val="22"/>
          <w:szCs w:val="22"/>
          <w:lang w:val="en-US"/>
        </w:rPr>
      </w:pPr>
      <w:r w:rsidRPr="008E348A">
        <w:rPr>
          <w:i/>
          <w:sz w:val="22"/>
          <w:szCs w:val="22"/>
          <w:lang w:val="en-US"/>
        </w:rPr>
        <w:t>Where the Company carries out an</w:t>
      </w:r>
      <w:r w:rsidRPr="008E348A">
        <w:rPr>
          <w:i/>
          <w:sz w:val="22"/>
          <w:szCs w:val="22"/>
          <w:u w:val="single"/>
          <w:lang w:val="en-US"/>
        </w:rPr>
        <w:t xml:space="preserve"> issue in accordance with Ch. 14 or Ch. 15 of the Companies Act</w:t>
      </w:r>
      <w:r w:rsidRPr="008E348A">
        <w:rPr>
          <w:i/>
          <w:sz w:val="22"/>
          <w:szCs w:val="22"/>
          <w:lang w:val="en-US"/>
        </w:rPr>
        <w:t xml:space="preserve"> – with priority rights for the shareholders in exchange for cash payment or payment through set-off of claims – the provisions contained in subsection </w:t>
      </w:r>
      <w:r w:rsidRPr="008E348A" w:rsidR="00A54688">
        <w:rPr>
          <w:i/>
          <w:sz w:val="22"/>
          <w:szCs w:val="22"/>
          <w:lang w:val="en-US"/>
        </w:rPr>
        <w:t>8.2.4</w:t>
      </w:r>
      <w:r w:rsidRPr="008E348A">
        <w:rPr>
          <w:i/>
          <w:sz w:val="22"/>
          <w:szCs w:val="22"/>
          <w:lang w:val="en-US"/>
        </w:rPr>
        <w:t xml:space="preserve"> I, and </w:t>
      </w:r>
      <w:r w:rsidRPr="008E348A" w:rsidR="00A54688">
        <w:rPr>
          <w:i/>
          <w:sz w:val="22"/>
          <w:szCs w:val="22"/>
          <w:lang w:val="en-US"/>
        </w:rPr>
        <w:t>8.2.4</w:t>
      </w:r>
      <w:r w:rsidRPr="008E348A">
        <w:rPr>
          <w:i/>
          <w:sz w:val="22"/>
          <w:szCs w:val="22"/>
          <w:lang w:val="en-US"/>
        </w:rPr>
        <w:t xml:space="preserve"> II first paragraph (i) and (ii), shall apply correspondingly, with respect to the right to participate in the issue for Shares that have been issued as a consequence of Subscription through exercise of the Warrant.</w:t>
      </w:r>
    </w:p>
    <w:p w:rsidRPr="008E348A" w:rsidR="00E42FF3" w:rsidP="00E42FF3" w:rsidRDefault="00E42FF3" w14:paraId="37D4E4A7" w14:textId="77777777">
      <w:pPr>
        <w:pStyle w:val="Text"/>
        <w:spacing w:after="0"/>
        <w:ind w:left="709"/>
        <w:jc w:val="both"/>
        <w:rPr>
          <w:i/>
          <w:sz w:val="22"/>
          <w:szCs w:val="22"/>
          <w:lang w:val="en-US"/>
        </w:rPr>
      </w:pPr>
    </w:p>
    <w:p w:rsidRPr="008E348A" w:rsidR="00E42FF3" w:rsidP="00E42FF3" w:rsidRDefault="00E42FF3" w14:paraId="7D54A96A" w14:textId="3AEA7CF9">
      <w:pPr>
        <w:pStyle w:val="Text"/>
        <w:spacing w:after="0"/>
        <w:ind w:left="709"/>
        <w:jc w:val="both"/>
        <w:rPr>
          <w:sz w:val="22"/>
          <w:szCs w:val="22"/>
        </w:rPr>
      </w:pPr>
      <w:r w:rsidRPr="008E348A">
        <w:rPr>
          <w:sz w:val="22"/>
          <w:szCs w:val="22"/>
        </w:rPr>
        <w:t>I.</w:t>
      </w:r>
      <w:r w:rsidRPr="008E348A">
        <w:rPr>
          <w:sz w:val="22"/>
          <w:szCs w:val="22"/>
        </w:rPr>
        <w:tab/>
        <w:t xml:space="preserve"> Om Bolagets Aktier eller teckningsrätter vid tidpunkten för emissionen inte är föremål för marknadsnotering, ska omräkning ske, dels av Teckningskursen, dels av det antal Aktier som varje Teckningsoption ger rätt att teckna i enlighet med denna punkt </w:t>
      </w:r>
      <w:r w:rsidRPr="008E348A" w:rsidR="00A54688">
        <w:rPr>
          <w:sz w:val="22"/>
          <w:szCs w:val="22"/>
        </w:rPr>
        <w:t>8.2.5</w:t>
      </w:r>
      <w:r w:rsidRPr="008E348A">
        <w:rPr>
          <w:sz w:val="22"/>
          <w:szCs w:val="22"/>
        </w:rPr>
        <w:t xml:space="preserve"> angivna </w:t>
      </w:r>
      <w:r w:rsidRPr="008E348A">
        <w:rPr>
          <w:sz w:val="22"/>
          <w:szCs w:val="22"/>
        </w:rPr>
        <w:lastRenderedPageBreak/>
        <w:t>principer. Omräkningen som ska utföras av Bolaget, ska ha som utgångspunkt att värdet på Teckningsoptionerna ska lämnas oförändrat.</w:t>
      </w:r>
    </w:p>
    <w:p w:rsidRPr="008E348A" w:rsidR="00E42FF3" w:rsidP="00E42FF3" w:rsidRDefault="00E42FF3" w14:paraId="33F4440A" w14:textId="68CA0A61">
      <w:pPr>
        <w:pStyle w:val="Text"/>
        <w:spacing w:after="0"/>
        <w:ind w:left="709"/>
        <w:jc w:val="both"/>
        <w:rPr>
          <w:i/>
          <w:sz w:val="22"/>
          <w:szCs w:val="22"/>
          <w:lang w:val="en-US"/>
        </w:rPr>
      </w:pPr>
      <w:r w:rsidRPr="008E348A">
        <w:rPr>
          <w:i/>
          <w:sz w:val="22"/>
          <w:szCs w:val="22"/>
          <w:lang w:val="en-US"/>
        </w:rPr>
        <w:t xml:space="preserve">Should the Company's Shares or subscription rights not be listed, at the time of the issuance, a recalculation of the Subscription Price and the number of Shares each Warrant entitles to subscribe for shall be adjusted in accordance with the principles set forth in this </w:t>
      </w:r>
      <w:r w:rsidRPr="008E348A" w:rsidR="00B37BBA">
        <w:rPr>
          <w:i/>
          <w:sz w:val="22"/>
          <w:szCs w:val="22"/>
          <w:lang w:val="en-US"/>
        </w:rPr>
        <w:t>subsection</w:t>
      </w:r>
      <w:r w:rsidRPr="008E348A">
        <w:rPr>
          <w:i/>
          <w:sz w:val="22"/>
          <w:szCs w:val="22"/>
          <w:lang w:val="en-US"/>
        </w:rPr>
        <w:t xml:space="preserve"> </w:t>
      </w:r>
      <w:r w:rsidRPr="008E348A" w:rsidR="00A54688">
        <w:rPr>
          <w:i/>
          <w:sz w:val="22"/>
          <w:szCs w:val="22"/>
          <w:lang w:val="en-US"/>
        </w:rPr>
        <w:t>8.2.5</w:t>
      </w:r>
      <w:r w:rsidRPr="008E348A">
        <w:rPr>
          <w:i/>
          <w:sz w:val="22"/>
          <w:szCs w:val="22"/>
          <w:lang w:val="en-US"/>
        </w:rPr>
        <w:t>. The recalculation shall be made by the Company and shall be made on the basis that the value of the Warrants shall remain unchanged.</w:t>
      </w:r>
    </w:p>
    <w:p w:rsidRPr="008E348A" w:rsidR="00E42FF3" w:rsidP="00E42FF3" w:rsidRDefault="00E42FF3" w14:paraId="3CE30947" w14:textId="77777777">
      <w:pPr>
        <w:pStyle w:val="Text"/>
        <w:spacing w:after="0"/>
        <w:ind w:left="709"/>
        <w:jc w:val="both"/>
        <w:rPr>
          <w:i/>
          <w:sz w:val="22"/>
          <w:szCs w:val="22"/>
          <w:lang w:val="en-US"/>
        </w:rPr>
      </w:pPr>
    </w:p>
    <w:p w:rsidRPr="008E348A" w:rsidR="00E42FF3" w:rsidP="00E42FF3" w:rsidRDefault="00E42FF3" w14:paraId="6CE7B3DE" w14:textId="77777777">
      <w:pPr>
        <w:pStyle w:val="Text"/>
        <w:spacing w:after="0"/>
        <w:ind w:left="709"/>
        <w:jc w:val="both"/>
        <w:rPr>
          <w:sz w:val="22"/>
          <w:szCs w:val="22"/>
          <w:lang w:val="en-US"/>
        </w:rPr>
      </w:pPr>
      <w:r w:rsidRPr="008E348A">
        <w:rPr>
          <w:sz w:val="22"/>
          <w:szCs w:val="22"/>
        </w:rPr>
        <w:t>II.</w:t>
      </w:r>
      <w:r w:rsidRPr="008E348A">
        <w:rPr>
          <w:sz w:val="22"/>
          <w:szCs w:val="22"/>
        </w:rPr>
        <w:tab/>
        <w:t xml:space="preserve"> Om Bolagets Aktier eller teckningsrätter vid tidpunkten för emissionen är föremål för marknadsnotering, ska vid Teckning som verkställts på sådan tid att rätt till deltagande i emissionen inte uppkommer tillämpas en omräknad Teckningskurs liksom en omräkning av det antal Aktier som varje Teckningsoption berättigar till Teckning av. </w:t>
      </w:r>
      <w:r w:rsidRPr="008E348A">
        <w:rPr>
          <w:sz w:val="22"/>
          <w:szCs w:val="22"/>
          <w:lang w:val="en-US"/>
        </w:rPr>
        <w:t>Omräkningarna utföres av Bolaget och enligt följande formler:</w:t>
      </w:r>
    </w:p>
    <w:p w:rsidRPr="008E348A" w:rsidR="00E42FF3" w:rsidP="00E42FF3" w:rsidRDefault="00E42FF3" w14:paraId="0FEC4C01" w14:textId="77777777">
      <w:pPr>
        <w:pStyle w:val="Text"/>
        <w:spacing w:after="0"/>
        <w:ind w:left="709"/>
        <w:jc w:val="both"/>
        <w:rPr>
          <w:i/>
          <w:sz w:val="22"/>
          <w:szCs w:val="22"/>
          <w:lang w:val="en-US"/>
        </w:rPr>
      </w:pPr>
      <w:r w:rsidRPr="008E348A">
        <w:rPr>
          <w:i/>
          <w:sz w:val="22"/>
          <w:szCs w:val="22"/>
          <w:lang w:val="en-US"/>
        </w:rPr>
        <w:t>Should the Company's Shares or subscription rights be listed at the time of the issuance, where Subscription is made at such time that no right to participate in the issue arises, a recalculated Subscription Price as well as a recalculated number of Shares which each Warrant entitles to Subscribe for shall be applied. Recalculations shall be made by the Company in accordance with the following formulas:</w:t>
      </w:r>
    </w:p>
    <w:p w:rsidRPr="008E348A" w:rsidR="00E42FF3" w:rsidP="00E42FF3" w:rsidRDefault="00E42FF3" w14:paraId="772C7BAE" w14:textId="77777777">
      <w:pPr>
        <w:pStyle w:val="Text"/>
        <w:spacing w:after="0"/>
        <w:ind w:left="709"/>
        <w:jc w:val="both"/>
        <w:rPr>
          <w:i/>
          <w:sz w:val="22"/>
          <w:szCs w:val="22"/>
          <w:lang w:val="en-US"/>
        </w:rPr>
      </w:pPr>
    </w:p>
    <w:tbl>
      <w:tblPr>
        <w:tblStyle w:val="TableGrid1"/>
        <w:tblW w:w="8000" w:type="dxa"/>
        <w:tblInd w:w="817" w:type="dxa"/>
        <w:tblBorders>
          <w:top w:val="nil"/>
          <w:left w:val="nil"/>
          <w:bottom w:val="nil"/>
          <w:right w:val="nil"/>
          <w:insideH w:val="nil"/>
          <w:insideV w:val="nil"/>
        </w:tblBorders>
        <w:tblLook w:val="04A0" w:firstRow="1" w:lastRow="0" w:firstColumn="1" w:lastColumn="0" w:noHBand="0" w:noVBand="1"/>
      </w:tblPr>
      <w:tblGrid>
        <w:gridCol w:w="2551"/>
        <w:gridCol w:w="567"/>
        <w:gridCol w:w="4882"/>
      </w:tblGrid>
      <w:tr w:rsidRPr="008E348A" w:rsidR="00E42FF3" w:rsidTr="00321520" w14:paraId="226BAE8C" w14:textId="77777777">
        <w:tc>
          <w:tcPr>
            <w:tcW w:w="2551" w:type="dxa"/>
            <w:vMerge w:val="restart"/>
            <w:vAlign w:val="center"/>
          </w:tcPr>
          <w:p w:rsidRPr="008E348A" w:rsidR="00E42FF3" w:rsidP="00321520" w:rsidRDefault="00E42FF3" w14:paraId="0091C0B2" w14:textId="77777777">
            <w:pPr>
              <w:rPr>
                <w:szCs w:val="22"/>
              </w:rPr>
            </w:pPr>
            <w:r w:rsidRPr="008E348A">
              <w:rPr>
                <w:szCs w:val="22"/>
              </w:rPr>
              <w:t>Omräknad Teckningskurs</w:t>
            </w:r>
            <w:r w:rsidRPr="008E348A">
              <w:rPr>
                <w:szCs w:val="22"/>
              </w:rPr>
              <w:tab/>
            </w:r>
          </w:p>
        </w:tc>
        <w:tc>
          <w:tcPr>
            <w:tcW w:w="567" w:type="dxa"/>
            <w:vMerge w:val="restart"/>
            <w:vAlign w:val="center"/>
          </w:tcPr>
          <w:p w:rsidRPr="008E348A" w:rsidR="00E42FF3" w:rsidP="00321520" w:rsidRDefault="00E42FF3" w14:paraId="729A1127" w14:textId="77777777">
            <w:pPr>
              <w:rPr>
                <w:szCs w:val="22"/>
              </w:rPr>
            </w:pPr>
            <w:r w:rsidRPr="008E348A">
              <w:rPr>
                <w:szCs w:val="22"/>
              </w:rPr>
              <w:t>=</w:t>
            </w:r>
          </w:p>
        </w:tc>
        <w:tc>
          <w:tcPr>
            <w:tcW w:w="4882" w:type="dxa"/>
            <w:tcBorders>
              <w:bottom w:val="single" w:color="auto" w:sz="4" w:space="0"/>
            </w:tcBorders>
          </w:tcPr>
          <w:p w:rsidRPr="008E348A" w:rsidR="00E42FF3" w:rsidP="00321520" w:rsidRDefault="00E42FF3" w14:paraId="1B90F09E" w14:textId="77777777">
            <w:pPr>
              <w:rPr>
                <w:szCs w:val="22"/>
              </w:rPr>
            </w:pPr>
            <w:r w:rsidRPr="008E348A">
              <w:rPr>
                <w:szCs w:val="22"/>
              </w:rPr>
              <w:t xml:space="preserve">Föregående Teckningskurs </w:t>
            </w:r>
            <w:r w:rsidRPr="008E348A">
              <w:rPr>
                <w:i/>
                <w:szCs w:val="22"/>
              </w:rPr>
              <w:t>x</w:t>
            </w:r>
            <w:r w:rsidRPr="008E348A">
              <w:rPr>
                <w:szCs w:val="22"/>
              </w:rPr>
              <w:t xml:space="preserve"> aktiens genomsnittliga aktiekurs under den i emissionsbeslutet fastställda teckningstiden (Aktiens genomsnittskurs)</w:t>
            </w:r>
          </w:p>
        </w:tc>
      </w:tr>
      <w:tr w:rsidRPr="008E348A" w:rsidR="00E42FF3" w:rsidTr="00321520" w14:paraId="0FC51355" w14:textId="77777777">
        <w:tc>
          <w:tcPr>
            <w:tcW w:w="2551" w:type="dxa"/>
            <w:vMerge/>
          </w:tcPr>
          <w:p w:rsidRPr="008E348A" w:rsidR="00E42FF3" w:rsidP="00321520" w:rsidRDefault="00E42FF3" w14:paraId="1813FFD6" w14:textId="77777777">
            <w:pPr>
              <w:rPr>
                <w:szCs w:val="22"/>
              </w:rPr>
            </w:pPr>
          </w:p>
        </w:tc>
        <w:tc>
          <w:tcPr>
            <w:tcW w:w="567" w:type="dxa"/>
            <w:vMerge/>
          </w:tcPr>
          <w:p w:rsidRPr="008E348A" w:rsidR="00E42FF3" w:rsidP="00321520" w:rsidRDefault="00E42FF3" w14:paraId="524A7973" w14:textId="77777777">
            <w:pPr>
              <w:rPr>
                <w:szCs w:val="22"/>
              </w:rPr>
            </w:pPr>
          </w:p>
        </w:tc>
        <w:tc>
          <w:tcPr>
            <w:tcW w:w="4882" w:type="dxa"/>
            <w:tcBorders>
              <w:top w:val="single" w:color="auto" w:sz="4" w:space="0"/>
            </w:tcBorders>
          </w:tcPr>
          <w:p w:rsidRPr="008E348A" w:rsidR="00E42FF3" w:rsidP="00321520" w:rsidRDefault="00E42FF3" w14:paraId="0E222046" w14:textId="77777777">
            <w:pPr>
              <w:rPr>
                <w:szCs w:val="22"/>
              </w:rPr>
            </w:pPr>
            <w:r w:rsidRPr="008E348A">
              <w:rPr>
                <w:szCs w:val="22"/>
              </w:rPr>
              <w:t>Aktiens genomsnittskurs ökad med teckningsrättens värde</w:t>
            </w:r>
          </w:p>
          <w:p w:rsidRPr="008E348A" w:rsidR="00E42FF3" w:rsidP="00321520" w:rsidRDefault="00E42FF3" w14:paraId="4E3CDBB2" w14:textId="77777777">
            <w:pPr>
              <w:rPr>
                <w:szCs w:val="22"/>
              </w:rPr>
            </w:pPr>
          </w:p>
        </w:tc>
      </w:tr>
      <w:tr w:rsidRPr="008E348A" w:rsidR="00E42FF3" w:rsidTr="00321520" w14:paraId="14495E51" w14:textId="77777777">
        <w:tc>
          <w:tcPr>
            <w:tcW w:w="2551" w:type="dxa"/>
            <w:vMerge w:val="restart"/>
            <w:vAlign w:val="center"/>
          </w:tcPr>
          <w:p w:rsidRPr="008E348A" w:rsidR="00E42FF3" w:rsidP="00321520" w:rsidRDefault="00E42FF3" w14:paraId="16836B4A" w14:textId="77777777">
            <w:pPr>
              <w:rPr>
                <w:szCs w:val="22"/>
              </w:rPr>
            </w:pPr>
            <w:r w:rsidRPr="008E348A">
              <w:rPr>
                <w:szCs w:val="22"/>
              </w:rPr>
              <w:t>Omräknat antal Aktier som varje Teckningsoption berättigar till Teckning av</w:t>
            </w:r>
            <w:r w:rsidRPr="008E348A">
              <w:rPr>
                <w:szCs w:val="22"/>
              </w:rPr>
              <w:tab/>
            </w:r>
          </w:p>
        </w:tc>
        <w:tc>
          <w:tcPr>
            <w:tcW w:w="567" w:type="dxa"/>
            <w:vMerge w:val="restart"/>
            <w:vAlign w:val="center"/>
          </w:tcPr>
          <w:p w:rsidRPr="008E348A" w:rsidR="00E42FF3" w:rsidP="00321520" w:rsidRDefault="00E42FF3" w14:paraId="4AB7AD54" w14:textId="77777777">
            <w:pPr>
              <w:ind w:left="-108"/>
              <w:rPr>
                <w:szCs w:val="22"/>
              </w:rPr>
            </w:pPr>
            <w:r w:rsidRPr="008E348A">
              <w:rPr>
                <w:szCs w:val="22"/>
              </w:rPr>
              <w:t>=</w:t>
            </w:r>
          </w:p>
        </w:tc>
        <w:tc>
          <w:tcPr>
            <w:tcW w:w="4882" w:type="dxa"/>
            <w:tcBorders>
              <w:bottom w:val="single" w:color="auto" w:sz="4" w:space="0"/>
            </w:tcBorders>
          </w:tcPr>
          <w:p w:rsidRPr="008E348A" w:rsidR="00E42FF3" w:rsidP="00321520" w:rsidRDefault="00E42FF3" w14:paraId="0381593E" w14:textId="77777777">
            <w:pPr>
              <w:rPr>
                <w:szCs w:val="22"/>
              </w:rPr>
            </w:pPr>
            <w:r w:rsidRPr="008E348A">
              <w:rPr>
                <w:szCs w:val="22"/>
              </w:rPr>
              <w:t xml:space="preserve">Föregående antal Aktier som varje Teckningsoption berättigar till Teckning av </w:t>
            </w:r>
            <w:r w:rsidRPr="008E348A">
              <w:rPr>
                <w:i/>
                <w:szCs w:val="22"/>
              </w:rPr>
              <w:t>x</w:t>
            </w:r>
            <w:r w:rsidRPr="008E348A">
              <w:rPr>
                <w:szCs w:val="22"/>
              </w:rPr>
              <w:t xml:space="preserve"> (Aktiens genomsnittskurs ökad med teckningsrättens värde)</w:t>
            </w:r>
          </w:p>
        </w:tc>
      </w:tr>
      <w:tr w:rsidRPr="008E348A" w:rsidR="00E42FF3" w:rsidTr="00321520" w14:paraId="79751A6A" w14:textId="77777777">
        <w:tc>
          <w:tcPr>
            <w:tcW w:w="2551" w:type="dxa"/>
            <w:vMerge/>
          </w:tcPr>
          <w:p w:rsidRPr="008E348A" w:rsidR="00E42FF3" w:rsidP="00321520" w:rsidRDefault="00E42FF3" w14:paraId="5DB40524" w14:textId="77777777">
            <w:pPr>
              <w:rPr>
                <w:szCs w:val="22"/>
              </w:rPr>
            </w:pPr>
          </w:p>
        </w:tc>
        <w:tc>
          <w:tcPr>
            <w:tcW w:w="567" w:type="dxa"/>
            <w:vMerge/>
          </w:tcPr>
          <w:p w:rsidRPr="008E348A" w:rsidR="00E42FF3" w:rsidP="00321520" w:rsidRDefault="00E42FF3" w14:paraId="5E362D5D" w14:textId="77777777">
            <w:pPr>
              <w:rPr>
                <w:szCs w:val="22"/>
              </w:rPr>
            </w:pPr>
          </w:p>
        </w:tc>
        <w:tc>
          <w:tcPr>
            <w:tcW w:w="4882" w:type="dxa"/>
            <w:tcBorders>
              <w:top w:val="single" w:color="auto" w:sz="4" w:space="0"/>
            </w:tcBorders>
          </w:tcPr>
          <w:p w:rsidRPr="008E348A" w:rsidR="00E42FF3" w:rsidP="00321520" w:rsidRDefault="00E42FF3" w14:paraId="5F772937" w14:textId="77777777">
            <w:pPr>
              <w:rPr>
                <w:szCs w:val="22"/>
              </w:rPr>
            </w:pPr>
            <w:r w:rsidRPr="008E348A">
              <w:rPr>
                <w:szCs w:val="22"/>
              </w:rPr>
              <w:t>Aktiens genomsnittskurs</w:t>
            </w:r>
          </w:p>
        </w:tc>
      </w:tr>
      <w:tr w:rsidRPr="00197D3B" w:rsidR="00E42FF3" w:rsidTr="00321520" w14:paraId="3641ECCA" w14:textId="77777777">
        <w:tc>
          <w:tcPr>
            <w:tcW w:w="2551" w:type="dxa"/>
            <w:vMerge w:val="restart"/>
            <w:vAlign w:val="center"/>
          </w:tcPr>
          <w:p w:rsidRPr="008E348A" w:rsidR="00E42FF3" w:rsidP="00321520" w:rsidRDefault="00E42FF3" w14:paraId="1C8342E1" w14:textId="77777777">
            <w:pPr>
              <w:rPr>
                <w:szCs w:val="22"/>
                <w:lang w:val="en-US"/>
              </w:rPr>
            </w:pPr>
            <w:r w:rsidRPr="008E348A">
              <w:rPr>
                <w:i/>
                <w:szCs w:val="22"/>
                <w:lang w:val="en-US"/>
              </w:rPr>
              <w:t>Recalculated Subscription Price</w:t>
            </w:r>
            <w:r w:rsidRPr="008E348A">
              <w:rPr>
                <w:szCs w:val="22"/>
                <w:lang w:val="en-US"/>
              </w:rPr>
              <w:tab/>
            </w:r>
          </w:p>
        </w:tc>
        <w:tc>
          <w:tcPr>
            <w:tcW w:w="567" w:type="dxa"/>
            <w:vMerge w:val="restart"/>
            <w:vAlign w:val="center"/>
          </w:tcPr>
          <w:p w:rsidRPr="008E348A" w:rsidR="00E42FF3" w:rsidP="00321520" w:rsidRDefault="00E42FF3" w14:paraId="72A97AA4" w14:textId="77777777">
            <w:pPr>
              <w:rPr>
                <w:szCs w:val="22"/>
                <w:lang w:val="en-US"/>
              </w:rPr>
            </w:pPr>
            <w:r w:rsidRPr="008E348A">
              <w:rPr>
                <w:szCs w:val="22"/>
                <w:lang w:val="en-US"/>
              </w:rPr>
              <w:t>=</w:t>
            </w:r>
          </w:p>
        </w:tc>
        <w:tc>
          <w:tcPr>
            <w:tcW w:w="4882" w:type="dxa"/>
            <w:tcBorders>
              <w:bottom w:val="single" w:color="auto" w:sz="4" w:space="0"/>
            </w:tcBorders>
          </w:tcPr>
          <w:p w:rsidRPr="008E348A" w:rsidR="00E42FF3" w:rsidP="00321520" w:rsidRDefault="00E42FF3" w14:paraId="6AD2DBAA" w14:textId="77777777">
            <w:pPr>
              <w:rPr>
                <w:szCs w:val="22"/>
                <w:lang w:val="en-US"/>
              </w:rPr>
            </w:pPr>
            <w:r w:rsidRPr="008E348A">
              <w:rPr>
                <w:i/>
                <w:szCs w:val="22"/>
                <w:lang w:val="en-US"/>
              </w:rPr>
              <w:t>Previous Subscription Price x the average share price of the share during the Subscription Period set forth in the resolution approving the issue (average price of Share)</w:t>
            </w:r>
          </w:p>
        </w:tc>
      </w:tr>
      <w:tr w:rsidRPr="00197D3B" w:rsidR="00E42FF3" w:rsidTr="00321520" w14:paraId="6EA896FE" w14:textId="77777777">
        <w:tc>
          <w:tcPr>
            <w:tcW w:w="2551" w:type="dxa"/>
            <w:vMerge/>
          </w:tcPr>
          <w:p w:rsidRPr="008E348A" w:rsidR="00E42FF3" w:rsidP="00321520" w:rsidRDefault="00E42FF3" w14:paraId="1A25C7BE" w14:textId="77777777">
            <w:pPr>
              <w:rPr>
                <w:szCs w:val="22"/>
                <w:lang w:val="en-US"/>
              </w:rPr>
            </w:pPr>
          </w:p>
        </w:tc>
        <w:tc>
          <w:tcPr>
            <w:tcW w:w="567" w:type="dxa"/>
            <w:vMerge/>
          </w:tcPr>
          <w:p w:rsidRPr="008E348A" w:rsidR="00E42FF3" w:rsidP="00321520" w:rsidRDefault="00E42FF3" w14:paraId="366C8D01" w14:textId="77777777">
            <w:pPr>
              <w:rPr>
                <w:szCs w:val="22"/>
                <w:lang w:val="en-US"/>
              </w:rPr>
            </w:pPr>
          </w:p>
        </w:tc>
        <w:tc>
          <w:tcPr>
            <w:tcW w:w="4882" w:type="dxa"/>
            <w:tcBorders>
              <w:top w:val="single" w:color="auto" w:sz="4" w:space="0"/>
            </w:tcBorders>
          </w:tcPr>
          <w:p w:rsidRPr="008E348A" w:rsidR="00E42FF3" w:rsidP="00321520" w:rsidRDefault="00E42FF3" w14:paraId="7D6A360D" w14:textId="77777777">
            <w:pPr>
              <w:rPr>
                <w:szCs w:val="22"/>
                <w:lang w:val="en-US"/>
              </w:rPr>
            </w:pPr>
            <w:r w:rsidRPr="008E348A">
              <w:rPr>
                <w:i/>
                <w:szCs w:val="22"/>
                <w:lang w:val="en-US"/>
              </w:rPr>
              <w:t>The average price of Share increased by the value of the subscription right</w:t>
            </w:r>
          </w:p>
        </w:tc>
      </w:tr>
      <w:tr w:rsidRPr="00197D3B" w:rsidR="00E42FF3" w:rsidTr="00321520" w14:paraId="3395A80A" w14:textId="77777777">
        <w:tc>
          <w:tcPr>
            <w:tcW w:w="2551" w:type="dxa"/>
            <w:vMerge w:val="restart"/>
            <w:vAlign w:val="center"/>
          </w:tcPr>
          <w:p w:rsidRPr="008E348A" w:rsidR="00E42FF3" w:rsidP="00321520" w:rsidRDefault="00E42FF3" w14:paraId="54B57B4B" w14:textId="77777777">
            <w:pPr>
              <w:rPr>
                <w:i/>
                <w:szCs w:val="22"/>
                <w:lang w:val="en-US"/>
              </w:rPr>
            </w:pPr>
            <w:r w:rsidRPr="008E348A">
              <w:rPr>
                <w:i/>
                <w:szCs w:val="22"/>
                <w:lang w:val="en-US"/>
              </w:rPr>
              <w:t>Recalculated number of</w:t>
            </w:r>
          </w:p>
          <w:p w:rsidRPr="008E348A" w:rsidR="00E42FF3" w:rsidP="00321520" w:rsidRDefault="00E42FF3" w14:paraId="5147D12C" w14:textId="77777777">
            <w:pPr>
              <w:rPr>
                <w:szCs w:val="22"/>
                <w:lang w:val="en-US"/>
              </w:rPr>
            </w:pPr>
            <w:r w:rsidRPr="008E348A">
              <w:rPr>
                <w:i/>
                <w:szCs w:val="22"/>
                <w:lang w:val="en-US"/>
              </w:rPr>
              <w:t>Shares that each Warrant entitles to Subscribe for</w:t>
            </w:r>
            <w:r w:rsidRPr="008E348A">
              <w:rPr>
                <w:i/>
                <w:szCs w:val="22"/>
                <w:lang w:val="en-US"/>
              </w:rPr>
              <w:tab/>
            </w:r>
          </w:p>
        </w:tc>
        <w:tc>
          <w:tcPr>
            <w:tcW w:w="567" w:type="dxa"/>
            <w:vMerge w:val="restart"/>
            <w:vAlign w:val="center"/>
          </w:tcPr>
          <w:p w:rsidRPr="008E348A" w:rsidR="00E42FF3" w:rsidP="00321520" w:rsidRDefault="00E42FF3" w14:paraId="4B307886" w14:textId="77777777">
            <w:pPr>
              <w:ind w:left="-108"/>
              <w:rPr>
                <w:szCs w:val="22"/>
                <w:lang w:val="en-US"/>
              </w:rPr>
            </w:pPr>
            <w:r w:rsidRPr="008E348A">
              <w:rPr>
                <w:szCs w:val="22"/>
                <w:lang w:val="en-US"/>
              </w:rPr>
              <w:t>=</w:t>
            </w:r>
          </w:p>
        </w:tc>
        <w:tc>
          <w:tcPr>
            <w:tcW w:w="4882" w:type="dxa"/>
            <w:tcBorders>
              <w:bottom w:val="single" w:color="auto" w:sz="4" w:space="0"/>
            </w:tcBorders>
          </w:tcPr>
          <w:p w:rsidRPr="008E348A" w:rsidR="00E42FF3" w:rsidP="00321520" w:rsidRDefault="00E42FF3" w14:paraId="1D8C89F8" w14:textId="77777777">
            <w:pPr>
              <w:rPr>
                <w:szCs w:val="22"/>
                <w:lang w:val="en-US"/>
              </w:rPr>
            </w:pPr>
            <w:r w:rsidRPr="008E348A">
              <w:rPr>
                <w:i/>
                <w:szCs w:val="22"/>
                <w:lang w:val="en-US"/>
              </w:rPr>
              <w:t>Previous number of Shares that each Warrant entitles to Subscribe for x (the average price of Share increased by the value of the subscription right)</w:t>
            </w:r>
          </w:p>
        </w:tc>
      </w:tr>
      <w:tr w:rsidRPr="008E348A" w:rsidR="00E42FF3" w:rsidTr="00321520" w14:paraId="21042FD5" w14:textId="77777777">
        <w:tc>
          <w:tcPr>
            <w:tcW w:w="2551" w:type="dxa"/>
            <w:vMerge/>
          </w:tcPr>
          <w:p w:rsidRPr="008E348A" w:rsidR="00E42FF3" w:rsidP="00321520" w:rsidRDefault="00E42FF3" w14:paraId="0F5C6346" w14:textId="77777777">
            <w:pPr>
              <w:rPr>
                <w:szCs w:val="22"/>
                <w:lang w:val="en-US"/>
              </w:rPr>
            </w:pPr>
          </w:p>
        </w:tc>
        <w:tc>
          <w:tcPr>
            <w:tcW w:w="567" w:type="dxa"/>
            <w:vMerge/>
          </w:tcPr>
          <w:p w:rsidRPr="008E348A" w:rsidR="00E42FF3" w:rsidP="00321520" w:rsidRDefault="00E42FF3" w14:paraId="66592D86" w14:textId="77777777">
            <w:pPr>
              <w:rPr>
                <w:szCs w:val="22"/>
                <w:lang w:val="en-US"/>
              </w:rPr>
            </w:pPr>
          </w:p>
        </w:tc>
        <w:tc>
          <w:tcPr>
            <w:tcW w:w="4882" w:type="dxa"/>
            <w:tcBorders>
              <w:top w:val="single" w:color="auto" w:sz="4" w:space="0"/>
            </w:tcBorders>
          </w:tcPr>
          <w:p w:rsidRPr="008E348A" w:rsidR="00E42FF3" w:rsidP="00321520" w:rsidRDefault="00E42FF3" w14:paraId="06345742" w14:textId="77777777">
            <w:pPr>
              <w:rPr>
                <w:szCs w:val="22"/>
                <w:lang w:val="en-US"/>
              </w:rPr>
            </w:pPr>
            <w:r w:rsidRPr="008E348A">
              <w:rPr>
                <w:i/>
                <w:szCs w:val="22"/>
                <w:lang w:val="en-US"/>
              </w:rPr>
              <w:t>Average price of Share</w:t>
            </w:r>
          </w:p>
        </w:tc>
      </w:tr>
    </w:tbl>
    <w:p w:rsidRPr="008E348A" w:rsidR="00E42FF3" w:rsidP="00E42FF3" w:rsidRDefault="00E42FF3" w14:paraId="38ABC257" w14:textId="77777777">
      <w:pPr>
        <w:pStyle w:val="Text"/>
        <w:spacing w:after="0"/>
        <w:ind w:left="709"/>
        <w:jc w:val="both"/>
        <w:rPr>
          <w:sz w:val="22"/>
          <w:szCs w:val="22"/>
        </w:rPr>
      </w:pPr>
    </w:p>
    <w:p w:rsidRPr="008E348A" w:rsidR="00E42FF3" w:rsidP="00E42FF3" w:rsidRDefault="00E42FF3" w14:paraId="304B53C8" w14:textId="77777777">
      <w:pPr>
        <w:pStyle w:val="Text"/>
        <w:spacing w:after="0"/>
        <w:ind w:left="709"/>
        <w:jc w:val="both"/>
        <w:rPr>
          <w:sz w:val="22"/>
          <w:szCs w:val="22"/>
        </w:rPr>
      </w:pPr>
      <w:r w:rsidRPr="008E348A">
        <w:rPr>
          <w:sz w:val="22"/>
          <w:szCs w:val="22"/>
        </w:rPr>
        <w:t>Teckningsrättens värde ska anses motsvara genomsnittet av det för varje handelsdag under Teckningstiden framräknade medeltalet av den under dagen noterade högsta och lägsta betalkursen för teckningsrätten enligt marknadsnotering. I avsaknad av notering av betalkurs ska i stället den som slutkurs noterade köpkursen ingå i beräkningen. Dag utan notering av vare sig betalkurs eller köpkurs ska inte ingå i beräkningen.</w:t>
      </w:r>
    </w:p>
    <w:p w:rsidRPr="008E348A" w:rsidR="00E42FF3" w:rsidP="00E42FF3" w:rsidRDefault="00E42FF3" w14:paraId="54D9E0C5" w14:textId="77777777">
      <w:pPr>
        <w:pStyle w:val="Text"/>
        <w:spacing w:after="0"/>
        <w:ind w:left="709"/>
        <w:jc w:val="both"/>
        <w:rPr>
          <w:i/>
          <w:sz w:val="22"/>
          <w:szCs w:val="22"/>
          <w:lang w:val="en-US"/>
        </w:rPr>
      </w:pPr>
      <w:r w:rsidRPr="008E348A">
        <w:rPr>
          <w:i/>
          <w:sz w:val="22"/>
          <w:szCs w:val="22"/>
          <w:lang w:val="en-US"/>
        </w:rPr>
        <w:t>The value of the subscription right shall be deemed to correspond to the average mean value of the highest and lowest prices paid for such rights each trading day during the Subscription Period according to market quotation. In the absence of a quoted paid price, the final bid price shall form the basis for the calculation. Days when no paid price or bid price is quoted, shall be excluded from the calculation.</w:t>
      </w:r>
    </w:p>
    <w:p w:rsidRPr="008E348A" w:rsidR="00E42FF3" w:rsidP="00E42FF3" w:rsidRDefault="00E42FF3" w14:paraId="4590B97C" w14:textId="77777777">
      <w:pPr>
        <w:pStyle w:val="Text"/>
        <w:spacing w:after="0"/>
        <w:ind w:left="709"/>
        <w:jc w:val="both"/>
        <w:rPr>
          <w:i/>
          <w:sz w:val="22"/>
          <w:szCs w:val="22"/>
          <w:lang w:val="en-US"/>
        </w:rPr>
      </w:pPr>
    </w:p>
    <w:p w:rsidRPr="008E348A" w:rsidR="00E42FF3" w:rsidP="00E42FF3" w:rsidRDefault="00E42FF3" w14:paraId="5C28B4AB" w14:textId="77777777">
      <w:pPr>
        <w:pStyle w:val="Text"/>
        <w:spacing w:after="0"/>
        <w:ind w:left="709"/>
        <w:jc w:val="both"/>
        <w:rPr>
          <w:sz w:val="22"/>
          <w:szCs w:val="22"/>
        </w:rPr>
      </w:pPr>
      <w:r w:rsidRPr="008E348A">
        <w:rPr>
          <w:sz w:val="22"/>
          <w:szCs w:val="22"/>
        </w:rPr>
        <w:lastRenderedPageBreak/>
        <w:t>Enligt ovan omräknad Teckningskurs och omräknat antal Aktier ska fastställas av Bolaget två Bankdagar efter Teckningstidens utgång och ska tillämpas vid Teckning, som verkställs därefter.</w:t>
      </w:r>
    </w:p>
    <w:p w:rsidRPr="008E348A" w:rsidR="00E42FF3" w:rsidP="00E42FF3" w:rsidRDefault="00E42FF3" w14:paraId="20A7F02C" w14:textId="77777777">
      <w:pPr>
        <w:pStyle w:val="Text"/>
        <w:spacing w:after="0"/>
        <w:ind w:left="709"/>
        <w:jc w:val="both"/>
        <w:rPr>
          <w:i/>
          <w:sz w:val="22"/>
          <w:szCs w:val="22"/>
          <w:lang w:val="en-US"/>
        </w:rPr>
      </w:pPr>
      <w:r w:rsidRPr="008E348A">
        <w:rPr>
          <w:i/>
          <w:sz w:val="22"/>
          <w:szCs w:val="22"/>
          <w:lang w:val="en-US"/>
        </w:rPr>
        <w:t>The recalculated Subscription Price and the recalculated number of Shares as set forth above shall be determined by the Company two Business Days after the expiration of the Subscription Period and shall apply to Subscriptions made after such time.</w:t>
      </w:r>
    </w:p>
    <w:p w:rsidRPr="008E348A" w:rsidR="00E42FF3" w:rsidP="00E42FF3" w:rsidRDefault="00E42FF3" w14:paraId="65B5789C" w14:textId="77777777">
      <w:pPr>
        <w:pStyle w:val="Text"/>
        <w:spacing w:after="0"/>
        <w:ind w:left="709"/>
        <w:jc w:val="both"/>
        <w:rPr>
          <w:i/>
          <w:sz w:val="22"/>
          <w:szCs w:val="22"/>
          <w:lang w:val="en-US"/>
        </w:rPr>
      </w:pPr>
    </w:p>
    <w:p w:rsidRPr="008E348A" w:rsidR="00E42FF3" w:rsidP="00E42FF3" w:rsidRDefault="00E42FF3" w14:paraId="7DE0F473" w14:textId="45787DD3">
      <w:pPr>
        <w:pStyle w:val="Text"/>
        <w:spacing w:after="0"/>
        <w:ind w:left="709"/>
        <w:jc w:val="both"/>
        <w:rPr>
          <w:sz w:val="22"/>
          <w:szCs w:val="22"/>
        </w:rPr>
      </w:pPr>
      <w:r w:rsidRPr="008E348A">
        <w:rPr>
          <w:sz w:val="22"/>
          <w:szCs w:val="22"/>
        </w:rPr>
        <w:t xml:space="preserve">Vid anmälan om Teckning som sker under tiden fram till dess att omräknad Teckningskurs och omräknat antal Aktier som varje Teckningsoption berättigar till Teckning av fastställts, ska bestämmelserna i moment </w:t>
      </w:r>
      <w:r w:rsidRPr="008E348A" w:rsidR="00A54688">
        <w:rPr>
          <w:sz w:val="22"/>
          <w:szCs w:val="22"/>
        </w:rPr>
        <w:t>8.2.4</w:t>
      </w:r>
      <w:r w:rsidRPr="008E348A">
        <w:rPr>
          <w:sz w:val="22"/>
          <w:szCs w:val="22"/>
        </w:rPr>
        <w:t>, sista stycket ovan, äga motsvarande tillämpning.</w:t>
      </w:r>
    </w:p>
    <w:p w:rsidRPr="008E348A" w:rsidR="00E42FF3" w:rsidP="00E42FF3" w:rsidRDefault="00E42FF3" w14:paraId="3A0EE2AE" w14:textId="62A4E746">
      <w:pPr>
        <w:pStyle w:val="Text"/>
        <w:spacing w:after="0"/>
        <w:ind w:left="709"/>
        <w:jc w:val="both"/>
        <w:rPr>
          <w:i/>
          <w:sz w:val="22"/>
          <w:szCs w:val="22"/>
          <w:lang w:val="en-US"/>
        </w:rPr>
      </w:pPr>
      <w:r w:rsidRPr="008E348A">
        <w:rPr>
          <w:i/>
          <w:sz w:val="22"/>
          <w:szCs w:val="22"/>
          <w:lang w:val="en-US"/>
        </w:rPr>
        <w:t xml:space="preserve">In relation to notice of Subscription effected during the period until the re-calculated Subscription Price and recalculated number of Shares have been determined, the provisions set forth in the final paragraph of subsection </w:t>
      </w:r>
      <w:r w:rsidRPr="008E348A" w:rsidR="00A54688">
        <w:rPr>
          <w:i/>
          <w:sz w:val="22"/>
          <w:szCs w:val="22"/>
          <w:lang w:val="en-US"/>
        </w:rPr>
        <w:t>8.2.4</w:t>
      </w:r>
      <w:r w:rsidRPr="008E348A">
        <w:rPr>
          <w:i/>
          <w:sz w:val="22"/>
          <w:szCs w:val="22"/>
          <w:lang w:val="en-US"/>
        </w:rPr>
        <w:t xml:space="preserve"> above shall apply correspondingly.</w:t>
      </w:r>
    </w:p>
    <w:p w:rsidRPr="008E348A" w:rsidR="00A54688" w:rsidP="00E42FF3" w:rsidRDefault="00A54688" w14:paraId="6B494FC1" w14:textId="77777777">
      <w:pPr>
        <w:pStyle w:val="Text"/>
        <w:spacing w:after="0"/>
        <w:ind w:left="709"/>
        <w:jc w:val="both"/>
        <w:rPr>
          <w:i/>
          <w:sz w:val="22"/>
          <w:szCs w:val="22"/>
          <w:lang w:val="en-US"/>
        </w:rPr>
      </w:pPr>
    </w:p>
    <w:p w:rsidRPr="008E348A" w:rsidR="00E42FF3" w:rsidP="00977408" w:rsidRDefault="00E42FF3" w14:paraId="681AED46" w14:textId="77777777">
      <w:pPr>
        <w:pStyle w:val="Text"/>
        <w:keepNext/>
        <w:numPr>
          <w:ilvl w:val="2"/>
          <w:numId w:val="35"/>
        </w:numPr>
        <w:spacing w:after="0"/>
        <w:ind w:left="709" w:hanging="709"/>
        <w:jc w:val="both"/>
        <w:rPr>
          <w:b/>
          <w:sz w:val="22"/>
          <w:szCs w:val="22"/>
        </w:rPr>
      </w:pPr>
      <w:r w:rsidRPr="008E348A">
        <w:rPr>
          <w:b/>
          <w:sz w:val="22"/>
          <w:szCs w:val="22"/>
        </w:rPr>
        <w:t>Andra riktade erbjudanden till aktieägarna/</w:t>
      </w:r>
      <w:r w:rsidRPr="008E348A">
        <w:rPr>
          <w:b/>
          <w:i/>
          <w:sz w:val="22"/>
          <w:szCs w:val="22"/>
          <w:lang w:val="en-US"/>
        </w:rPr>
        <w:t>Other offers directed to the shareholders</w:t>
      </w:r>
    </w:p>
    <w:p w:rsidRPr="008E348A" w:rsidR="00E42FF3" w:rsidP="00E42FF3" w:rsidRDefault="00E42FF3" w14:paraId="6C0D7BE1" w14:textId="7851AA68">
      <w:pPr>
        <w:pStyle w:val="Text"/>
        <w:spacing w:after="0"/>
        <w:ind w:left="709"/>
        <w:jc w:val="both"/>
        <w:rPr>
          <w:sz w:val="22"/>
          <w:szCs w:val="22"/>
        </w:rPr>
      </w:pPr>
      <w:r w:rsidRPr="008E348A">
        <w:rPr>
          <w:sz w:val="22"/>
          <w:szCs w:val="22"/>
        </w:rPr>
        <w:t xml:space="preserve">Skulle Bolaget i andra fall än som avses i momenten </w:t>
      </w:r>
      <w:r w:rsidRPr="008E348A" w:rsidR="00A54688">
        <w:rPr>
          <w:sz w:val="22"/>
          <w:szCs w:val="22"/>
        </w:rPr>
        <w:t>8.2.2</w:t>
      </w:r>
      <w:r w:rsidRPr="008E348A">
        <w:rPr>
          <w:sz w:val="22"/>
          <w:szCs w:val="22"/>
        </w:rPr>
        <w:t xml:space="preserve"> </w:t>
      </w:r>
      <w:r w:rsidRPr="008E348A" w:rsidR="00A54688">
        <w:rPr>
          <w:sz w:val="22"/>
          <w:szCs w:val="22"/>
        </w:rPr>
        <w:t>–</w:t>
      </w:r>
      <w:r w:rsidRPr="008E348A">
        <w:rPr>
          <w:sz w:val="22"/>
          <w:szCs w:val="22"/>
        </w:rPr>
        <w:t xml:space="preserve"> </w:t>
      </w:r>
      <w:r w:rsidRPr="008E348A" w:rsidR="00A54688">
        <w:rPr>
          <w:sz w:val="22"/>
          <w:szCs w:val="22"/>
        </w:rPr>
        <w:t>8.2.5</w:t>
      </w:r>
      <w:r w:rsidRPr="008E348A">
        <w:rPr>
          <w:sz w:val="22"/>
          <w:szCs w:val="22"/>
        </w:rPr>
        <w:t xml:space="preserve"> ovan </w:t>
      </w:r>
      <w:r w:rsidRPr="008E348A">
        <w:rPr>
          <w:sz w:val="22"/>
          <w:szCs w:val="22"/>
          <w:u w:val="single"/>
        </w:rPr>
        <w:t>rikta erbjudande till aktieägarna</w:t>
      </w:r>
      <w:r w:rsidRPr="008E348A">
        <w:rPr>
          <w:sz w:val="22"/>
          <w:szCs w:val="22"/>
        </w:rPr>
        <w:t xml:space="preserve"> att, med företrädesrätt enligt principerna i 13 kap. 1 § aktiebolagslagen, av Bolaget förvärva värdepapper eller rättighet av något slag eller besluta att, enligt ovan nämnda principer, till aktieägarna utdela sådana värdepapper eller rättigheter utan vederlag (erbjudandet) ska vid Teckning, som görs på sådan tid, att därigenom erhållen Aktie inte medför rätt till deltagande i erbjudandet, ska följande gälla:</w:t>
      </w:r>
    </w:p>
    <w:p w:rsidRPr="008E348A" w:rsidR="00E42FF3" w:rsidP="00E42FF3" w:rsidRDefault="00E42FF3" w14:paraId="5C5664B1" w14:textId="51967333">
      <w:pPr>
        <w:pStyle w:val="Text"/>
        <w:spacing w:after="0"/>
        <w:ind w:left="709"/>
        <w:jc w:val="both"/>
        <w:rPr>
          <w:i/>
          <w:sz w:val="22"/>
          <w:szCs w:val="22"/>
          <w:lang w:val="en-US"/>
        </w:rPr>
      </w:pPr>
      <w:r w:rsidRPr="008E348A">
        <w:rPr>
          <w:i/>
          <w:sz w:val="22"/>
          <w:szCs w:val="22"/>
          <w:lang w:val="en-US"/>
        </w:rPr>
        <w:t xml:space="preserve">In the event the Company, under circumstances other than those set forth in subsections </w:t>
      </w:r>
      <w:r w:rsidRPr="008E348A" w:rsidR="00A54688">
        <w:rPr>
          <w:i/>
          <w:sz w:val="22"/>
          <w:szCs w:val="22"/>
          <w:lang w:val="en-US"/>
        </w:rPr>
        <w:t>8.2.2 – 8.2.5</w:t>
      </w:r>
      <w:r w:rsidRPr="008E348A">
        <w:rPr>
          <w:i/>
          <w:sz w:val="22"/>
          <w:szCs w:val="22"/>
          <w:lang w:val="en-US"/>
        </w:rPr>
        <w:t xml:space="preserve"> above, </w:t>
      </w:r>
      <w:r w:rsidRPr="008E348A">
        <w:rPr>
          <w:i/>
          <w:sz w:val="22"/>
          <w:szCs w:val="22"/>
          <w:u w:val="single"/>
          <w:lang w:val="en-US"/>
        </w:rPr>
        <w:t>directs an offer to the shareholders</w:t>
      </w:r>
      <w:r w:rsidRPr="008E348A">
        <w:rPr>
          <w:i/>
          <w:sz w:val="22"/>
          <w:szCs w:val="22"/>
          <w:lang w:val="en-US"/>
        </w:rPr>
        <w:t xml:space="preserve">, with a priority rights pursuant to the principles set forth in Ch. 13, section 1 of the Companies Act, to acquire securities or rights of any kind from the Company, or where the Company resolves, pursuant to the above stated principles, to distribute to its shareholders such securities or rights without consideration (the offer), the following shall apply, with respect to Subscriptions requested at such a time that the thereby acquired Shares do not carry rights to participate in the offer: </w:t>
      </w:r>
    </w:p>
    <w:p w:rsidRPr="008E348A" w:rsidR="00E42FF3" w:rsidP="00E42FF3" w:rsidRDefault="00E42FF3" w14:paraId="7961C12D" w14:textId="77777777">
      <w:pPr>
        <w:pStyle w:val="BBBodyTextIndent3"/>
        <w:spacing w:after="0"/>
        <w:rPr>
          <w:rFonts w:ascii="Times New Roman" w:hAnsi="Times New Roman"/>
          <w:i/>
          <w:sz w:val="22"/>
          <w:szCs w:val="22"/>
        </w:rPr>
      </w:pPr>
    </w:p>
    <w:p w:rsidRPr="008E348A" w:rsidR="00E42FF3" w:rsidP="00E42FF3" w:rsidRDefault="00E42FF3" w14:paraId="363CC440" w14:textId="0439ECAA">
      <w:pPr>
        <w:pStyle w:val="Text"/>
        <w:spacing w:after="0"/>
        <w:ind w:left="709"/>
        <w:jc w:val="both"/>
        <w:rPr>
          <w:sz w:val="22"/>
          <w:szCs w:val="22"/>
        </w:rPr>
      </w:pPr>
      <w:r w:rsidRPr="008E348A">
        <w:rPr>
          <w:sz w:val="22"/>
          <w:szCs w:val="22"/>
        </w:rPr>
        <w:t xml:space="preserve">I. </w:t>
      </w:r>
      <w:r w:rsidRPr="008E348A">
        <w:rPr>
          <w:sz w:val="22"/>
          <w:szCs w:val="22"/>
        </w:rPr>
        <w:tab/>
        <w:t xml:space="preserve">Om Bolagets Aktier vid tidpunkten för emissionen inte är föremål för marknadsnotering, ska omräkning ske, dels av Teckningskursen, dels av det antal Aktier som varje Teckningsoption ger rätt att teckna i enlighet med denna punkt </w:t>
      </w:r>
      <w:r w:rsidRPr="008E348A" w:rsidR="00A54688">
        <w:rPr>
          <w:sz w:val="22"/>
          <w:szCs w:val="22"/>
        </w:rPr>
        <w:t>8.2.6</w:t>
      </w:r>
      <w:r w:rsidRPr="008E348A">
        <w:rPr>
          <w:sz w:val="22"/>
          <w:szCs w:val="22"/>
        </w:rPr>
        <w:t xml:space="preserve"> angivna principer. Omräkningen som ska utföras av Bolaget, ska ha som utgångspunkt att värdet på Teckningsoptionerna ska lämnas oförändrat.</w:t>
      </w:r>
    </w:p>
    <w:p w:rsidRPr="008E348A" w:rsidR="00E42FF3" w:rsidP="00E42FF3" w:rsidRDefault="00E42FF3" w14:paraId="54418A1D" w14:textId="50FB1C47">
      <w:pPr>
        <w:pStyle w:val="Text"/>
        <w:spacing w:after="0"/>
        <w:ind w:left="709"/>
        <w:jc w:val="both"/>
        <w:rPr>
          <w:i/>
          <w:sz w:val="22"/>
          <w:szCs w:val="22"/>
          <w:lang w:val="en-US"/>
        </w:rPr>
      </w:pPr>
      <w:r w:rsidRPr="008E348A">
        <w:rPr>
          <w:i/>
          <w:sz w:val="22"/>
          <w:szCs w:val="22"/>
          <w:lang w:val="en-US"/>
        </w:rPr>
        <w:t xml:space="preserve">Should the Company's Shares not be listed, at the time of the issuance, a recalculation of the Subscription Price and the number of Shares each Warrant entitles to subscribe for shall be adjusted in accordance with the principles set forth in this </w:t>
      </w:r>
      <w:r w:rsidRPr="008E348A" w:rsidR="00B37BBA">
        <w:rPr>
          <w:i/>
          <w:sz w:val="22"/>
          <w:szCs w:val="22"/>
          <w:lang w:val="en-US"/>
        </w:rPr>
        <w:t>subsection</w:t>
      </w:r>
      <w:r w:rsidRPr="008E348A">
        <w:rPr>
          <w:i/>
          <w:sz w:val="22"/>
          <w:szCs w:val="22"/>
          <w:lang w:val="en-US"/>
        </w:rPr>
        <w:t xml:space="preserve"> </w:t>
      </w:r>
      <w:r w:rsidRPr="008E348A" w:rsidR="00A54688">
        <w:rPr>
          <w:i/>
          <w:sz w:val="22"/>
          <w:szCs w:val="22"/>
          <w:lang w:val="en-US"/>
        </w:rPr>
        <w:t>8.2.6</w:t>
      </w:r>
      <w:r w:rsidRPr="008E348A">
        <w:rPr>
          <w:i/>
          <w:sz w:val="22"/>
          <w:szCs w:val="22"/>
          <w:lang w:val="en-US"/>
        </w:rPr>
        <w:t>. The recalculation shall be made by the Company and shall be made on the basis that the value of the Warrants shall remain unchanged.</w:t>
      </w:r>
    </w:p>
    <w:p w:rsidRPr="008E348A" w:rsidR="00E42FF3" w:rsidP="00E42FF3" w:rsidRDefault="00E42FF3" w14:paraId="715C6395" w14:textId="77777777">
      <w:pPr>
        <w:pStyle w:val="Text"/>
        <w:spacing w:after="0"/>
        <w:ind w:left="709"/>
        <w:jc w:val="both"/>
        <w:rPr>
          <w:i/>
          <w:sz w:val="22"/>
          <w:szCs w:val="22"/>
          <w:lang w:val="en-US"/>
        </w:rPr>
      </w:pPr>
    </w:p>
    <w:p w:rsidRPr="008E348A" w:rsidR="00E42FF3" w:rsidP="00E42FF3" w:rsidRDefault="00E42FF3" w14:paraId="00653E4C" w14:textId="77777777">
      <w:pPr>
        <w:pStyle w:val="Text"/>
        <w:spacing w:after="0"/>
        <w:ind w:left="709"/>
        <w:jc w:val="both"/>
        <w:rPr>
          <w:sz w:val="22"/>
          <w:szCs w:val="22"/>
          <w:lang w:val="en-US"/>
        </w:rPr>
      </w:pPr>
      <w:r w:rsidRPr="008E348A">
        <w:rPr>
          <w:sz w:val="22"/>
          <w:szCs w:val="22"/>
        </w:rPr>
        <w:t>II.</w:t>
      </w:r>
      <w:r w:rsidRPr="008E348A">
        <w:rPr>
          <w:sz w:val="22"/>
          <w:szCs w:val="22"/>
        </w:rPr>
        <w:tab/>
        <w:t xml:space="preserve"> Om Bolagets Aktier vid tidpunkten för emissionen är föremål för marknadsnotering, ska tillämpas en omräknad Teckningskurs liksom en omräkning av det antal Aktier som varje Teckningsoption berättigar till Teckning av. </w:t>
      </w:r>
      <w:r w:rsidRPr="008E348A">
        <w:rPr>
          <w:sz w:val="22"/>
          <w:szCs w:val="22"/>
          <w:lang w:val="en-US"/>
        </w:rPr>
        <w:t>Omräkningarna utföres av Bolaget och enligt följande formler:</w:t>
      </w:r>
    </w:p>
    <w:p w:rsidRPr="008E348A" w:rsidR="00E42FF3" w:rsidP="00E42FF3" w:rsidRDefault="00E42FF3" w14:paraId="4713A421" w14:textId="77777777">
      <w:pPr>
        <w:pStyle w:val="Text"/>
        <w:spacing w:after="0"/>
        <w:ind w:left="709"/>
        <w:jc w:val="both"/>
        <w:rPr>
          <w:i/>
          <w:sz w:val="22"/>
          <w:szCs w:val="22"/>
          <w:lang w:val="en-US"/>
        </w:rPr>
      </w:pPr>
      <w:r w:rsidRPr="008E348A">
        <w:rPr>
          <w:i/>
          <w:sz w:val="22"/>
          <w:szCs w:val="22"/>
          <w:lang w:val="en-US"/>
        </w:rPr>
        <w:t>Should the Company's Shares be listed at the time of the issuance, a recalculated Subscription Price as well as a recalculated number of Shares which each Warrant entitles to Subscribe for shall be applied. Recalculations shall be made by the Company in accordance with the following formulas:</w:t>
      </w:r>
    </w:p>
    <w:p w:rsidRPr="008E348A" w:rsidR="00E42FF3" w:rsidP="00E42FF3" w:rsidRDefault="00E42FF3" w14:paraId="578C5A82" w14:textId="77777777">
      <w:pPr>
        <w:pStyle w:val="Text"/>
        <w:spacing w:after="0"/>
        <w:ind w:left="709"/>
        <w:jc w:val="both"/>
        <w:rPr>
          <w:i/>
          <w:sz w:val="22"/>
          <w:szCs w:val="22"/>
          <w:lang w:val="en-US"/>
        </w:rPr>
      </w:pPr>
    </w:p>
    <w:tbl>
      <w:tblPr>
        <w:tblStyle w:val="TableGrid1"/>
        <w:tblW w:w="7938" w:type="dxa"/>
        <w:tblInd w:w="817" w:type="dxa"/>
        <w:tblBorders>
          <w:top w:val="nil"/>
          <w:left w:val="nil"/>
          <w:bottom w:val="nil"/>
          <w:right w:val="nil"/>
          <w:insideH w:val="nil"/>
          <w:insideV w:val="nil"/>
        </w:tblBorders>
        <w:tblLook w:val="04A0" w:firstRow="1" w:lastRow="0" w:firstColumn="1" w:lastColumn="0" w:noHBand="0" w:noVBand="1"/>
      </w:tblPr>
      <w:tblGrid>
        <w:gridCol w:w="2552"/>
        <w:gridCol w:w="154"/>
        <w:gridCol w:w="425"/>
        <w:gridCol w:w="4807"/>
      </w:tblGrid>
      <w:tr w:rsidRPr="008E348A" w:rsidR="00E42FF3" w:rsidTr="00321520" w14:paraId="7B9D4281" w14:textId="77777777">
        <w:tc>
          <w:tcPr>
            <w:tcW w:w="2552" w:type="dxa"/>
            <w:vMerge w:val="restart"/>
            <w:vAlign w:val="center"/>
          </w:tcPr>
          <w:p w:rsidRPr="008E348A" w:rsidR="00E42FF3" w:rsidP="00321520" w:rsidRDefault="00E42FF3" w14:paraId="3E791142" w14:textId="77777777">
            <w:pPr>
              <w:rPr>
                <w:szCs w:val="22"/>
              </w:rPr>
            </w:pPr>
            <w:r w:rsidRPr="008E348A">
              <w:rPr>
                <w:szCs w:val="22"/>
              </w:rPr>
              <w:t>Omräknad Teckningskurs</w:t>
            </w:r>
          </w:p>
        </w:tc>
        <w:tc>
          <w:tcPr>
            <w:tcW w:w="579" w:type="dxa"/>
            <w:gridSpan w:val="2"/>
            <w:vMerge w:val="restart"/>
            <w:vAlign w:val="center"/>
          </w:tcPr>
          <w:p w:rsidRPr="008E348A" w:rsidR="00E42FF3" w:rsidP="00321520" w:rsidRDefault="00E42FF3" w14:paraId="4597D742" w14:textId="77777777">
            <w:pPr>
              <w:rPr>
                <w:szCs w:val="22"/>
              </w:rPr>
            </w:pPr>
            <w:r w:rsidRPr="008E348A">
              <w:rPr>
                <w:szCs w:val="22"/>
              </w:rPr>
              <w:t>=</w:t>
            </w:r>
          </w:p>
        </w:tc>
        <w:tc>
          <w:tcPr>
            <w:tcW w:w="4807" w:type="dxa"/>
            <w:tcBorders>
              <w:bottom w:val="single" w:color="auto" w:sz="4" w:space="0"/>
            </w:tcBorders>
          </w:tcPr>
          <w:p w:rsidRPr="008E348A" w:rsidR="00E42FF3" w:rsidP="00321520" w:rsidRDefault="00E42FF3" w14:paraId="6D29E759" w14:textId="77777777">
            <w:pPr>
              <w:rPr>
                <w:szCs w:val="22"/>
              </w:rPr>
            </w:pPr>
            <w:r w:rsidRPr="008E348A">
              <w:rPr>
                <w:szCs w:val="22"/>
              </w:rPr>
              <w:t xml:space="preserve">Föregående Teckningskurs </w:t>
            </w:r>
            <w:r w:rsidRPr="008E348A">
              <w:rPr>
                <w:i/>
                <w:szCs w:val="22"/>
              </w:rPr>
              <w:t>x</w:t>
            </w:r>
            <w:r w:rsidRPr="008E348A">
              <w:rPr>
                <w:szCs w:val="22"/>
              </w:rPr>
              <w:t xml:space="preserve"> Aktiens genomsnittliga aktiekurs under den i erbjudandet fastställda anmälningstiden (aktiens genomsnittskurs)</w:t>
            </w:r>
          </w:p>
        </w:tc>
      </w:tr>
      <w:tr w:rsidRPr="008E348A" w:rsidR="00E42FF3" w:rsidTr="00321520" w14:paraId="6326483B" w14:textId="77777777">
        <w:tc>
          <w:tcPr>
            <w:tcW w:w="2552" w:type="dxa"/>
            <w:vMerge/>
            <w:vAlign w:val="center"/>
          </w:tcPr>
          <w:p w:rsidRPr="008E348A" w:rsidR="00E42FF3" w:rsidP="00321520" w:rsidRDefault="00E42FF3" w14:paraId="5B0D54C2" w14:textId="77777777">
            <w:pPr>
              <w:rPr>
                <w:i/>
                <w:szCs w:val="22"/>
              </w:rPr>
            </w:pPr>
          </w:p>
        </w:tc>
        <w:tc>
          <w:tcPr>
            <w:tcW w:w="579" w:type="dxa"/>
            <w:gridSpan w:val="2"/>
            <w:vMerge/>
            <w:vAlign w:val="center"/>
          </w:tcPr>
          <w:p w:rsidRPr="008E348A" w:rsidR="00E42FF3" w:rsidP="00321520" w:rsidRDefault="00E42FF3" w14:paraId="29798718" w14:textId="77777777">
            <w:pPr>
              <w:rPr>
                <w:szCs w:val="22"/>
              </w:rPr>
            </w:pPr>
          </w:p>
        </w:tc>
        <w:tc>
          <w:tcPr>
            <w:tcW w:w="4807" w:type="dxa"/>
            <w:tcBorders>
              <w:top w:val="single" w:color="auto" w:sz="4" w:space="0"/>
            </w:tcBorders>
          </w:tcPr>
          <w:p w:rsidRPr="008E348A" w:rsidR="00E42FF3" w:rsidP="00321520" w:rsidRDefault="00E42FF3" w14:paraId="36407DC9" w14:textId="77777777">
            <w:pPr>
              <w:rPr>
                <w:szCs w:val="22"/>
              </w:rPr>
            </w:pPr>
            <w:r w:rsidRPr="008E348A">
              <w:rPr>
                <w:szCs w:val="22"/>
              </w:rPr>
              <w:t>Aktiens genomsnittskurs ökad med värdet av rätten till deltagande i erbjudandet (inköpsrättens värde)</w:t>
            </w:r>
          </w:p>
        </w:tc>
      </w:tr>
      <w:tr w:rsidRPr="008E348A" w:rsidR="00E42FF3" w:rsidTr="00321520" w14:paraId="72A9FF1C" w14:textId="77777777">
        <w:tc>
          <w:tcPr>
            <w:tcW w:w="2552" w:type="dxa"/>
            <w:vMerge/>
          </w:tcPr>
          <w:p w:rsidRPr="008E348A" w:rsidR="00E42FF3" w:rsidP="00321520" w:rsidRDefault="00E42FF3" w14:paraId="4EADF2D3" w14:textId="77777777">
            <w:pPr>
              <w:rPr>
                <w:szCs w:val="22"/>
              </w:rPr>
            </w:pPr>
          </w:p>
        </w:tc>
        <w:tc>
          <w:tcPr>
            <w:tcW w:w="579" w:type="dxa"/>
            <w:gridSpan w:val="2"/>
            <w:vMerge/>
          </w:tcPr>
          <w:p w:rsidRPr="008E348A" w:rsidR="00E42FF3" w:rsidP="00321520" w:rsidRDefault="00E42FF3" w14:paraId="02495801" w14:textId="77777777">
            <w:pPr>
              <w:rPr>
                <w:szCs w:val="22"/>
              </w:rPr>
            </w:pPr>
          </w:p>
        </w:tc>
        <w:tc>
          <w:tcPr>
            <w:tcW w:w="4807" w:type="dxa"/>
          </w:tcPr>
          <w:p w:rsidRPr="008E348A" w:rsidR="00E42FF3" w:rsidP="00321520" w:rsidRDefault="00E42FF3" w14:paraId="52C1DF8D" w14:textId="77777777">
            <w:pPr>
              <w:rPr>
                <w:szCs w:val="22"/>
              </w:rPr>
            </w:pPr>
          </w:p>
        </w:tc>
      </w:tr>
      <w:tr w:rsidRPr="008E348A" w:rsidR="00E42FF3" w:rsidTr="00321520" w14:paraId="2BEE68F0" w14:textId="77777777">
        <w:tc>
          <w:tcPr>
            <w:tcW w:w="2706" w:type="dxa"/>
            <w:gridSpan w:val="2"/>
            <w:vMerge w:val="restart"/>
            <w:vAlign w:val="center"/>
          </w:tcPr>
          <w:p w:rsidRPr="008E348A" w:rsidR="00E42FF3" w:rsidP="00321520" w:rsidRDefault="00E42FF3" w14:paraId="7EACD2AC" w14:textId="77777777">
            <w:pPr>
              <w:rPr>
                <w:szCs w:val="22"/>
              </w:rPr>
            </w:pPr>
            <w:r w:rsidRPr="008E348A">
              <w:rPr>
                <w:szCs w:val="22"/>
              </w:rPr>
              <w:t>Omräknat antal Aktier som varje Teckningsoption berättigar till Teckning av</w:t>
            </w:r>
          </w:p>
        </w:tc>
        <w:tc>
          <w:tcPr>
            <w:tcW w:w="425" w:type="dxa"/>
            <w:vMerge w:val="restart"/>
            <w:vAlign w:val="center"/>
          </w:tcPr>
          <w:p w:rsidRPr="008E348A" w:rsidR="00E42FF3" w:rsidP="00321520" w:rsidRDefault="00E42FF3" w14:paraId="471B1A47" w14:textId="77777777">
            <w:pPr>
              <w:rPr>
                <w:szCs w:val="22"/>
              </w:rPr>
            </w:pPr>
            <w:r w:rsidRPr="008E348A">
              <w:rPr>
                <w:szCs w:val="22"/>
              </w:rPr>
              <w:t>=</w:t>
            </w:r>
          </w:p>
        </w:tc>
        <w:tc>
          <w:tcPr>
            <w:tcW w:w="4807" w:type="dxa"/>
            <w:tcBorders>
              <w:bottom w:val="single" w:color="auto" w:sz="4" w:space="0"/>
            </w:tcBorders>
          </w:tcPr>
          <w:p w:rsidRPr="008E348A" w:rsidR="00E42FF3" w:rsidP="00321520" w:rsidRDefault="00E42FF3" w14:paraId="75CBF121" w14:textId="77777777">
            <w:pPr>
              <w:rPr>
                <w:szCs w:val="22"/>
              </w:rPr>
            </w:pPr>
            <w:r w:rsidRPr="008E348A">
              <w:rPr>
                <w:szCs w:val="22"/>
              </w:rPr>
              <w:t xml:space="preserve">Föregående antal Aktier som varje Teckningsoption berättigar till Teckning av </w:t>
            </w:r>
            <w:r w:rsidRPr="008E348A">
              <w:rPr>
                <w:i/>
                <w:szCs w:val="22"/>
              </w:rPr>
              <w:t>x</w:t>
            </w:r>
            <w:r w:rsidRPr="008E348A">
              <w:rPr>
                <w:szCs w:val="22"/>
              </w:rPr>
              <w:t xml:space="preserve"> (Aktiens genomsnittskurs ökad med inköpsrättens värde)</w:t>
            </w:r>
            <w:r w:rsidRPr="008E348A">
              <w:rPr>
                <w:szCs w:val="22"/>
              </w:rPr>
              <w:tab/>
            </w:r>
          </w:p>
        </w:tc>
      </w:tr>
      <w:tr w:rsidRPr="008E348A" w:rsidR="00E42FF3" w:rsidTr="00321520" w14:paraId="7E0894AC" w14:textId="77777777">
        <w:tc>
          <w:tcPr>
            <w:tcW w:w="2706" w:type="dxa"/>
            <w:gridSpan w:val="2"/>
            <w:vMerge/>
          </w:tcPr>
          <w:p w:rsidRPr="008E348A" w:rsidR="00E42FF3" w:rsidP="00321520" w:rsidRDefault="00E42FF3" w14:paraId="743C9308" w14:textId="77777777">
            <w:pPr>
              <w:rPr>
                <w:szCs w:val="22"/>
              </w:rPr>
            </w:pPr>
          </w:p>
        </w:tc>
        <w:tc>
          <w:tcPr>
            <w:tcW w:w="425" w:type="dxa"/>
            <w:vMerge/>
          </w:tcPr>
          <w:p w:rsidRPr="008E348A" w:rsidR="00E42FF3" w:rsidP="00321520" w:rsidRDefault="00E42FF3" w14:paraId="52E17D8F" w14:textId="77777777">
            <w:pPr>
              <w:rPr>
                <w:szCs w:val="22"/>
              </w:rPr>
            </w:pPr>
          </w:p>
        </w:tc>
        <w:tc>
          <w:tcPr>
            <w:tcW w:w="4807" w:type="dxa"/>
            <w:tcBorders>
              <w:top w:val="single" w:color="auto" w:sz="4" w:space="0"/>
            </w:tcBorders>
          </w:tcPr>
          <w:p w:rsidRPr="008E348A" w:rsidR="00E42FF3" w:rsidP="00321520" w:rsidRDefault="00E42FF3" w14:paraId="2F9AC745" w14:textId="77777777">
            <w:pPr>
              <w:rPr>
                <w:szCs w:val="22"/>
              </w:rPr>
            </w:pPr>
            <w:r w:rsidRPr="008E348A">
              <w:rPr>
                <w:szCs w:val="22"/>
              </w:rPr>
              <w:t>Aktiens genomsnittskurs</w:t>
            </w:r>
          </w:p>
          <w:p w:rsidRPr="008E348A" w:rsidR="00E42FF3" w:rsidP="00321520" w:rsidRDefault="00E42FF3" w14:paraId="5FDB6041" w14:textId="77777777">
            <w:pPr>
              <w:rPr>
                <w:szCs w:val="22"/>
              </w:rPr>
            </w:pPr>
          </w:p>
        </w:tc>
      </w:tr>
      <w:tr w:rsidRPr="00197D3B" w:rsidR="00E42FF3" w:rsidTr="00321520" w14:paraId="0ED59A76" w14:textId="77777777">
        <w:tc>
          <w:tcPr>
            <w:tcW w:w="2552" w:type="dxa"/>
            <w:vMerge w:val="restart"/>
            <w:vAlign w:val="center"/>
          </w:tcPr>
          <w:p w:rsidRPr="008E348A" w:rsidR="00E42FF3" w:rsidP="00321520" w:rsidRDefault="00E42FF3" w14:paraId="2A3C7C61" w14:textId="77777777">
            <w:pPr>
              <w:rPr>
                <w:szCs w:val="22"/>
                <w:lang w:val="en-US"/>
              </w:rPr>
            </w:pPr>
            <w:r w:rsidRPr="008E348A">
              <w:rPr>
                <w:i/>
                <w:szCs w:val="22"/>
                <w:lang w:val="en-US"/>
              </w:rPr>
              <w:t>Recalculated Subscription Price</w:t>
            </w:r>
          </w:p>
        </w:tc>
        <w:tc>
          <w:tcPr>
            <w:tcW w:w="579" w:type="dxa"/>
            <w:gridSpan w:val="2"/>
            <w:vMerge w:val="restart"/>
            <w:vAlign w:val="center"/>
          </w:tcPr>
          <w:p w:rsidRPr="008E348A" w:rsidR="00E42FF3" w:rsidP="00321520" w:rsidRDefault="00E42FF3" w14:paraId="6D7C4C4F" w14:textId="77777777">
            <w:pPr>
              <w:rPr>
                <w:szCs w:val="22"/>
                <w:lang w:val="en-US"/>
              </w:rPr>
            </w:pPr>
            <w:r w:rsidRPr="008E348A">
              <w:rPr>
                <w:szCs w:val="22"/>
                <w:lang w:val="en-US"/>
              </w:rPr>
              <w:t>=</w:t>
            </w:r>
          </w:p>
        </w:tc>
        <w:tc>
          <w:tcPr>
            <w:tcW w:w="4807" w:type="dxa"/>
            <w:tcBorders>
              <w:bottom w:val="single" w:color="auto" w:sz="4" w:space="0"/>
            </w:tcBorders>
          </w:tcPr>
          <w:p w:rsidRPr="008E348A" w:rsidR="00E42FF3" w:rsidP="00321520" w:rsidRDefault="00E42FF3" w14:paraId="54885FF2" w14:textId="77777777">
            <w:pPr>
              <w:rPr>
                <w:szCs w:val="22"/>
                <w:lang w:val="en-US"/>
              </w:rPr>
            </w:pPr>
            <w:r w:rsidRPr="008E348A">
              <w:rPr>
                <w:i/>
                <w:szCs w:val="22"/>
                <w:lang w:val="en-US"/>
              </w:rPr>
              <w:t>Previous Subscription Price x the average share price of the share during the notice period set forth in the offer (the average price of share)</w:t>
            </w:r>
          </w:p>
        </w:tc>
      </w:tr>
      <w:tr w:rsidRPr="00197D3B" w:rsidR="00E42FF3" w:rsidTr="00321520" w14:paraId="14438846" w14:textId="77777777">
        <w:tc>
          <w:tcPr>
            <w:tcW w:w="2552" w:type="dxa"/>
            <w:vMerge/>
            <w:vAlign w:val="center"/>
          </w:tcPr>
          <w:p w:rsidRPr="008E348A" w:rsidR="00E42FF3" w:rsidP="00321520" w:rsidRDefault="00E42FF3" w14:paraId="339368A6" w14:textId="77777777">
            <w:pPr>
              <w:rPr>
                <w:i/>
                <w:szCs w:val="22"/>
                <w:lang w:val="en-US"/>
              </w:rPr>
            </w:pPr>
          </w:p>
        </w:tc>
        <w:tc>
          <w:tcPr>
            <w:tcW w:w="579" w:type="dxa"/>
            <w:gridSpan w:val="2"/>
            <w:vMerge/>
            <w:vAlign w:val="center"/>
          </w:tcPr>
          <w:p w:rsidRPr="008E348A" w:rsidR="00E42FF3" w:rsidP="00321520" w:rsidRDefault="00E42FF3" w14:paraId="39228298" w14:textId="77777777">
            <w:pPr>
              <w:rPr>
                <w:szCs w:val="22"/>
                <w:lang w:val="en-US"/>
              </w:rPr>
            </w:pPr>
          </w:p>
        </w:tc>
        <w:tc>
          <w:tcPr>
            <w:tcW w:w="4807" w:type="dxa"/>
            <w:tcBorders>
              <w:top w:val="single" w:color="auto" w:sz="4" w:space="0"/>
            </w:tcBorders>
          </w:tcPr>
          <w:p w:rsidRPr="008E348A" w:rsidR="00E42FF3" w:rsidP="00321520" w:rsidRDefault="00E42FF3" w14:paraId="7BF8D655" w14:textId="77777777">
            <w:pPr>
              <w:rPr>
                <w:szCs w:val="22"/>
                <w:lang w:val="en-US"/>
              </w:rPr>
            </w:pPr>
            <w:r w:rsidRPr="008E348A">
              <w:rPr>
                <w:i/>
                <w:szCs w:val="22"/>
                <w:lang w:val="en-US"/>
              </w:rPr>
              <w:t>Average price of share increased by the value of the right to participate in the offer</w:t>
            </w:r>
          </w:p>
        </w:tc>
      </w:tr>
      <w:tr w:rsidRPr="00197D3B" w:rsidR="00E42FF3" w:rsidTr="00321520" w14:paraId="48F75EBB" w14:textId="77777777">
        <w:tc>
          <w:tcPr>
            <w:tcW w:w="2552" w:type="dxa"/>
            <w:vMerge/>
          </w:tcPr>
          <w:p w:rsidRPr="008E348A" w:rsidR="00E42FF3" w:rsidP="00321520" w:rsidRDefault="00E42FF3" w14:paraId="7DCF8F9C" w14:textId="77777777">
            <w:pPr>
              <w:rPr>
                <w:szCs w:val="22"/>
                <w:lang w:val="en-US"/>
              </w:rPr>
            </w:pPr>
          </w:p>
        </w:tc>
        <w:tc>
          <w:tcPr>
            <w:tcW w:w="579" w:type="dxa"/>
            <w:gridSpan w:val="2"/>
            <w:vMerge/>
          </w:tcPr>
          <w:p w:rsidRPr="008E348A" w:rsidR="00E42FF3" w:rsidP="00321520" w:rsidRDefault="00E42FF3" w14:paraId="1EC55DFE" w14:textId="77777777">
            <w:pPr>
              <w:rPr>
                <w:szCs w:val="22"/>
                <w:lang w:val="en-US"/>
              </w:rPr>
            </w:pPr>
          </w:p>
        </w:tc>
        <w:tc>
          <w:tcPr>
            <w:tcW w:w="4807" w:type="dxa"/>
          </w:tcPr>
          <w:p w:rsidRPr="008E348A" w:rsidR="00E42FF3" w:rsidP="00321520" w:rsidRDefault="00E42FF3" w14:paraId="14B398BE" w14:textId="77777777">
            <w:pPr>
              <w:rPr>
                <w:szCs w:val="22"/>
                <w:lang w:val="en-US"/>
              </w:rPr>
            </w:pPr>
          </w:p>
        </w:tc>
      </w:tr>
      <w:tr w:rsidRPr="00197D3B" w:rsidR="00E42FF3" w:rsidTr="00321520" w14:paraId="206FDFB6" w14:textId="77777777">
        <w:tc>
          <w:tcPr>
            <w:tcW w:w="2706" w:type="dxa"/>
            <w:gridSpan w:val="2"/>
            <w:vMerge w:val="restart"/>
            <w:vAlign w:val="center"/>
          </w:tcPr>
          <w:p w:rsidRPr="008E348A" w:rsidR="00E42FF3" w:rsidP="00321520" w:rsidRDefault="00E42FF3" w14:paraId="54F9FE21" w14:textId="77777777">
            <w:pPr>
              <w:rPr>
                <w:i/>
                <w:szCs w:val="22"/>
                <w:lang w:val="en-US"/>
              </w:rPr>
            </w:pPr>
            <w:r w:rsidRPr="008E348A">
              <w:rPr>
                <w:i/>
                <w:szCs w:val="22"/>
                <w:lang w:val="en-US"/>
              </w:rPr>
              <w:t>Recalculated number of</w:t>
            </w:r>
          </w:p>
          <w:p w:rsidRPr="008E348A" w:rsidR="00E42FF3" w:rsidP="00321520" w:rsidRDefault="00E42FF3" w14:paraId="15971BCC" w14:textId="77777777">
            <w:pPr>
              <w:rPr>
                <w:szCs w:val="22"/>
                <w:lang w:val="en-US"/>
              </w:rPr>
            </w:pPr>
            <w:r w:rsidRPr="008E348A">
              <w:rPr>
                <w:i/>
                <w:szCs w:val="22"/>
                <w:lang w:val="en-US"/>
              </w:rPr>
              <w:t>Shares that each Warrant entitles to Subscribe for</w:t>
            </w:r>
          </w:p>
        </w:tc>
        <w:tc>
          <w:tcPr>
            <w:tcW w:w="425" w:type="dxa"/>
            <w:vMerge w:val="restart"/>
            <w:vAlign w:val="center"/>
          </w:tcPr>
          <w:p w:rsidRPr="008E348A" w:rsidR="00E42FF3" w:rsidP="00321520" w:rsidRDefault="00E42FF3" w14:paraId="6112127C" w14:textId="77777777">
            <w:pPr>
              <w:rPr>
                <w:szCs w:val="22"/>
                <w:lang w:val="en-US"/>
              </w:rPr>
            </w:pPr>
            <w:r w:rsidRPr="008E348A">
              <w:rPr>
                <w:szCs w:val="22"/>
                <w:lang w:val="en-US"/>
              </w:rPr>
              <w:t>=</w:t>
            </w:r>
          </w:p>
        </w:tc>
        <w:tc>
          <w:tcPr>
            <w:tcW w:w="4807" w:type="dxa"/>
            <w:tcBorders>
              <w:bottom w:val="single" w:color="auto" w:sz="4" w:space="0"/>
            </w:tcBorders>
          </w:tcPr>
          <w:p w:rsidRPr="008E348A" w:rsidR="00E42FF3" w:rsidP="00321520" w:rsidRDefault="00E42FF3" w14:paraId="0D5C13CA" w14:textId="77777777">
            <w:pPr>
              <w:rPr>
                <w:szCs w:val="22"/>
                <w:lang w:val="en-US"/>
              </w:rPr>
            </w:pPr>
            <w:r w:rsidRPr="008E348A">
              <w:rPr>
                <w:i/>
                <w:szCs w:val="22"/>
                <w:lang w:val="en-US"/>
              </w:rPr>
              <w:t>Previous number of Shares that each Warrant entitles to Subscribe for x (the average price of Share increased by the value of the purchase right)</w:t>
            </w:r>
          </w:p>
        </w:tc>
      </w:tr>
      <w:tr w:rsidRPr="008E348A" w:rsidR="00E42FF3" w:rsidTr="00321520" w14:paraId="1AFCC671" w14:textId="77777777">
        <w:tc>
          <w:tcPr>
            <w:tcW w:w="2706" w:type="dxa"/>
            <w:gridSpan w:val="2"/>
            <w:vMerge/>
          </w:tcPr>
          <w:p w:rsidRPr="008E348A" w:rsidR="00E42FF3" w:rsidP="00321520" w:rsidRDefault="00E42FF3" w14:paraId="7EE60CD9" w14:textId="77777777">
            <w:pPr>
              <w:rPr>
                <w:szCs w:val="22"/>
                <w:lang w:val="en-US"/>
              </w:rPr>
            </w:pPr>
          </w:p>
        </w:tc>
        <w:tc>
          <w:tcPr>
            <w:tcW w:w="425" w:type="dxa"/>
            <w:vMerge/>
          </w:tcPr>
          <w:p w:rsidRPr="008E348A" w:rsidR="00E42FF3" w:rsidP="00321520" w:rsidRDefault="00E42FF3" w14:paraId="5A87E8D3" w14:textId="77777777">
            <w:pPr>
              <w:rPr>
                <w:szCs w:val="22"/>
                <w:lang w:val="en-US"/>
              </w:rPr>
            </w:pPr>
          </w:p>
        </w:tc>
        <w:tc>
          <w:tcPr>
            <w:tcW w:w="4807" w:type="dxa"/>
            <w:tcBorders>
              <w:top w:val="single" w:color="auto" w:sz="4" w:space="0"/>
            </w:tcBorders>
          </w:tcPr>
          <w:p w:rsidRPr="008E348A" w:rsidR="00E42FF3" w:rsidP="00321520" w:rsidRDefault="00E42FF3" w14:paraId="2AFBDA91" w14:textId="77777777">
            <w:pPr>
              <w:rPr>
                <w:szCs w:val="22"/>
                <w:lang w:val="en-US"/>
              </w:rPr>
            </w:pPr>
            <w:r w:rsidRPr="008E348A">
              <w:rPr>
                <w:i/>
                <w:szCs w:val="22"/>
                <w:lang w:val="en-US"/>
              </w:rPr>
              <w:t>Average price of Share</w:t>
            </w:r>
          </w:p>
        </w:tc>
      </w:tr>
    </w:tbl>
    <w:p w:rsidRPr="008E348A" w:rsidR="00E42FF3" w:rsidP="00E42FF3" w:rsidRDefault="00E42FF3" w14:paraId="6E55A7C0" w14:textId="77777777">
      <w:pPr>
        <w:pStyle w:val="Text"/>
        <w:spacing w:after="0"/>
        <w:ind w:left="709"/>
        <w:jc w:val="both"/>
        <w:rPr>
          <w:sz w:val="22"/>
          <w:szCs w:val="22"/>
        </w:rPr>
      </w:pPr>
    </w:p>
    <w:p w:rsidRPr="008E348A" w:rsidR="00E42FF3" w:rsidP="00E42FF3" w:rsidRDefault="00E42FF3" w14:paraId="6711749F" w14:textId="1F17159F">
      <w:pPr>
        <w:pStyle w:val="Text"/>
        <w:spacing w:after="0"/>
        <w:ind w:left="709"/>
        <w:jc w:val="both"/>
        <w:rPr>
          <w:sz w:val="22"/>
          <w:szCs w:val="22"/>
        </w:rPr>
      </w:pPr>
      <w:r w:rsidRPr="008E348A">
        <w:rPr>
          <w:sz w:val="22"/>
          <w:szCs w:val="22"/>
        </w:rPr>
        <w:t xml:space="preserve">Aktiens genomsnittskurs beräknas i enlighet med vad som angivits i moment </w:t>
      </w:r>
      <w:r w:rsidRPr="008E348A" w:rsidR="00A54688">
        <w:rPr>
          <w:sz w:val="22"/>
          <w:szCs w:val="22"/>
        </w:rPr>
        <w:t>8.2.4</w:t>
      </w:r>
      <w:r w:rsidRPr="008E348A">
        <w:rPr>
          <w:sz w:val="22"/>
          <w:szCs w:val="22"/>
        </w:rPr>
        <w:t xml:space="preserve"> ovan.</w:t>
      </w:r>
    </w:p>
    <w:p w:rsidRPr="008E348A" w:rsidR="00E42FF3" w:rsidP="00E42FF3" w:rsidRDefault="00E42FF3" w14:paraId="23B3EBFA" w14:textId="2AB0E097">
      <w:pPr>
        <w:pStyle w:val="Text"/>
        <w:spacing w:after="0"/>
        <w:ind w:left="709"/>
        <w:jc w:val="both"/>
        <w:rPr>
          <w:i/>
          <w:sz w:val="22"/>
          <w:szCs w:val="22"/>
          <w:lang w:val="en-US"/>
        </w:rPr>
      </w:pPr>
      <w:r w:rsidRPr="008E348A">
        <w:rPr>
          <w:i/>
          <w:sz w:val="22"/>
          <w:szCs w:val="22"/>
          <w:lang w:val="en-US"/>
        </w:rPr>
        <w:t xml:space="preserve">The average price of Share is calculated in accordance with the provisions set forth in subsection </w:t>
      </w:r>
      <w:r w:rsidRPr="008E348A" w:rsidR="00A54688">
        <w:rPr>
          <w:i/>
          <w:sz w:val="22"/>
          <w:szCs w:val="22"/>
          <w:lang w:val="en-US"/>
        </w:rPr>
        <w:t>8.2.4</w:t>
      </w:r>
      <w:r w:rsidRPr="008E348A">
        <w:rPr>
          <w:i/>
          <w:sz w:val="22"/>
          <w:szCs w:val="22"/>
          <w:lang w:val="en-US"/>
        </w:rPr>
        <w:t xml:space="preserve"> above.</w:t>
      </w:r>
    </w:p>
    <w:p w:rsidRPr="008E348A" w:rsidR="00E42FF3" w:rsidP="00E42FF3" w:rsidRDefault="00E42FF3" w14:paraId="4870A518" w14:textId="77777777">
      <w:pPr>
        <w:pStyle w:val="Text"/>
        <w:spacing w:after="0"/>
        <w:ind w:left="709"/>
        <w:jc w:val="both"/>
        <w:rPr>
          <w:i/>
          <w:sz w:val="22"/>
          <w:szCs w:val="22"/>
          <w:lang w:val="en-US"/>
        </w:rPr>
      </w:pPr>
    </w:p>
    <w:p w:rsidRPr="008E348A" w:rsidR="00E42FF3" w:rsidP="00E42FF3" w:rsidRDefault="00E42FF3" w14:paraId="247A6A4E" w14:textId="77777777">
      <w:pPr>
        <w:pStyle w:val="Text"/>
        <w:spacing w:after="0"/>
        <w:ind w:left="709"/>
        <w:jc w:val="both"/>
        <w:rPr>
          <w:sz w:val="22"/>
          <w:szCs w:val="22"/>
        </w:rPr>
      </w:pPr>
      <w:r w:rsidRPr="008E348A">
        <w:rPr>
          <w:sz w:val="22"/>
          <w:szCs w:val="22"/>
        </w:rPr>
        <w:t>För det fall att aktieägarna erhållit inköpsrätter och handel med dessa ägt rum, ska värdet av rätten till deltagande i erbjudandet anses motsvara inköpsrättens värde. Inköpsrättens värde ska härvid anses motsvara genomsnittet av det för varje handelsdag under anmälningstiden framräknade medeltalet av den under dagen noterade högsta och lägsta betalkursen för inköpsrätten enligt marknadsnotering. I avsaknad av notering av betalkurs ska i stället den som slutkurs noterade köpkursen ingå i beräkningen. Dag utan notering av vare sig betalkurs eller köpkurs ska inte ingå i beräkningen.</w:t>
      </w:r>
    </w:p>
    <w:p w:rsidRPr="008E348A" w:rsidR="00E42FF3" w:rsidP="00E42FF3" w:rsidRDefault="00E42FF3" w14:paraId="074CEAFC" w14:textId="77777777">
      <w:pPr>
        <w:pStyle w:val="Text"/>
        <w:spacing w:after="0"/>
        <w:ind w:left="709"/>
        <w:jc w:val="both"/>
        <w:rPr>
          <w:i/>
          <w:sz w:val="22"/>
          <w:szCs w:val="22"/>
          <w:lang w:val="en-US"/>
        </w:rPr>
      </w:pPr>
      <w:r w:rsidRPr="008E348A">
        <w:rPr>
          <w:i/>
          <w:sz w:val="22"/>
          <w:szCs w:val="22"/>
          <w:lang w:val="en-US"/>
        </w:rPr>
        <w:t>In the event the shareholders received purchase rights and trading in such rights has taken place, the value of the right to participate in the offer shall be deemed to be equivalent to the value of the purchase right. The value of the purchase right in such circumstances shall be deemed to correspond to the average mean value of the highest and lowest prices paid each trading day during the application period according to market quotation. In the event no paid price is quoted, the bid price quoted as the closing price shall be used in the calculation instead. Days when no paid price or bid price is quoted, shall be excluded from such calculation.</w:t>
      </w:r>
    </w:p>
    <w:p w:rsidRPr="008E348A" w:rsidR="00E42FF3" w:rsidP="00E42FF3" w:rsidRDefault="00E42FF3" w14:paraId="2CDF8550" w14:textId="77777777">
      <w:pPr>
        <w:pStyle w:val="Text"/>
        <w:spacing w:after="0"/>
        <w:ind w:left="709"/>
        <w:jc w:val="both"/>
        <w:rPr>
          <w:i/>
          <w:sz w:val="22"/>
          <w:szCs w:val="22"/>
          <w:lang w:val="en-US"/>
        </w:rPr>
      </w:pPr>
    </w:p>
    <w:p w:rsidRPr="008E348A" w:rsidR="00E42FF3" w:rsidP="00E42FF3" w:rsidRDefault="00E42FF3" w14:paraId="160A17A5" w14:textId="09918C25">
      <w:pPr>
        <w:pStyle w:val="Text"/>
        <w:spacing w:after="0"/>
        <w:ind w:left="709"/>
        <w:jc w:val="both"/>
        <w:rPr>
          <w:sz w:val="22"/>
          <w:szCs w:val="22"/>
        </w:rPr>
      </w:pPr>
      <w:r w:rsidRPr="008E348A">
        <w:rPr>
          <w:sz w:val="22"/>
          <w:szCs w:val="22"/>
        </w:rPr>
        <w:t>För det fall aktieägarna ej erhållit inköpsrätter eller eljest sådan handel med inköpsrätter som avses i föregående stycke ej ägt rum, ska omräkning av Teckningskursen och det antal Aktier som varje Teckningsoption berättigar till Teckning av ske med tillämpning så långt möjligt av de principer som anges ovan i detta moment</w:t>
      </w:r>
      <w:r w:rsidRPr="008E348A" w:rsidR="00B37BBA">
        <w:rPr>
          <w:sz w:val="22"/>
          <w:szCs w:val="22"/>
        </w:rPr>
        <w:t xml:space="preserve"> 8.2.6</w:t>
      </w:r>
      <w:r w:rsidRPr="008E348A">
        <w:rPr>
          <w:sz w:val="22"/>
          <w:szCs w:val="22"/>
        </w:rPr>
        <w:t>, varvid följande ska gälla. Om en marknadsnotering sker av de värdepapper eller rättigheter som erbjuds aktieägarna, ska värdet av rätten till deltagande i erbjudandet anses motsvara genomsnittet av det för varje handelsdag under 25 handelsdagar från och med första dag för marknadsnotering framräknade medeltalet av den under dagen noterade högsta och lägsta betalkursen vid affärer i dessa värdepapper eller rättigheter enligt marknadsnotering, i förekommande fall minskat med det vederlag som betalats för dessa i samband med erbjudandet. I avsaknad av notering av betalkurs ska i stället den som slutkurs noterade köpkursen ingå i beräkningen. Noteras varken betalkurs eller köpkurs under viss eller vissa dagar, ska vid beräkningen av värdet av rätten till deltagande i erbjudandet bortses från sådan dag. Den i erbjudandet fastställda anmälningstiden ska vid omräkning av Teckningskurs och antal Aktier enligt detta stycke anses motsvara den ovan i detta stycke nämnda perioden om 25 handelsdagar. Om sådan marknadsnotering ej äger rum, ska värdet av rätten till deltagande i erbjudandet så långt möjligt fastställas med ledning av den marknadsvärdesförändring avseende Bolagets Aktier som kan bedömas ha uppkommit till följd av erbjudandet.</w:t>
      </w:r>
    </w:p>
    <w:p w:rsidRPr="008E348A" w:rsidR="00E42FF3" w:rsidP="00E42FF3" w:rsidRDefault="00E42FF3" w14:paraId="1C39D6A8" w14:textId="4B4851F4">
      <w:pPr>
        <w:pStyle w:val="Text"/>
        <w:spacing w:after="0"/>
        <w:ind w:left="709"/>
        <w:jc w:val="both"/>
        <w:rPr>
          <w:sz w:val="22"/>
          <w:szCs w:val="22"/>
          <w:lang w:val="en-US"/>
        </w:rPr>
      </w:pPr>
      <w:r w:rsidRPr="008E348A">
        <w:rPr>
          <w:i/>
          <w:sz w:val="22"/>
          <w:szCs w:val="22"/>
          <w:lang w:val="en-US"/>
        </w:rPr>
        <w:lastRenderedPageBreak/>
        <w:t xml:space="preserve">In the event the shareholders have not received purchase rights or where such trading in purchase rights mentioned in the previous paragraph has otherwise not taken place, recalculation of the Subscription Price and number of Shares shall take place, thereby applying, to the greatest extent possible, the principles set forth above in this subsection </w:t>
      </w:r>
      <w:r w:rsidRPr="008E348A" w:rsidR="00B37BBA">
        <w:rPr>
          <w:i/>
          <w:sz w:val="22"/>
          <w:szCs w:val="22"/>
          <w:lang w:val="en-US"/>
        </w:rPr>
        <w:t>8.2.6</w:t>
      </w:r>
      <w:r w:rsidRPr="008E348A">
        <w:rPr>
          <w:i/>
          <w:sz w:val="22"/>
          <w:szCs w:val="22"/>
          <w:lang w:val="en-US"/>
        </w:rPr>
        <w:t>, whereupon the following shall apply. If market quotation of the securities or rights which are offered to the shareholders takes place, the value of the right to participate in the offer shall be deemed to correspond to the average of the calculated mean values, for each trading day during a period of 25 trading days commencing on the first day for the market quotation, of the highest and lowest price paid during the said day, for transactions in these securities or rights at the market place, where applicable, decreased by any consideration paid for such securities or rights in connection with the offer. In the absence of a quotation of paid price, the last bid price quoted shall be used in the calculation instead. If neither a selling price nor a bid price is quoted on certain given day or days, such day shall be excluded from the calculation of the value of the right to participate in the offer. When recalculation of the Subscription Price and the number of Shares is made according to this paragraph, the above mentioned period of 25 trading days shall be deemed to correspond to the application period determined in the offer. In the event no such market quotation takes place, the value of the right to participate in the offer shall, to the greatest extent possible, be based upon the change in the market value of the Company's Shares, which may be deemed to have occurred as a consequence of the offer.</w:t>
      </w:r>
    </w:p>
    <w:p w:rsidRPr="008E348A" w:rsidR="00E42FF3" w:rsidP="00E42FF3" w:rsidRDefault="00E42FF3" w14:paraId="71ECA9F8" w14:textId="77777777">
      <w:pPr>
        <w:pStyle w:val="Text"/>
        <w:spacing w:after="0"/>
        <w:ind w:left="709"/>
        <w:jc w:val="both"/>
        <w:rPr>
          <w:sz w:val="22"/>
          <w:szCs w:val="22"/>
          <w:lang w:val="en-US"/>
        </w:rPr>
      </w:pPr>
    </w:p>
    <w:p w:rsidRPr="008E348A" w:rsidR="00E42FF3" w:rsidP="00E42FF3" w:rsidRDefault="00E42FF3" w14:paraId="1F417F1D" w14:textId="77777777">
      <w:pPr>
        <w:pStyle w:val="Text"/>
        <w:spacing w:after="0"/>
        <w:ind w:left="709"/>
        <w:jc w:val="both"/>
        <w:rPr>
          <w:sz w:val="22"/>
          <w:szCs w:val="22"/>
        </w:rPr>
      </w:pPr>
      <w:r w:rsidRPr="008E348A">
        <w:rPr>
          <w:sz w:val="22"/>
          <w:szCs w:val="22"/>
        </w:rPr>
        <w:t>Enligt ovan omräknad Teckningskurs och omräknat antal Aktier ska fastställas av Bolaget snarast möjligt efter erbjudandetidens utgång och ska tillämpas vid Teckning, som verkställs efter ett sådant fastställande har skett.</w:t>
      </w:r>
    </w:p>
    <w:p w:rsidRPr="008E348A" w:rsidR="00E42FF3" w:rsidP="00E42FF3" w:rsidRDefault="00E42FF3" w14:paraId="2EB6444B" w14:textId="77777777">
      <w:pPr>
        <w:pStyle w:val="Text"/>
        <w:spacing w:after="0"/>
        <w:ind w:left="709"/>
        <w:jc w:val="both"/>
        <w:rPr>
          <w:i/>
          <w:sz w:val="22"/>
          <w:szCs w:val="22"/>
          <w:lang w:val="en-US"/>
        </w:rPr>
      </w:pPr>
      <w:r w:rsidRPr="008E348A">
        <w:rPr>
          <w:i/>
          <w:sz w:val="22"/>
          <w:szCs w:val="22"/>
          <w:lang w:val="en-US"/>
        </w:rPr>
        <w:t>The Subscription Price and number of Shares recalculated in accordance with the above shall be determined by the Company as soon as possible after the expiration of the offer and shall be applied on Subscriptions effected after such determination.</w:t>
      </w:r>
    </w:p>
    <w:p w:rsidRPr="008E348A" w:rsidR="00E42FF3" w:rsidP="00E42FF3" w:rsidRDefault="00E42FF3" w14:paraId="2166B309" w14:textId="77777777">
      <w:pPr>
        <w:pStyle w:val="Text"/>
        <w:spacing w:after="0"/>
        <w:ind w:left="709"/>
        <w:jc w:val="both"/>
        <w:rPr>
          <w:sz w:val="22"/>
          <w:szCs w:val="22"/>
          <w:lang w:val="en-US"/>
        </w:rPr>
      </w:pPr>
    </w:p>
    <w:p w:rsidRPr="008E348A" w:rsidR="00E42FF3" w:rsidP="00E42FF3" w:rsidRDefault="00E42FF3" w14:paraId="7BEF262D" w14:textId="55759D89">
      <w:pPr>
        <w:pStyle w:val="Text"/>
        <w:spacing w:after="0"/>
        <w:ind w:left="709"/>
        <w:jc w:val="both"/>
        <w:rPr>
          <w:sz w:val="22"/>
          <w:szCs w:val="22"/>
        </w:rPr>
      </w:pPr>
      <w:r w:rsidRPr="008E348A">
        <w:rPr>
          <w:sz w:val="22"/>
          <w:szCs w:val="22"/>
        </w:rPr>
        <w:t xml:space="preserve">Vid anmälan om Teckning som sker under tiden till dess att omräknad Teckningskurs och omräknat antal Aktier varje Teckningsoption berättigar till Teckning av fastställts, ska bestämmelserna i moment </w:t>
      </w:r>
      <w:r w:rsidRPr="008E348A" w:rsidR="00B37BBA">
        <w:rPr>
          <w:sz w:val="22"/>
          <w:szCs w:val="22"/>
        </w:rPr>
        <w:t>8.2.4</w:t>
      </w:r>
      <w:r w:rsidRPr="008E348A">
        <w:rPr>
          <w:sz w:val="22"/>
          <w:szCs w:val="22"/>
        </w:rPr>
        <w:t>, sista stycket ovan, äga motsvarande tillämpning.</w:t>
      </w:r>
    </w:p>
    <w:p w:rsidRPr="008E348A" w:rsidR="00E42FF3" w:rsidP="00E42FF3" w:rsidRDefault="00E42FF3" w14:paraId="2098783F" w14:textId="457BF2B3">
      <w:pPr>
        <w:pStyle w:val="Text"/>
        <w:spacing w:after="0"/>
        <w:ind w:left="709"/>
        <w:jc w:val="both"/>
        <w:rPr>
          <w:i/>
          <w:sz w:val="22"/>
          <w:szCs w:val="22"/>
          <w:lang w:val="en-US"/>
        </w:rPr>
      </w:pPr>
      <w:r w:rsidRPr="008E348A">
        <w:rPr>
          <w:i/>
          <w:sz w:val="22"/>
          <w:szCs w:val="22"/>
          <w:lang w:val="en-US"/>
        </w:rPr>
        <w:t xml:space="preserve">In relation to Subscriptions which are effected during the period until the re-calculated Subscription Price and recalculated number of Shares have been determined, the provisions set forth in the final paragraph of subsection </w:t>
      </w:r>
      <w:r w:rsidRPr="008E348A" w:rsidR="00B37BBA">
        <w:rPr>
          <w:i/>
          <w:sz w:val="22"/>
          <w:szCs w:val="22"/>
          <w:lang w:val="en-US"/>
        </w:rPr>
        <w:t>8.2.4</w:t>
      </w:r>
      <w:r w:rsidRPr="008E348A">
        <w:rPr>
          <w:i/>
          <w:sz w:val="22"/>
          <w:szCs w:val="22"/>
          <w:lang w:val="en-US"/>
        </w:rPr>
        <w:t xml:space="preserve"> above shall apply correspondingly.</w:t>
      </w:r>
    </w:p>
    <w:p w:rsidRPr="008E348A" w:rsidR="00E42FF3" w:rsidP="00E42FF3" w:rsidRDefault="00E42FF3" w14:paraId="1449D1F2" w14:textId="77777777">
      <w:pPr>
        <w:pStyle w:val="Text"/>
        <w:spacing w:after="0"/>
        <w:ind w:left="709"/>
        <w:jc w:val="both"/>
        <w:rPr>
          <w:i/>
          <w:sz w:val="22"/>
          <w:szCs w:val="22"/>
          <w:lang w:val="en-US"/>
        </w:rPr>
      </w:pPr>
    </w:p>
    <w:p w:rsidRPr="008E348A" w:rsidR="00E42FF3" w:rsidP="00977408" w:rsidRDefault="00E42FF3" w14:paraId="6F07E835" w14:textId="77777777">
      <w:pPr>
        <w:pStyle w:val="Text"/>
        <w:numPr>
          <w:ilvl w:val="2"/>
          <w:numId w:val="35"/>
        </w:numPr>
        <w:spacing w:after="0"/>
        <w:ind w:left="709" w:hanging="709"/>
        <w:jc w:val="both"/>
        <w:rPr>
          <w:b/>
          <w:sz w:val="22"/>
          <w:szCs w:val="22"/>
          <w:lang w:val="en-US"/>
        </w:rPr>
      </w:pPr>
      <w:r w:rsidRPr="008E348A">
        <w:rPr>
          <w:b/>
          <w:sz w:val="22"/>
          <w:szCs w:val="22"/>
          <w:lang w:val="en-US"/>
        </w:rPr>
        <w:t>Optionshavares rätt vid nyemission av teckningsoptioner eller konvertibler med företrädesrätt/</w:t>
      </w:r>
      <w:r w:rsidRPr="008E348A">
        <w:rPr>
          <w:b/>
          <w:i/>
          <w:sz w:val="22"/>
          <w:szCs w:val="22"/>
          <w:lang w:val="en-US"/>
        </w:rPr>
        <w:t>Warrant holders' rights at an issue of warrants and convertibles in accordance with the shareholders' priority rights</w:t>
      </w:r>
    </w:p>
    <w:p w:rsidRPr="008E348A" w:rsidR="00E42FF3" w:rsidP="00E42FF3" w:rsidRDefault="00E42FF3" w14:paraId="1D643B68" w14:textId="77777777">
      <w:pPr>
        <w:pStyle w:val="Text"/>
        <w:spacing w:after="0"/>
        <w:ind w:left="709"/>
        <w:jc w:val="both"/>
        <w:rPr>
          <w:sz w:val="22"/>
          <w:szCs w:val="22"/>
        </w:rPr>
      </w:pPr>
      <w:r w:rsidRPr="008E348A">
        <w:rPr>
          <w:sz w:val="22"/>
          <w:szCs w:val="22"/>
        </w:rPr>
        <w:t xml:space="preserve">Genomför Bolaget en </w:t>
      </w:r>
      <w:r w:rsidRPr="008E348A">
        <w:rPr>
          <w:sz w:val="22"/>
          <w:szCs w:val="22"/>
          <w:u w:val="single"/>
        </w:rPr>
        <w:t>nyemission eller emission enligt 14 kap. eller 15 kap. aktiebolagslagen – med företrädesrätt för aktieägarna</w:t>
      </w:r>
      <w:r w:rsidRPr="008E348A">
        <w:rPr>
          <w:sz w:val="22"/>
          <w:szCs w:val="22"/>
        </w:rPr>
        <w:t xml:space="preserve"> och mot kontant betalning eller genom kvittning – äger Bolaget besluta att ge samtliga Teckningsoptionshavare av Teckningsoptioner samma företrädesrätt som enligt beslutet tillkommer aktieägarna. Därvid ska varje Teckningsoptionshavare, oaktat sålunda att Teckning ej verkställts, anses vara ägare till det antal Aktier som Teckningsoptionshavaren skulle ha erhållit, om Teckning på grund av Teckningsoption verkställts av det antal Aktier, som varje Teckningsoption berättigade till Teckning av vid tidpunkten för beslutet om emission.</w:t>
      </w:r>
    </w:p>
    <w:p w:rsidRPr="008E348A" w:rsidR="00E42FF3" w:rsidP="00E42FF3" w:rsidRDefault="00E42FF3" w14:paraId="2947CBE4" w14:textId="77777777">
      <w:pPr>
        <w:pStyle w:val="Text"/>
        <w:spacing w:after="0"/>
        <w:ind w:left="709"/>
        <w:jc w:val="both"/>
        <w:rPr>
          <w:i/>
          <w:sz w:val="22"/>
          <w:szCs w:val="22"/>
          <w:lang w:val="en-US"/>
        </w:rPr>
      </w:pPr>
      <w:r w:rsidRPr="008E348A">
        <w:rPr>
          <w:i/>
          <w:sz w:val="22"/>
          <w:szCs w:val="22"/>
          <w:lang w:val="en-US"/>
        </w:rPr>
        <w:t xml:space="preserve">Where the Company carries out a </w:t>
      </w:r>
      <w:r w:rsidRPr="008E348A">
        <w:rPr>
          <w:i/>
          <w:sz w:val="22"/>
          <w:szCs w:val="22"/>
          <w:u w:val="single"/>
          <w:lang w:val="en-US"/>
        </w:rPr>
        <w:t>new share issue or an issue in accordance with Ch. 14 or Ch. 15 of the Companies Act – with priority rights for the shareholders</w:t>
      </w:r>
      <w:r w:rsidRPr="008E348A">
        <w:rPr>
          <w:i/>
          <w:sz w:val="22"/>
          <w:szCs w:val="22"/>
          <w:lang w:val="en-US"/>
        </w:rPr>
        <w:t xml:space="preserve"> to subscribe for new Shares in exchange for cash payment or payment through set-off of claims – the Company is entitled to decide that all Warrant holders are entitled to the same priority rights that are bestowed upon the shareholders. In connection with this, each Warrant holder, disregarding that Subscription has not been made, will be considered as owners of the number of Shares that the Warrant holder would have received if the Subscription had been executed before the issue.</w:t>
      </w:r>
    </w:p>
    <w:p w:rsidRPr="008E348A" w:rsidR="00E42FF3" w:rsidP="00E42FF3" w:rsidRDefault="00E42FF3" w14:paraId="4265ABC4" w14:textId="77777777">
      <w:pPr>
        <w:pStyle w:val="Text"/>
        <w:spacing w:after="0"/>
        <w:ind w:left="709"/>
        <w:jc w:val="both"/>
        <w:rPr>
          <w:i/>
          <w:sz w:val="22"/>
          <w:szCs w:val="22"/>
          <w:lang w:val="en-US"/>
        </w:rPr>
      </w:pPr>
    </w:p>
    <w:p w:rsidRPr="008E348A" w:rsidR="00E42FF3" w:rsidP="00E42FF3" w:rsidRDefault="00E42FF3" w14:paraId="517B520C" w14:textId="16CABA74">
      <w:pPr>
        <w:pStyle w:val="Text"/>
        <w:spacing w:after="0"/>
        <w:ind w:left="709"/>
        <w:jc w:val="both"/>
        <w:rPr>
          <w:sz w:val="22"/>
          <w:szCs w:val="22"/>
        </w:rPr>
      </w:pPr>
      <w:r w:rsidRPr="008E348A">
        <w:rPr>
          <w:sz w:val="22"/>
          <w:szCs w:val="22"/>
        </w:rPr>
        <w:t xml:space="preserve">Skulle Bolaget besluta att till aktieägarna rikta ett sådant erbjudande som avses i moment </w:t>
      </w:r>
      <w:r w:rsidRPr="008E348A" w:rsidR="00B37BBA">
        <w:rPr>
          <w:sz w:val="22"/>
          <w:szCs w:val="22"/>
        </w:rPr>
        <w:t>8.2.6</w:t>
      </w:r>
      <w:r w:rsidRPr="008E348A">
        <w:rPr>
          <w:sz w:val="22"/>
          <w:szCs w:val="22"/>
        </w:rPr>
        <w:t xml:space="preserve"> ovan, ska vad i föregående stycke sagts äga motsvarande tillämpning, dock att det antal Aktier </w:t>
      </w:r>
      <w:r w:rsidRPr="008E348A">
        <w:rPr>
          <w:sz w:val="22"/>
          <w:szCs w:val="22"/>
        </w:rPr>
        <w:lastRenderedPageBreak/>
        <w:t xml:space="preserve">som Teckningsoptionshavaren anses vara ägare till i sådant fall ska fastställas efter den Teckningskurs, som gällde vid tidpunkten för beslutet om erbjudandet. </w:t>
      </w:r>
    </w:p>
    <w:p w:rsidRPr="008E348A" w:rsidR="00E42FF3" w:rsidP="00E42FF3" w:rsidRDefault="00E42FF3" w14:paraId="03077A05" w14:textId="74CBEFB6">
      <w:pPr>
        <w:pStyle w:val="Text"/>
        <w:spacing w:after="0"/>
        <w:ind w:left="709"/>
        <w:jc w:val="both"/>
        <w:rPr>
          <w:i/>
          <w:sz w:val="22"/>
          <w:szCs w:val="22"/>
          <w:lang w:val="en-US"/>
        </w:rPr>
      </w:pPr>
      <w:r w:rsidRPr="008E348A">
        <w:rPr>
          <w:i/>
          <w:sz w:val="22"/>
          <w:szCs w:val="22"/>
          <w:lang w:val="en-US"/>
        </w:rPr>
        <w:t xml:space="preserve">Should the Company direct such an offer intended in subsection </w:t>
      </w:r>
      <w:r w:rsidRPr="008E348A" w:rsidR="00B37BBA">
        <w:rPr>
          <w:i/>
          <w:sz w:val="22"/>
          <w:szCs w:val="22"/>
          <w:lang w:val="en-US"/>
        </w:rPr>
        <w:t>8.2.6</w:t>
      </w:r>
      <w:r w:rsidRPr="008E348A">
        <w:rPr>
          <w:i/>
          <w:sz w:val="22"/>
          <w:szCs w:val="22"/>
          <w:lang w:val="en-US"/>
        </w:rPr>
        <w:t xml:space="preserve"> above, to its shareholders, the provisions set forth in previous paragraph will apply correspondingly. However, the number of Shares which the Warrant holder shall be deemed to be owner of shall be determined after the Subscription Price which applied at the time of the resolution of the offer.</w:t>
      </w:r>
    </w:p>
    <w:p w:rsidRPr="008E348A" w:rsidR="00E42FF3" w:rsidP="00E42FF3" w:rsidRDefault="00E42FF3" w14:paraId="50E0B542" w14:textId="77777777">
      <w:pPr>
        <w:pStyle w:val="Text"/>
        <w:spacing w:after="0"/>
        <w:ind w:left="709"/>
        <w:jc w:val="both"/>
        <w:rPr>
          <w:i/>
          <w:sz w:val="22"/>
          <w:szCs w:val="22"/>
          <w:lang w:val="en-US"/>
        </w:rPr>
      </w:pPr>
    </w:p>
    <w:p w:rsidRPr="008E348A" w:rsidR="00E42FF3" w:rsidP="00E42FF3" w:rsidRDefault="00E42FF3" w14:paraId="57967B98" w14:textId="2EBF69D3">
      <w:pPr>
        <w:pStyle w:val="Text"/>
        <w:spacing w:after="0"/>
        <w:ind w:left="709"/>
        <w:jc w:val="both"/>
        <w:rPr>
          <w:sz w:val="22"/>
          <w:szCs w:val="22"/>
        </w:rPr>
      </w:pPr>
      <w:r w:rsidRPr="008E348A">
        <w:rPr>
          <w:sz w:val="22"/>
          <w:szCs w:val="22"/>
        </w:rPr>
        <w:t xml:space="preserve">Om Bolaget skulle besluta att ge Teckningsoptionshavarna företrädesrätt i enlighet med bestämmelserna i detta moment 8.3.6, ska någon omräkning enligt momenten </w:t>
      </w:r>
      <w:r w:rsidRPr="008E348A" w:rsidR="00B37BBA">
        <w:rPr>
          <w:sz w:val="22"/>
          <w:szCs w:val="22"/>
        </w:rPr>
        <w:t>8.2.4</w:t>
      </w:r>
      <w:r w:rsidRPr="008E348A">
        <w:rPr>
          <w:sz w:val="22"/>
          <w:szCs w:val="22"/>
        </w:rPr>
        <w:t xml:space="preserve">, </w:t>
      </w:r>
      <w:r w:rsidRPr="008E348A" w:rsidR="00B37BBA">
        <w:rPr>
          <w:sz w:val="22"/>
          <w:szCs w:val="22"/>
        </w:rPr>
        <w:t>8.2.5</w:t>
      </w:r>
      <w:r w:rsidRPr="008E348A">
        <w:rPr>
          <w:sz w:val="22"/>
          <w:szCs w:val="22"/>
        </w:rPr>
        <w:t xml:space="preserve"> eller </w:t>
      </w:r>
      <w:r w:rsidRPr="008E348A" w:rsidR="00B37BBA">
        <w:rPr>
          <w:sz w:val="22"/>
          <w:szCs w:val="22"/>
        </w:rPr>
        <w:t>8.2.6</w:t>
      </w:r>
      <w:r w:rsidRPr="008E348A">
        <w:rPr>
          <w:sz w:val="22"/>
          <w:szCs w:val="22"/>
        </w:rPr>
        <w:t xml:space="preserve"> ovan inte äga rum.</w:t>
      </w:r>
    </w:p>
    <w:p w:rsidRPr="008E348A" w:rsidR="00E42FF3" w:rsidP="00E42FF3" w:rsidRDefault="00E42FF3" w14:paraId="43106629" w14:textId="47B1D361">
      <w:pPr>
        <w:pStyle w:val="Text"/>
        <w:spacing w:after="0"/>
        <w:ind w:left="709"/>
        <w:jc w:val="both"/>
        <w:rPr>
          <w:i/>
          <w:sz w:val="22"/>
          <w:szCs w:val="22"/>
          <w:lang w:val="en-US"/>
        </w:rPr>
      </w:pPr>
      <w:r w:rsidRPr="008E348A">
        <w:rPr>
          <w:i/>
          <w:sz w:val="22"/>
          <w:szCs w:val="22"/>
          <w:lang w:val="en-US"/>
        </w:rPr>
        <w:t xml:space="preserve">If the Company resolves to give the Warrant holders' priority rights, in accordance to the provisions set forth in this subsection 8.3.6, recalculation according to subsections </w:t>
      </w:r>
      <w:r w:rsidRPr="008E348A" w:rsidR="00B37BBA">
        <w:rPr>
          <w:i/>
          <w:sz w:val="22"/>
          <w:szCs w:val="22"/>
          <w:lang w:val="en-US"/>
        </w:rPr>
        <w:t>8.2.4, 8.2.5 or 8.2.6</w:t>
      </w:r>
      <w:r w:rsidRPr="008E348A">
        <w:rPr>
          <w:i/>
          <w:sz w:val="22"/>
          <w:szCs w:val="22"/>
          <w:lang w:val="en-US"/>
        </w:rPr>
        <w:t>, shall not be made.</w:t>
      </w:r>
    </w:p>
    <w:p w:rsidRPr="008E348A" w:rsidR="00B37BBA" w:rsidP="00E42FF3" w:rsidRDefault="00B37BBA" w14:paraId="0C070D14" w14:textId="77777777">
      <w:pPr>
        <w:pStyle w:val="Text"/>
        <w:spacing w:after="0"/>
        <w:ind w:left="709"/>
        <w:jc w:val="both"/>
        <w:rPr>
          <w:i/>
          <w:sz w:val="22"/>
          <w:szCs w:val="22"/>
          <w:lang w:val="en-US"/>
        </w:rPr>
      </w:pPr>
    </w:p>
    <w:p w:rsidRPr="008E348A" w:rsidR="00E42FF3" w:rsidP="00977408" w:rsidRDefault="00E42FF3" w14:paraId="672C1AF8" w14:textId="77777777">
      <w:pPr>
        <w:pStyle w:val="Text"/>
        <w:keepNext/>
        <w:numPr>
          <w:ilvl w:val="2"/>
          <w:numId w:val="35"/>
        </w:numPr>
        <w:spacing w:after="0"/>
        <w:ind w:left="709" w:hanging="709"/>
        <w:jc w:val="both"/>
        <w:rPr>
          <w:b/>
          <w:sz w:val="22"/>
          <w:szCs w:val="22"/>
        </w:rPr>
      </w:pPr>
      <w:r w:rsidRPr="008E348A">
        <w:rPr>
          <w:b/>
          <w:sz w:val="22"/>
          <w:szCs w:val="22"/>
        </w:rPr>
        <w:t>Utdelning/</w:t>
      </w:r>
      <w:r w:rsidRPr="008E348A">
        <w:rPr>
          <w:b/>
          <w:i/>
          <w:sz w:val="22"/>
          <w:szCs w:val="22"/>
        </w:rPr>
        <w:t>Dividend</w:t>
      </w:r>
    </w:p>
    <w:p w:rsidRPr="008E348A" w:rsidR="00E42FF3" w:rsidP="00E42FF3" w:rsidRDefault="00E42FF3" w14:paraId="22138166" w14:textId="77777777">
      <w:pPr>
        <w:pStyle w:val="Text"/>
        <w:spacing w:after="0"/>
        <w:ind w:left="709"/>
        <w:jc w:val="both"/>
        <w:rPr>
          <w:sz w:val="22"/>
          <w:szCs w:val="22"/>
        </w:rPr>
      </w:pPr>
      <w:r w:rsidRPr="008E348A">
        <w:rPr>
          <w:sz w:val="22"/>
          <w:szCs w:val="22"/>
        </w:rPr>
        <w:t xml:space="preserve">I. Om Bolagets Aktier inte är föremål för marknadsnotering, och det beslutas om </w:t>
      </w:r>
      <w:r w:rsidRPr="008E348A">
        <w:rPr>
          <w:sz w:val="22"/>
          <w:szCs w:val="22"/>
          <w:u w:val="single"/>
        </w:rPr>
        <w:t>utdelning</w:t>
      </w:r>
      <w:r w:rsidRPr="008E348A">
        <w:rPr>
          <w:sz w:val="22"/>
          <w:szCs w:val="22"/>
        </w:rPr>
        <w:t xml:space="preserve"> till aktieägarna, oavsett om det rör sig om en kontant eller sakutdelning, ska en omräkning av Teckningskursen utföras av Bolaget varigenom Teckningskursen ska reduceras med ett belopp motsvarande utdelningen per Aktie.</w:t>
      </w:r>
    </w:p>
    <w:p w:rsidRPr="008E348A" w:rsidR="00E42FF3" w:rsidP="00E42FF3" w:rsidRDefault="00E42FF3" w14:paraId="6157EFB5" w14:textId="77777777">
      <w:pPr>
        <w:pStyle w:val="Text"/>
        <w:spacing w:after="0"/>
        <w:ind w:left="709"/>
        <w:jc w:val="both"/>
        <w:rPr>
          <w:i/>
          <w:sz w:val="22"/>
          <w:szCs w:val="22"/>
          <w:lang w:val="en-US"/>
        </w:rPr>
      </w:pPr>
      <w:r w:rsidRPr="008E348A">
        <w:rPr>
          <w:i/>
          <w:sz w:val="22"/>
          <w:szCs w:val="22"/>
          <w:lang w:val="en-US"/>
        </w:rPr>
        <w:t xml:space="preserve">Should the Company's Shares not be listed, and the Company resolves to pay a </w:t>
      </w:r>
      <w:r w:rsidRPr="008E348A">
        <w:rPr>
          <w:i/>
          <w:sz w:val="22"/>
          <w:szCs w:val="22"/>
          <w:u w:val="single"/>
          <w:lang w:val="en-US"/>
        </w:rPr>
        <w:t>dividend</w:t>
      </w:r>
      <w:r w:rsidRPr="008E348A">
        <w:rPr>
          <w:i/>
          <w:sz w:val="22"/>
          <w:szCs w:val="22"/>
          <w:lang w:val="en-US"/>
        </w:rPr>
        <w:t xml:space="preserve"> to the shareholders whether in cash or in kind, the Company shall, recalculate the Subscription Price shall be reduced by the dividend per Share. </w:t>
      </w:r>
    </w:p>
    <w:p w:rsidRPr="008E348A" w:rsidR="00E42FF3" w:rsidP="00E42FF3" w:rsidRDefault="00E42FF3" w14:paraId="0593E1CD" w14:textId="77777777">
      <w:pPr>
        <w:pStyle w:val="Text"/>
        <w:spacing w:after="0"/>
        <w:ind w:left="709"/>
        <w:jc w:val="both"/>
        <w:rPr>
          <w:sz w:val="22"/>
          <w:szCs w:val="22"/>
          <w:lang w:val="en-US"/>
        </w:rPr>
      </w:pPr>
    </w:p>
    <w:p w:rsidRPr="008E348A" w:rsidR="00E42FF3" w:rsidP="00E42FF3" w:rsidRDefault="00E42FF3" w14:paraId="154A304B" w14:textId="77777777">
      <w:pPr>
        <w:pStyle w:val="Text"/>
        <w:spacing w:after="0"/>
        <w:ind w:left="709"/>
        <w:jc w:val="both"/>
        <w:rPr>
          <w:sz w:val="22"/>
          <w:szCs w:val="22"/>
        </w:rPr>
      </w:pPr>
      <w:r w:rsidRPr="008E348A">
        <w:rPr>
          <w:sz w:val="22"/>
          <w:szCs w:val="22"/>
        </w:rPr>
        <w:t xml:space="preserve">II. Om Bolagets Aktier är föremål för marknadsnotering och beslutas om </w:t>
      </w:r>
      <w:r w:rsidRPr="008E348A">
        <w:rPr>
          <w:sz w:val="22"/>
          <w:szCs w:val="22"/>
          <w:u w:val="single"/>
        </w:rPr>
        <w:t>utdelning</w:t>
      </w:r>
      <w:r w:rsidRPr="008E348A">
        <w:rPr>
          <w:sz w:val="22"/>
          <w:szCs w:val="22"/>
        </w:rPr>
        <w:t xml:space="preserve"> till aktieägarna ska, där anmälan om Teckning som görs på sådan tid, att därigenom erhållen Aktie inte medför rätt till erhållande av sådan utdelning, tillämpas en omräknad Teckningskurs och ett omräknat antal Aktier som varje Teckningsoption berättigar till Teckning av. Omräkningen ska baseras på den sammanlagda utdelningen. Omräkningarna utföres av Bolaget enligt följande formler:</w:t>
      </w:r>
    </w:p>
    <w:p w:rsidRPr="008E348A" w:rsidR="00E42FF3" w:rsidP="00E42FF3" w:rsidRDefault="00E42FF3" w14:paraId="5A2B7746" w14:textId="77777777">
      <w:pPr>
        <w:pStyle w:val="Text"/>
        <w:spacing w:after="0"/>
        <w:ind w:left="709"/>
        <w:jc w:val="both"/>
        <w:rPr>
          <w:i/>
          <w:sz w:val="22"/>
          <w:szCs w:val="22"/>
          <w:lang w:val="en-US"/>
        </w:rPr>
      </w:pPr>
      <w:r w:rsidRPr="008E348A">
        <w:rPr>
          <w:i/>
          <w:sz w:val="22"/>
          <w:szCs w:val="22"/>
          <w:lang w:val="en-US"/>
        </w:rPr>
        <w:t xml:space="preserve">Should the Company's shares be listed, at the time of the issuance, and in the event the Company resolves to pay a </w:t>
      </w:r>
      <w:r w:rsidRPr="008E348A">
        <w:rPr>
          <w:i/>
          <w:sz w:val="22"/>
          <w:szCs w:val="22"/>
          <w:u w:val="single"/>
          <w:lang w:val="en-US"/>
        </w:rPr>
        <w:t>dividend</w:t>
      </w:r>
      <w:r w:rsidRPr="008E348A">
        <w:rPr>
          <w:i/>
          <w:sz w:val="22"/>
          <w:szCs w:val="22"/>
          <w:lang w:val="en-US"/>
        </w:rPr>
        <w:t xml:space="preserve"> to the shareholders recalculation of the Subscription Price and the number of Shares each Warrant entitles the Warrant holder to Subscribe for, shall be made regarding Subscriptions requested at such a time that the Shares thereby received do not carry rights to receive such dividend. The recalculation shall be based upon the total dividend. The recalculation shall be made by the Company in accordance with the following formulas:</w:t>
      </w:r>
    </w:p>
    <w:p w:rsidRPr="008E348A" w:rsidR="00E42FF3" w:rsidP="00E42FF3" w:rsidRDefault="00E42FF3" w14:paraId="508BA3F3" w14:textId="77777777">
      <w:pPr>
        <w:pStyle w:val="Text"/>
        <w:spacing w:after="0"/>
        <w:ind w:left="709"/>
        <w:jc w:val="both"/>
        <w:rPr>
          <w:i/>
          <w:sz w:val="22"/>
          <w:szCs w:val="22"/>
          <w:lang w:val="en-US"/>
        </w:rPr>
      </w:pPr>
    </w:p>
    <w:tbl>
      <w:tblPr>
        <w:tblStyle w:val="TableGrid1"/>
        <w:tblW w:w="8079" w:type="dxa"/>
        <w:tblInd w:w="817" w:type="dxa"/>
        <w:tblBorders>
          <w:top w:val="nil"/>
          <w:left w:val="nil"/>
          <w:bottom w:val="nil"/>
          <w:right w:val="nil"/>
          <w:insideH w:val="nil"/>
          <w:insideV w:val="nil"/>
        </w:tblBorders>
        <w:tblLook w:val="04A0" w:firstRow="1" w:lastRow="0" w:firstColumn="1" w:lastColumn="0" w:noHBand="0" w:noVBand="1"/>
      </w:tblPr>
      <w:tblGrid>
        <w:gridCol w:w="3216"/>
        <w:gridCol w:w="425"/>
        <w:gridCol w:w="4438"/>
      </w:tblGrid>
      <w:tr w:rsidRPr="008E348A" w:rsidR="00E42FF3" w:rsidTr="00321520" w14:paraId="0987071E" w14:textId="77777777">
        <w:tc>
          <w:tcPr>
            <w:tcW w:w="3216" w:type="dxa"/>
            <w:vMerge w:val="restart"/>
            <w:vAlign w:val="center"/>
          </w:tcPr>
          <w:p w:rsidRPr="008E348A" w:rsidR="00E42FF3" w:rsidP="00321520" w:rsidRDefault="00E42FF3" w14:paraId="181D9438" w14:textId="77777777">
            <w:pPr>
              <w:rPr>
                <w:szCs w:val="22"/>
              </w:rPr>
            </w:pPr>
            <w:r w:rsidRPr="008E348A">
              <w:rPr>
                <w:szCs w:val="22"/>
              </w:rPr>
              <w:t>Omräknad Teckningskurs</w:t>
            </w:r>
          </w:p>
        </w:tc>
        <w:tc>
          <w:tcPr>
            <w:tcW w:w="425" w:type="dxa"/>
            <w:vMerge w:val="restart"/>
            <w:vAlign w:val="center"/>
          </w:tcPr>
          <w:p w:rsidRPr="008E348A" w:rsidR="00E42FF3" w:rsidP="00321520" w:rsidRDefault="00E42FF3" w14:paraId="41CBF43F" w14:textId="77777777">
            <w:pPr>
              <w:rPr>
                <w:szCs w:val="22"/>
              </w:rPr>
            </w:pPr>
            <w:r w:rsidRPr="008E348A">
              <w:rPr>
                <w:szCs w:val="22"/>
              </w:rPr>
              <w:t>=</w:t>
            </w:r>
          </w:p>
        </w:tc>
        <w:tc>
          <w:tcPr>
            <w:tcW w:w="4438" w:type="dxa"/>
            <w:tcBorders>
              <w:bottom w:val="single" w:color="auto" w:sz="4" w:space="0"/>
            </w:tcBorders>
          </w:tcPr>
          <w:p w:rsidRPr="008E348A" w:rsidR="00E42FF3" w:rsidP="00321520" w:rsidRDefault="00E42FF3" w14:paraId="4865EECD" w14:textId="77777777">
            <w:pPr>
              <w:tabs>
                <w:tab w:val="left" w:pos="3544"/>
              </w:tabs>
              <w:rPr>
                <w:szCs w:val="22"/>
              </w:rPr>
            </w:pPr>
            <w:r w:rsidRPr="008E348A">
              <w:rPr>
                <w:szCs w:val="22"/>
              </w:rPr>
              <w:t xml:space="preserve">Föregående Teckningskurs </w:t>
            </w:r>
            <w:r w:rsidRPr="008E348A">
              <w:rPr>
                <w:i/>
                <w:szCs w:val="22"/>
              </w:rPr>
              <w:t>x</w:t>
            </w:r>
            <w:r w:rsidRPr="008E348A">
              <w:rPr>
                <w:szCs w:val="22"/>
              </w:rPr>
              <w:t xml:space="preserve"> Aktiens genomsnittliga aktiekurs under en period om 25 handelsdagar räknat fr.o.m. den dag då Aktien noteras utan rätt till utdelning (Aktiens genomsnittskurs)</w:t>
            </w:r>
          </w:p>
        </w:tc>
      </w:tr>
      <w:tr w:rsidRPr="008E348A" w:rsidR="00E42FF3" w:rsidTr="00321520" w14:paraId="49753890" w14:textId="77777777">
        <w:tc>
          <w:tcPr>
            <w:tcW w:w="3216" w:type="dxa"/>
            <w:vMerge/>
          </w:tcPr>
          <w:p w:rsidRPr="008E348A" w:rsidR="00E42FF3" w:rsidP="00321520" w:rsidRDefault="00E42FF3" w14:paraId="1C28B8CE" w14:textId="77777777">
            <w:pPr>
              <w:rPr>
                <w:szCs w:val="22"/>
              </w:rPr>
            </w:pPr>
          </w:p>
        </w:tc>
        <w:tc>
          <w:tcPr>
            <w:tcW w:w="425" w:type="dxa"/>
            <w:vMerge/>
          </w:tcPr>
          <w:p w:rsidRPr="008E348A" w:rsidR="00E42FF3" w:rsidP="00321520" w:rsidRDefault="00E42FF3" w14:paraId="6146856F" w14:textId="77777777">
            <w:pPr>
              <w:rPr>
                <w:szCs w:val="22"/>
              </w:rPr>
            </w:pPr>
          </w:p>
        </w:tc>
        <w:tc>
          <w:tcPr>
            <w:tcW w:w="4438" w:type="dxa"/>
            <w:tcBorders>
              <w:top w:val="single" w:color="auto" w:sz="4" w:space="0"/>
            </w:tcBorders>
          </w:tcPr>
          <w:p w:rsidRPr="008E348A" w:rsidR="00E42FF3" w:rsidP="00321520" w:rsidRDefault="00E42FF3" w14:paraId="6979E1EB" w14:textId="77777777">
            <w:pPr>
              <w:rPr>
                <w:szCs w:val="22"/>
              </w:rPr>
            </w:pPr>
            <w:r w:rsidRPr="008E348A">
              <w:rPr>
                <w:szCs w:val="22"/>
              </w:rPr>
              <w:t>Aktiens genomsnittskurs ökad med den utdelning som utbetalas per Aktie</w:t>
            </w:r>
          </w:p>
          <w:p w:rsidRPr="008E348A" w:rsidR="00E42FF3" w:rsidP="00321520" w:rsidRDefault="00E42FF3" w14:paraId="03DCD21C" w14:textId="77777777">
            <w:pPr>
              <w:rPr>
                <w:szCs w:val="22"/>
              </w:rPr>
            </w:pPr>
          </w:p>
        </w:tc>
      </w:tr>
      <w:tr w:rsidRPr="008E348A" w:rsidR="00E42FF3" w:rsidTr="00321520" w14:paraId="2BB01C22" w14:textId="77777777">
        <w:tc>
          <w:tcPr>
            <w:tcW w:w="3216" w:type="dxa"/>
            <w:vMerge w:val="restart"/>
            <w:vAlign w:val="center"/>
          </w:tcPr>
          <w:p w:rsidRPr="008E348A" w:rsidR="00E42FF3" w:rsidP="00321520" w:rsidRDefault="00E42FF3" w14:paraId="3107D597" w14:textId="77777777">
            <w:pPr>
              <w:rPr>
                <w:szCs w:val="22"/>
              </w:rPr>
            </w:pPr>
            <w:r w:rsidRPr="008E348A">
              <w:rPr>
                <w:szCs w:val="22"/>
              </w:rPr>
              <w:t>Omräknat antal Aktier som varje Teckningsoption berättigar till Teckning av</w:t>
            </w:r>
          </w:p>
        </w:tc>
        <w:tc>
          <w:tcPr>
            <w:tcW w:w="425" w:type="dxa"/>
            <w:vMerge w:val="restart"/>
            <w:vAlign w:val="center"/>
          </w:tcPr>
          <w:p w:rsidRPr="008E348A" w:rsidR="00E42FF3" w:rsidP="00321520" w:rsidRDefault="00E42FF3" w14:paraId="1499BD34" w14:textId="77777777">
            <w:pPr>
              <w:rPr>
                <w:szCs w:val="22"/>
              </w:rPr>
            </w:pPr>
            <w:r w:rsidRPr="008E348A">
              <w:rPr>
                <w:szCs w:val="22"/>
              </w:rPr>
              <w:t>=</w:t>
            </w:r>
          </w:p>
        </w:tc>
        <w:tc>
          <w:tcPr>
            <w:tcW w:w="4438" w:type="dxa"/>
            <w:tcBorders>
              <w:bottom w:val="single" w:color="auto" w:sz="4" w:space="0"/>
            </w:tcBorders>
          </w:tcPr>
          <w:p w:rsidRPr="008E348A" w:rsidR="00E42FF3" w:rsidP="00321520" w:rsidRDefault="00E42FF3" w14:paraId="68FC21F8" w14:textId="77777777">
            <w:pPr>
              <w:tabs>
                <w:tab w:val="left" w:pos="3544"/>
              </w:tabs>
              <w:rPr>
                <w:szCs w:val="22"/>
              </w:rPr>
            </w:pPr>
            <w:r w:rsidRPr="008E348A">
              <w:rPr>
                <w:szCs w:val="22"/>
              </w:rPr>
              <w:t xml:space="preserve">Föregående antal Aktier som varje Teckningsoption berättigar till Teckning av </w:t>
            </w:r>
            <w:r w:rsidRPr="008E348A">
              <w:rPr>
                <w:i/>
                <w:szCs w:val="22"/>
              </w:rPr>
              <w:t>x</w:t>
            </w:r>
            <w:r w:rsidRPr="008E348A">
              <w:rPr>
                <w:szCs w:val="22"/>
              </w:rPr>
              <w:t xml:space="preserve"> (Aktiens genomsnittskurs ökad med den utdelning som utbetalas per Aktie)</w:t>
            </w:r>
          </w:p>
        </w:tc>
      </w:tr>
      <w:tr w:rsidRPr="008E348A" w:rsidR="00E42FF3" w:rsidTr="00321520" w14:paraId="7ED69DC3" w14:textId="77777777">
        <w:tc>
          <w:tcPr>
            <w:tcW w:w="3216" w:type="dxa"/>
            <w:vMerge/>
          </w:tcPr>
          <w:p w:rsidRPr="008E348A" w:rsidR="00E42FF3" w:rsidP="00321520" w:rsidRDefault="00E42FF3" w14:paraId="1E34138E" w14:textId="77777777">
            <w:pPr>
              <w:rPr>
                <w:szCs w:val="22"/>
              </w:rPr>
            </w:pPr>
          </w:p>
        </w:tc>
        <w:tc>
          <w:tcPr>
            <w:tcW w:w="425" w:type="dxa"/>
            <w:vMerge/>
          </w:tcPr>
          <w:p w:rsidRPr="008E348A" w:rsidR="00E42FF3" w:rsidP="00321520" w:rsidRDefault="00E42FF3" w14:paraId="4EDEE1D6" w14:textId="77777777">
            <w:pPr>
              <w:rPr>
                <w:szCs w:val="22"/>
              </w:rPr>
            </w:pPr>
          </w:p>
        </w:tc>
        <w:tc>
          <w:tcPr>
            <w:tcW w:w="4438" w:type="dxa"/>
            <w:tcBorders>
              <w:top w:val="single" w:color="auto" w:sz="4" w:space="0"/>
            </w:tcBorders>
          </w:tcPr>
          <w:p w:rsidRPr="008E348A" w:rsidR="00E42FF3" w:rsidP="00321520" w:rsidRDefault="00E42FF3" w14:paraId="1DB8C635" w14:textId="77777777">
            <w:pPr>
              <w:rPr>
                <w:szCs w:val="22"/>
              </w:rPr>
            </w:pPr>
            <w:r w:rsidRPr="008E348A">
              <w:rPr>
                <w:szCs w:val="22"/>
              </w:rPr>
              <w:t>Aktiens genomsnittskurs</w:t>
            </w:r>
          </w:p>
          <w:p w:rsidRPr="008E348A" w:rsidR="00B37BBA" w:rsidP="00321520" w:rsidRDefault="00B37BBA" w14:paraId="578AB1DF" w14:textId="3E43C11C">
            <w:pPr>
              <w:rPr>
                <w:szCs w:val="22"/>
              </w:rPr>
            </w:pPr>
          </w:p>
        </w:tc>
      </w:tr>
      <w:tr w:rsidRPr="00197D3B" w:rsidR="00E42FF3" w:rsidTr="00321520" w14:paraId="5418F23A" w14:textId="77777777">
        <w:tc>
          <w:tcPr>
            <w:tcW w:w="3216" w:type="dxa"/>
            <w:vMerge w:val="restart"/>
            <w:vAlign w:val="center"/>
          </w:tcPr>
          <w:p w:rsidRPr="008E348A" w:rsidR="00E42FF3" w:rsidP="00321520" w:rsidRDefault="00E42FF3" w14:paraId="0A6F354F" w14:textId="77777777">
            <w:pPr>
              <w:rPr>
                <w:i/>
                <w:szCs w:val="22"/>
                <w:lang w:val="en-US"/>
              </w:rPr>
            </w:pPr>
            <w:r w:rsidRPr="008E348A">
              <w:rPr>
                <w:i/>
                <w:szCs w:val="22"/>
                <w:lang w:val="en-US"/>
              </w:rPr>
              <w:t>Recalculated Subscription</w:t>
            </w:r>
          </w:p>
          <w:p w:rsidRPr="008E348A" w:rsidR="00E42FF3" w:rsidP="00321520" w:rsidRDefault="00E42FF3" w14:paraId="675CC7BA" w14:textId="77777777">
            <w:pPr>
              <w:rPr>
                <w:szCs w:val="22"/>
                <w:lang w:val="en-US"/>
              </w:rPr>
            </w:pPr>
            <w:r w:rsidRPr="008E348A">
              <w:rPr>
                <w:i/>
                <w:szCs w:val="22"/>
                <w:lang w:val="en-US"/>
              </w:rPr>
              <w:t>Price</w:t>
            </w:r>
          </w:p>
        </w:tc>
        <w:tc>
          <w:tcPr>
            <w:tcW w:w="425" w:type="dxa"/>
            <w:vMerge w:val="restart"/>
            <w:vAlign w:val="center"/>
          </w:tcPr>
          <w:p w:rsidRPr="008E348A" w:rsidR="00E42FF3" w:rsidP="00321520" w:rsidRDefault="00E42FF3" w14:paraId="6D6714F7" w14:textId="77777777">
            <w:pPr>
              <w:rPr>
                <w:szCs w:val="22"/>
                <w:lang w:val="en-US"/>
              </w:rPr>
            </w:pPr>
            <w:r w:rsidRPr="008E348A">
              <w:rPr>
                <w:szCs w:val="22"/>
                <w:lang w:val="en-US"/>
              </w:rPr>
              <w:t>=</w:t>
            </w:r>
          </w:p>
        </w:tc>
        <w:tc>
          <w:tcPr>
            <w:tcW w:w="4438" w:type="dxa"/>
            <w:tcBorders>
              <w:bottom w:val="single" w:color="auto" w:sz="4" w:space="0"/>
            </w:tcBorders>
          </w:tcPr>
          <w:p w:rsidRPr="008E348A" w:rsidR="00E42FF3" w:rsidP="00321520" w:rsidRDefault="00E42FF3" w14:paraId="269C453D" w14:textId="77777777">
            <w:pPr>
              <w:tabs>
                <w:tab w:val="left" w:pos="3544"/>
              </w:tabs>
              <w:rPr>
                <w:szCs w:val="22"/>
                <w:lang w:val="en-US"/>
              </w:rPr>
            </w:pPr>
            <w:r w:rsidRPr="008E348A">
              <w:rPr>
                <w:i/>
                <w:szCs w:val="22"/>
                <w:lang w:val="en-US"/>
              </w:rPr>
              <w:t>Previous Subscription Price x the average share price of the Share during a period of 25 trading days calculated from the day on which the Share is quoted without any right to dividend (the average price of Share)</w:t>
            </w:r>
          </w:p>
        </w:tc>
      </w:tr>
      <w:tr w:rsidRPr="00197D3B" w:rsidR="00E42FF3" w:rsidTr="00321520" w14:paraId="4C8F8001" w14:textId="77777777">
        <w:tc>
          <w:tcPr>
            <w:tcW w:w="3216" w:type="dxa"/>
            <w:vMerge/>
          </w:tcPr>
          <w:p w:rsidRPr="008E348A" w:rsidR="00E42FF3" w:rsidP="00321520" w:rsidRDefault="00E42FF3" w14:paraId="5C117655" w14:textId="77777777">
            <w:pPr>
              <w:rPr>
                <w:szCs w:val="22"/>
                <w:lang w:val="en-US"/>
              </w:rPr>
            </w:pPr>
          </w:p>
        </w:tc>
        <w:tc>
          <w:tcPr>
            <w:tcW w:w="425" w:type="dxa"/>
            <w:vMerge/>
          </w:tcPr>
          <w:p w:rsidRPr="008E348A" w:rsidR="00E42FF3" w:rsidP="00321520" w:rsidRDefault="00E42FF3" w14:paraId="24F57DDC" w14:textId="77777777">
            <w:pPr>
              <w:rPr>
                <w:szCs w:val="22"/>
                <w:lang w:val="en-US"/>
              </w:rPr>
            </w:pPr>
          </w:p>
        </w:tc>
        <w:tc>
          <w:tcPr>
            <w:tcW w:w="4438" w:type="dxa"/>
            <w:tcBorders>
              <w:top w:val="single" w:color="auto" w:sz="4" w:space="0"/>
            </w:tcBorders>
          </w:tcPr>
          <w:p w:rsidRPr="008E348A" w:rsidR="00E42FF3" w:rsidP="00321520" w:rsidRDefault="00E42FF3" w14:paraId="7858C535" w14:textId="77777777">
            <w:pPr>
              <w:rPr>
                <w:i/>
                <w:szCs w:val="22"/>
                <w:lang w:val="en-US"/>
              </w:rPr>
            </w:pPr>
            <w:r w:rsidRPr="008E348A">
              <w:rPr>
                <w:i/>
                <w:szCs w:val="22"/>
                <w:lang w:val="en-US"/>
              </w:rPr>
              <w:t>Average price of Share increased by the dividend paid per Share</w:t>
            </w:r>
          </w:p>
          <w:p w:rsidRPr="008E348A" w:rsidR="00B37BBA" w:rsidP="00321520" w:rsidRDefault="00B37BBA" w14:paraId="78EA38BC" w14:textId="5EE45333">
            <w:pPr>
              <w:rPr>
                <w:szCs w:val="22"/>
                <w:lang w:val="en-US"/>
              </w:rPr>
            </w:pPr>
          </w:p>
        </w:tc>
      </w:tr>
      <w:tr w:rsidRPr="00197D3B" w:rsidR="00E42FF3" w:rsidTr="00321520" w14:paraId="4130C87D" w14:textId="77777777">
        <w:tc>
          <w:tcPr>
            <w:tcW w:w="3216" w:type="dxa"/>
            <w:vMerge w:val="restart"/>
            <w:vAlign w:val="center"/>
          </w:tcPr>
          <w:p w:rsidRPr="008E348A" w:rsidR="00E42FF3" w:rsidP="00321520" w:rsidRDefault="00E42FF3" w14:paraId="382E7C02" w14:textId="77777777">
            <w:pPr>
              <w:rPr>
                <w:i/>
                <w:szCs w:val="22"/>
                <w:lang w:val="en-US"/>
              </w:rPr>
            </w:pPr>
            <w:r w:rsidRPr="008E348A">
              <w:rPr>
                <w:i/>
                <w:szCs w:val="22"/>
                <w:lang w:val="en-US"/>
              </w:rPr>
              <w:t>Re-calculated number of</w:t>
            </w:r>
          </w:p>
          <w:p w:rsidRPr="008E348A" w:rsidR="00E42FF3" w:rsidP="00321520" w:rsidRDefault="00E42FF3" w14:paraId="6A5823CD" w14:textId="77777777">
            <w:pPr>
              <w:rPr>
                <w:szCs w:val="22"/>
                <w:lang w:val="en-US"/>
              </w:rPr>
            </w:pPr>
            <w:r w:rsidRPr="008E348A">
              <w:rPr>
                <w:i/>
                <w:szCs w:val="22"/>
                <w:lang w:val="en-US"/>
              </w:rPr>
              <w:t>Shares that each Warrant entitles to Subscribe for</w:t>
            </w:r>
          </w:p>
        </w:tc>
        <w:tc>
          <w:tcPr>
            <w:tcW w:w="425" w:type="dxa"/>
            <w:vMerge w:val="restart"/>
            <w:vAlign w:val="center"/>
          </w:tcPr>
          <w:p w:rsidRPr="008E348A" w:rsidR="00E42FF3" w:rsidP="00321520" w:rsidRDefault="00E42FF3" w14:paraId="52626FD3" w14:textId="77777777">
            <w:pPr>
              <w:rPr>
                <w:szCs w:val="22"/>
                <w:lang w:val="en-US"/>
              </w:rPr>
            </w:pPr>
            <w:r w:rsidRPr="008E348A">
              <w:rPr>
                <w:szCs w:val="22"/>
                <w:lang w:val="en-US"/>
              </w:rPr>
              <w:t>=</w:t>
            </w:r>
          </w:p>
        </w:tc>
        <w:tc>
          <w:tcPr>
            <w:tcW w:w="4438" w:type="dxa"/>
            <w:tcBorders>
              <w:bottom w:val="single" w:color="auto" w:sz="4" w:space="0"/>
            </w:tcBorders>
          </w:tcPr>
          <w:p w:rsidRPr="008E348A" w:rsidR="00E42FF3" w:rsidP="00321520" w:rsidRDefault="00E42FF3" w14:paraId="2568D143" w14:textId="108D4692">
            <w:pPr>
              <w:tabs>
                <w:tab w:val="left" w:pos="3544"/>
              </w:tabs>
              <w:rPr>
                <w:szCs w:val="22"/>
                <w:lang w:val="en-US"/>
              </w:rPr>
            </w:pPr>
            <w:r w:rsidRPr="008E348A">
              <w:rPr>
                <w:i/>
                <w:szCs w:val="22"/>
                <w:lang w:val="en-US"/>
              </w:rPr>
              <w:t>Previous number of Shares that each Warrant entitles to subscribe for x (the average price of Share increased by the dividend paid per Share)</w:t>
            </w:r>
          </w:p>
        </w:tc>
      </w:tr>
      <w:tr w:rsidRPr="008E348A" w:rsidR="00E42FF3" w:rsidTr="00321520" w14:paraId="1E191372" w14:textId="77777777">
        <w:tc>
          <w:tcPr>
            <w:tcW w:w="3216" w:type="dxa"/>
            <w:vMerge/>
          </w:tcPr>
          <w:p w:rsidRPr="008E348A" w:rsidR="00E42FF3" w:rsidP="00321520" w:rsidRDefault="00E42FF3" w14:paraId="07883263" w14:textId="77777777">
            <w:pPr>
              <w:rPr>
                <w:szCs w:val="22"/>
                <w:lang w:val="en-US"/>
              </w:rPr>
            </w:pPr>
          </w:p>
        </w:tc>
        <w:tc>
          <w:tcPr>
            <w:tcW w:w="425" w:type="dxa"/>
            <w:vMerge/>
          </w:tcPr>
          <w:p w:rsidRPr="008E348A" w:rsidR="00E42FF3" w:rsidP="00321520" w:rsidRDefault="00E42FF3" w14:paraId="0F01C4AD" w14:textId="77777777">
            <w:pPr>
              <w:rPr>
                <w:szCs w:val="22"/>
                <w:lang w:val="en-US"/>
              </w:rPr>
            </w:pPr>
          </w:p>
        </w:tc>
        <w:tc>
          <w:tcPr>
            <w:tcW w:w="4438" w:type="dxa"/>
            <w:tcBorders>
              <w:top w:val="single" w:color="auto" w:sz="4" w:space="0"/>
            </w:tcBorders>
          </w:tcPr>
          <w:p w:rsidRPr="008E348A" w:rsidR="00E42FF3" w:rsidP="00B37BBA" w:rsidRDefault="00E42FF3" w14:paraId="09370074" w14:textId="009281DC">
            <w:pPr>
              <w:tabs>
                <w:tab w:val="left" w:pos="3544"/>
              </w:tabs>
              <w:rPr>
                <w:szCs w:val="22"/>
                <w:lang w:val="en-US"/>
              </w:rPr>
            </w:pPr>
            <w:r w:rsidRPr="008E348A">
              <w:rPr>
                <w:i/>
                <w:szCs w:val="22"/>
                <w:lang w:val="en-US"/>
              </w:rPr>
              <w:t>Average price of Share</w:t>
            </w:r>
          </w:p>
        </w:tc>
      </w:tr>
    </w:tbl>
    <w:p w:rsidRPr="008E348A" w:rsidR="00B37BBA" w:rsidP="00E42FF3" w:rsidRDefault="00B37BBA" w14:paraId="1F47EC7C" w14:textId="77777777">
      <w:pPr>
        <w:pStyle w:val="Text"/>
        <w:spacing w:after="0"/>
        <w:ind w:left="709"/>
        <w:jc w:val="both"/>
        <w:rPr>
          <w:sz w:val="22"/>
          <w:szCs w:val="22"/>
        </w:rPr>
      </w:pPr>
    </w:p>
    <w:p w:rsidRPr="008E348A" w:rsidR="00E42FF3" w:rsidP="00E42FF3" w:rsidRDefault="00E42FF3" w14:paraId="430BC3D2" w14:textId="0F8C954A">
      <w:pPr>
        <w:pStyle w:val="Text"/>
        <w:spacing w:after="0"/>
        <w:ind w:left="709"/>
        <w:jc w:val="both"/>
        <w:rPr>
          <w:sz w:val="22"/>
          <w:szCs w:val="22"/>
        </w:rPr>
      </w:pPr>
      <w:r w:rsidRPr="008E348A">
        <w:rPr>
          <w:sz w:val="22"/>
          <w:szCs w:val="22"/>
        </w:rPr>
        <w:t>Enligt ovan omräknad Teckningskurs och omräknat antal Aktier ska fastställas av Bolaget senast vid tidpunkten för utbetalning av utdelningen och ska tillämpas vid Teckning som verkställs därefter.</w:t>
      </w:r>
    </w:p>
    <w:p w:rsidRPr="008E348A" w:rsidR="00E42FF3" w:rsidP="00E42FF3" w:rsidRDefault="00E42FF3" w14:paraId="35642D1A" w14:textId="77777777">
      <w:pPr>
        <w:pStyle w:val="Text"/>
        <w:spacing w:after="0"/>
        <w:ind w:left="709"/>
        <w:jc w:val="both"/>
        <w:rPr>
          <w:i/>
          <w:sz w:val="22"/>
          <w:szCs w:val="22"/>
          <w:lang w:val="en-US"/>
        </w:rPr>
      </w:pPr>
      <w:r w:rsidRPr="008E348A">
        <w:rPr>
          <w:i/>
          <w:sz w:val="22"/>
          <w:szCs w:val="22"/>
          <w:lang w:val="en-US"/>
        </w:rPr>
        <w:t>The recalculated Subscription Price and the recalculated number of Shares as set out above shall be determined by the Company at the latest by the time of payment of the dividend in question and shall apply to Subscriptions executed thereafter.</w:t>
      </w:r>
    </w:p>
    <w:p w:rsidRPr="008E348A" w:rsidR="00E42FF3" w:rsidP="00E42FF3" w:rsidRDefault="00E42FF3" w14:paraId="5F2301CE" w14:textId="77777777">
      <w:pPr>
        <w:pStyle w:val="Text"/>
        <w:spacing w:after="0"/>
        <w:ind w:left="709"/>
        <w:jc w:val="both"/>
        <w:rPr>
          <w:i/>
          <w:sz w:val="22"/>
          <w:szCs w:val="22"/>
          <w:lang w:val="en-US"/>
        </w:rPr>
      </w:pPr>
    </w:p>
    <w:p w:rsidRPr="008E348A" w:rsidR="00E42FF3" w:rsidP="00E42FF3" w:rsidRDefault="00E42FF3" w14:paraId="5D0920FD" w14:textId="168B59B5">
      <w:pPr>
        <w:pStyle w:val="Text"/>
        <w:spacing w:after="0"/>
        <w:ind w:left="709"/>
        <w:jc w:val="both"/>
        <w:rPr>
          <w:sz w:val="22"/>
          <w:szCs w:val="22"/>
        </w:rPr>
      </w:pPr>
      <w:r w:rsidRPr="008E348A">
        <w:rPr>
          <w:sz w:val="22"/>
          <w:szCs w:val="22"/>
        </w:rPr>
        <w:t xml:space="preserve">Har anmälan om Teckning ägt rum men, p.g.a. bestämmelserna i punkt </w:t>
      </w:r>
      <w:r w:rsidRPr="008E348A" w:rsidR="00B37BBA">
        <w:rPr>
          <w:sz w:val="22"/>
          <w:szCs w:val="22"/>
        </w:rPr>
        <w:t>7</w:t>
      </w:r>
      <w:r w:rsidRPr="008E348A">
        <w:rPr>
          <w:sz w:val="22"/>
          <w:szCs w:val="22"/>
        </w:rPr>
        <w:t xml:space="preserve"> ovan, slutlig registrering på avstämningskonto ej skett, ska särskilt noteras att varje Teckningsoption efter omräkningar kan berättiga Optionsinnehavare till ytterligare Aktier. Slutlig registrering på avstämningskonto sker sedan omräkningarna fastställts, dock tidigast vid den tidpunkt som anges i punkt </w:t>
      </w:r>
      <w:r w:rsidRPr="008E348A" w:rsidR="00B37BBA">
        <w:rPr>
          <w:sz w:val="22"/>
          <w:szCs w:val="22"/>
        </w:rPr>
        <w:t>7</w:t>
      </w:r>
      <w:r w:rsidRPr="008E348A">
        <w:rPr>
          <w:sz w:val="22"/>
          <w:szCs w:val="22"/>
        </w:rPr>
        <w:t xml:space="preserve"> ovan. Om Bolaget inte längre är avstämningsbolag verkställs Teckning genom att de nya Aktierna upptas i aktieboken som interimsaktier. Slutlig registrering i aktieboken sker sedan omräknad Teckningskurs och omräknat antal Aktier som varje Teckningsoption berättigar till Teckning av fastställts.</w:t>
      </w:r>
    </w:p>
    <w:p w:rsidRPr="008E348A" w:rsidR="00E42FF3" w:rsidP="00E42FF3" w:rsidRDefault="00E42FF3" w14:paraId="42436BFE" w14:textId="77777777">
      <w:pPr>
        <w:pStyle w:val="Text"/>
        <w:spacing w:after="0"/>
        <w:ind w:left="709"/>
        <w:jc w:val="both"/>
        <w:rPr>
          <w:i/>
          <w:sz w:val="22"/>
          <w:szCs w:val="22"/>
          <w:lang w:val="en-US"/>
        </w:rPr>
      </w:pPr>
      <w:r w:rsidRPr="008E348A">
        <w:rPr>
          <w:i/>
          <w:sz w:val="22"/>
          <w:szCs w:val="22"/>
          <w:lang w:val="en-US"/>
        </w:rPr>
        <w:t>In the event that notice for Subscription has been made but, due to the regulations in Section 7 above, final registration on the SR Account has not been made, it shall be specifically noted that each Warrant after recalculations may entitle the Warrant holder to additional Shares. Final registration in the SR Account is made after the re-calculations has been determined, but in no event earlier than the time stated in Section 7 above. In the event that the Company is no longer a company registered with Euroclear, Subscription for Shares is effected by the new Shares being registered as interim shares in the Company's share register. Final registration in the share register is made after the recalculated Subscription Price and the recalculated number of Shares which each Warrant entitles to have been determined.</w:t>
      </w:r>
    </w:p>
    <w:p w:rsidRPr="008E348A" w:rsidR="00E42FF3" w:rsidP="00E42FF3" w:rsidRDefault="00E42FF3" w14:paraId="2F92C033" w14:textId="77777777">
      <w:pPr>
        <w:pStyle w:val="Text"/>
        <w:spacing w:after="0"/>
        <w:ind w:left="709"/>
        <w:jc w:val="both"/>
        <w:rPr>
          <w:i/>
          <w:sz w:val="22"/>
          <w:szCs w:val="22"/>
          <w:lang w:val="en-US"/>
        </w:rPr>
      </w:pPr>
    </w:p>
    <w:p w:rsidRPr="008E348A" w:rsidR="00E42FF3" w:rsidP="00977408" w:rsidRDefault="00E42FF3" w14:paraId="2BE41E99" w14:textId="77777777">
      <w:pPr>
        <w:pStyle w:val="Text"/>
        <w:numPr>
          <w:ilvl w:val="2"/>
          <w:numId w:val="35"/>
        </w:numPr>
        <w:spacing w:after="0"/>
        <w:ind w:left="709" w:hanging="709"/>
        <w:jc w:val="both"/>
        <w:rPr>
          <w:sz w:val="22"/>
          <w:szCs w:val="22"/>
        </w:rPr>
      </w:pPr>
      <w:r w:rsidRPr="008E348A">
        <w:rPr>
          <w:b/>
          <w:sz w:val="22"/>
          <w:szCs w:val="22"/>
        </w:rPr>
        <w:t>Återbetalning till aktieägarna med obligatorisk minskning av aktiekapital m.m./</w:t>
      </w:r>
      <w:r w:rsidRPr="008E348A">
        <w:rPr>
          <w:b/>
          <w:i/>
          <w:sz w:val="22"/>
          <w:szCs w:val="22"/>
        </w:rPr>
        <w:t xml:space="preserve">Repayment to the shareholders by reduction of share capital </w:t>
      </w:r>
    </w:p>
    <w:p w:rsidRPr="008E348A" w:rsidR="00E42FF3" w:rsidP="00E42FF3" w:rsidRDefault="00E42FF3" w14:paraId="6976A4A7" w14:textId="77777777">
      <w:pPr>
        <w:pStyle w:val="Text"/>
        <w:spacing w:after="0"/>
        <w:ind w:left="709"/>
        <w:jc w:val="both"/>
        <w:rPr>
          <w:sz w:val="22"/>
          <w:szCs w:val="22"/>
        </w:rPr>
      </w:pPr>
      <w:r w:rsidRPr="008E348A">
        <w:rPr>
          <w:sz w:val="22"/>
          <w:szCs w:val="22"/>
        </w:rPr>
        <w:t xml:space="preserve">Om Bolagets </w:t>
      </w:r>
      <w:r w:rsidRPr="008E348A">
        <w:rPr>
          <w:sz w:val="22"/>
          <w:szCs w:val="22"/>
          <w:u w:val="single"/>
        </w:rPr>
        <w:t>aktiekapital eller reservfond skulle minskas med återbetalning till aktieägarna</w:t>
      </w:r>
      <w:r w:rsidRPr="008E348A">
        <w:rPr>
          <w:sz w:val="22"/>
          <w:szCs w:val="22"/>
        </w:rPr>
        <w:t xml:space="preserve"> ska följande gälla: </w:t>
      </w:r>
    </w:p>
    <w:p w:rsidRPr="008E348A" w:rsidR="00E42FF3" w:rsidP="00E42FF3" w:rsidRDefault="00E42FF3" w14:paraId="0797890B" w14:textId="77777777">
      <w:pPr>
        <w:pStyle w:val="Text"/>
        <w:spacing w:after="0"/>
        <w:ind w:left="709"/>
        <w:jc w:val="both"/>
        <w:rPr>
          <w:i/>
          <w:sz w:val="22"/>
          <w:szCs w:val="22"/>
          <w:lang w:val="en-US"/>
        </w:rPr>
      </w:pPr>
      <w:r w:rsidRPr="008E348A">
        <w:rPr>
          <w:i/>
          <w:sz w:val="22"/>
          <w:szCs w:val="22"/>
          <w:lang w:val="en-US"/>
        </w:rPr>
        <w:t>In the event the Company's s</w:t>
      </w:r>
      <w:r w:rsidRPr="008E348A">
        <w:rPr>
          <w:i/>
          <w:sz w:val="22"/>
          <w:szCs w:val="22"/>
          <w:u w:val="single"/>
          <w:lang w:val="en-US"/>
        </w:rPr>
        <w:t>hare capital or statutory reserve is reduced through a repayment to the shareholders</w:t>
      </w:r>
      <w:r w:rsidRPr="008E348A">
        <w:rPr>
          <w:i/>
          <w:sz w:val="22"/>
          <w:szCs w:val="22"/>
          <w:lang w:val="en-US"/>
        </w:rPr>
        <w:t>, the following shall apply:</w:t>
      </w:r>
    </w:p>
    <w:p w:rsidRPr="008E348A" w:rsidR="00E42FF3" w:rsidP="00E42FF3" w:rsidRDefault="00E42FF3" w14:paraId="5B710D76" w14:textId="77777777">
      <w:pPr>
        <w:pStyle w:val="BBBodyTextIndent3"/>
        <w:spacing w:after="0"/>
        <w:rPr>
          <w:rFonts w:ascii="Times New Roman" w:hAnsi="Times New Roman"/>
          <w:i/>
          <w:sz w:val="22"/>
          <w:szCs w:val="22"/>
        </w:rPr>
      </w:pPr>
    </w:p>
    <w:p w:rsidRPr="008E348A" w:rsidR="00E42FF3" w:rsidP="00E42FF3" w:rsidRDefault="00E42FF3" w14:paraId="1B1E56FD" w14:textId="4849EB4D">
      <w:pPr>
        <w:pStyle w:val="Text"/>
        <w:spacing w:after="0"/>
        <w:ind w:left="709"/>
        <w:jc w:val="both"/>
        <w:rPr>
          <w:sz w:val="22"/>
          <w:szCs w:val="22"/>
        </w:rPr>
      </w:pPr>
      <w:r w:rsidRPr="008E348A">
        <w:rPr>
          <w:sz w:val="22"/>
          <w:szCs w:val="22"/>
        </w:rPr>
        <w:t xml:space="preserve">I. Om Bolagets Aktier inte är föremål för marknadsnotering, ska omräkning ske, dels av Teckningskursen, dels av det antal Aktier som varje Teckningsoption ger rätt att teckna i enlighet med denna punkt </w:t>
      </w:r>
      <w:r w:rsidRPr="008E348A" w:rsidR="00B37BBA">
        <w:rPr>
          <w:sz w:val="22"/>
          <w:szCs w:val="22"/>
        </w:rPr>
        <w:t>8.2.9</w:t>
      </w:r>
      <w:r w:rsidRPr="008E348A">
        <w:rPr>
          <w:sz w:val="22"/>
          <w:szCs w:val="22"/>
        </w:rPr>
        <w:t xml:space="preserve"> angivna principer. Omräkningen som ska utföras av Bolaget, ska ha som utgångspunkt att värdet på Teckningsoptionerna ska lämnas oförändrat.</w:t>
      </w:r>
    </w:p>
    <w:p w:rsidRPr="008E348A" w:rsidR="00E42FF3" w:rsidP="00E42FF3" w:rsidRDefault="00E42FF3" w14:paraId="75FBE9B2" w14:textId="1133C86A">
      <w:pPr>
        <w:pStyle w:val="Text"/>
        <w:spacing w:after="0"/>
        <w:ind w:left="709"/>
        <w:jc w:val="both"/>
        <w:rPr>
          <w:i/>
          <w:sz w:val="22"/>
          <w:szCs w:val="22"/>
          <w:lang w:val="en-US"/>
        </w:rPr>
      </w:pPr>
      <w:r w:rsidRPr="008E348A">
        <w:rPr>
          <w:i/>
          <w:sz w:val="22"/>
          <w:szCs w:val="22"/>
          <w:lang w:val="en-US"/>
        </w:rPr>
        <w:t xml:space="preserve">Should the Company's Shares not be listed, a recalculation of the Subscription Price and the number of Shares each Warrant entitles to subscribe for shall be effected in accordance with the principles set forth in this </w:t>
      </w:r>
      <w:r w:rsidRPr="008E348A" w:rsidR="00B37BBA">
        <w:rPr>
          <w:i/>
          <w:sz w:val="22"/>
          <w:szCs w:val="22"/>
          <w:lang w:val="en-US"/>
        </w:rPr>
        <w:t>subsection</w:t>
      </w:r>
      <w:r w:rsidRPr="008E348A">
        <w:rPr>
          <w:i/>
          <w:sz w:val="22"/>
          <w:szCs w:val="22"/>
          <w:lang w:val="en-US"/>
        </w:rPr>
        <w:t xml:space="preserve"> </w:t>
      </w:r>
      <w:r w:rsidRPr="008E348A" w:rsidR="00B37BBA">
        <w:rPr>
          <w:i/>
          <w:sz w:val="22"/>
          <w:szCs w:val="22"/>
          <w:lang w:val="en-US"/>
        </w:rPr>
        <w:t>8.2.9</w:t>
      </w:r>
      <w:r w:rsidRPr="008E348A">
        <w:rPr>
          <w:i/>
          <w:sz w:val="22"/>
          <w:szCs w:val="22"/>
          <w:lang w:val="en-US"/>
        </w:rPr>
        <w:t>. The recalculation shall be made by the Company and shall be made on the basis that the value of the Warrants shall remain unchanged.</w:t>
      </w:r>
    </w:p>
    <w:p w:rsidRPr="008E348A" w:rsidR="00E42FF3" w:rsidP="00E42FF3" w:rsidRDefault="00E42FF3" w14:paraId="5C413DEF" w14:textId="77777777">
      <w:pPr>
        <w:pStyle w:val="Text"/>
        <w:spacing w:after="0"/>
        <w:ind w:left="709"/>
        <w:jc w:val="both"/>
        <w:rPr>
          <w:i/>
          <w:sz w:val="22"/>
          <w:szCs w:val="22"/>
          <w:lang w:val="en-US"/>
        </w:rPr>
      </w:pPr>
    </w:p>
    <w:p w:rsidRPr="008E348A" w:rsidR="00E42FF3" w:rsidP="00E42FF3" w:rsidRDefault="00E42FF3" w14:paraId="4DF1E5CC" w14:textId="77777777">
      <w:pPr>
        <w:pStyle w:val="Text"/>
        <w:spacing w:after="0"/>
        <w:ind w:left="709"/>
        <w:jc w:val="both"/>
        <w:rPr>
          <w:sz w:val="22"/>
          <w:szCs w:val="22"/>
          <w:lang w:val="en-US"/>
        </w:rPr>
      </w:pPr>
      <w:r w:rsidRPr="008E348A">
        <w:rPr>
          <w:sz w:val="22"/>
          <w:szCs w:val="22"/>
        </w:rPr>
        <w:t>II.</w:t>
      </w:r>
      <w:r w:rsidRPr="008E348A">
        <w:rPr>
          <w:sz w:val="22"/>
          <w:szCs w:val="22"/>
        </w:rPr>
        <w:tab/>
        <w:t xml:space="preserve"> Om Bolagets Aktier är föremål för marknadsnotering, ska tillämpas en omräknad Teckningskurs liksom en omräkning av det antal Aktier som varje Teckningsoption berättigar till Teckning av. </w:t>
      </w:r>
      <w:r w:rsidRPr="008E348A">
        <w:rPr>
          <w:sz w:val="22"/>
          <w:szCs w:val="22"/>
          <w:lang w:val="en-US"/>
        </w:rPr>
        <w:t>Omräkningarna utföres av Bolaget och enligt följande formler:</w:t>
      </w:r>
    </w:p>
    <w:p w:rsidRPr="008E348A" w:rsidR="00E42FF3" w:rsidP="00E42FF3" w:rsidRDefault="00E42FF3" w14:paraId="54099322" w14:textId="77777777">
      <w:pPr>
        <w:pStyle w:val="Text"/>
        <w:spacing w:after="0"/>
        <w:ind w:left="709"/>
        <w:jc w:val="both"/>
        <w:rPr>
          <w:i/>
          <w:sz w:val="22"/>
          <w:szCs w:val="22"/>
          <w:lang w:val="en-US"/>
        </w:rPr>
      </w:pPr>
      <w:r w:rsidRPr="008E348A">
        <w:rPr>
          <w:i/>
          <w:sz w:val="22"/>
          <w:szCs w:val="22"/>
          <w:lang w:val="en-US"/>
        </w:rPr>
        <w:lastRenderedPageBreak/>
        <w:t>Should the Company's Shares be listed, a recalculated Subscription Price as well as a recalculated number of Shares which each Warrant entitles to Subscribe for shall be applied. Recalculations shall be made by the Company in accordance with the following formulas:</w:t>
      </w:r>
    </w:p>
    <w:p w:rsidRPr="008E348A" w:rsidR="00E42FF3" w:rsidP="00E42FF3" w:rsidRDefault="00E42FF3" w14:paraId="0E5E58E5" w14:textId="77777777">
      <w:pPr>
        <w:rPr>
          <w:i/>
          <w:szCs w:val="22"/>
          <w:lang w:val="en-US"/>
        </w:rPr>
      </w:pPr>
    </w:p>
    <w:tbl>
      <w:tblPr>
        <w:tblStyle w:val="TableGrid1"/>
        <w:tblW w:w="8504" w:type="dxa"/>
        <w:tblInd w:w="817" w:type="dxa"/>
        <w:tblBorders>
          <w:top w:val="nil"/>
          <w:left w:val="nil"/>
          <w:bottom w:val="nil"/>
          <w:right w:val="nil"/>
          <w:insideH w:val="nil"/>
          <w:insideV w:val="nil"/>
        </w:tblBorders>
        <w:tblLook w:val="04A0" w:firstRow="1" w:lastRow="0" w:firstColumn="1" w:lastColumn="0" w:noHBand="0" w:noVBand="1"/>
      </w:tblPr>
      <w:tblGrid>
        <w:gridCol w:w="2693"/>
        <w:gridCol w:w="142"/>
        <w:gridCol w:w="567"/>
        <w:gridCol w:w="4961"/>
        <w:gridCol w:w="141"/>
      </w:tblGrid>
      <w:tr w:rsidRPr="008E348A" w:rsidR="00E42FF3" w:rsidTr="00321520" w14:paraId="0D5A793B" w14:textId="77777777">
        <w:tc>
          <w:tcPr>
            <w:tcW w:w="2693" w:type="dxa"/>
            <w:vMerge w:val="restart"/>
            <w:vAlign w:val="center"/>
          </w:tcPr>
          <w:p w:rsidRPr="008E348A" w:rsidR="00E42FF3" w:rsidP="00321520" w:rsidRDefault="00E42FF3" w14:paraId="5484FEFD" w14:textId="77777777">
            <w:pPr>
              <w:rPr>
                <w:szCs w:val="22"/>
              </w:rPr>
            </w:pPr>
            <w:r w:rsidRPr="008E348A">
              <w:rPr>
                <w:szCs w:val="22"/>
              </w:rPr>
              <w:t>Omräknad Teckningskurs</w:t>
            </w:r>
          </w:p>
        </w:tc>
        <w:tc>
          <w:tcPr>
            <w:tcW w:w="709" w:type="dxa"/>
            <w:gridSpan w:val="2"/>
            <w:vMerge w:val="restart"/>
            <w:vAlign w:val="center"/>
          </w:tcPr>
          <w:p w:rsidRPr="008E348A" w:rsidR="00E42FF3" w:rsidP="00321520" w:rsidRDefault="00E42FF3" w14:paraId="0D3719CA" w14:textId="77777777">
            <w:pPr>
              <w:rPr>
                <w:szCs w:val="22"/>
              </w:rPr>
            </w:pPr>
            <w:r w:rsidRPr="008E348A">
              <w:rPr>
                <w:szCs w:val="22"/>
              </w:rPr>
              <w:t>=</w:t>
            </w:r>
          </w:p>
        </w:tc>
        <w:tc>
          <w:tcPr>
            <w:tcW w:w="5102" w:type="dxa"/>
            <w:gridSpan w:val="2"/>
            <w:tcBorders>
              <w:bottom w:val="single" w:color="auto" w:sz="4" w:space="0"/>
            </w:tcBorders>
          </w:tcPr>
          <w:p w:rsidRPr="008E348A" w:rsidR="00E42FF3" w:rsidP="00321520" w:rsidRDefault="00E42FF3" w14:paraId="15E500C0" w14:textId="77777777">
            <w:pPr>
              <w:tabs>
                <w:tab w:val="left" w:pos="3544"/>
              </w:tabs>
              <w:rPr>
                <w:szCs w:val="22"/>
              </w:rPr>
            </w:pPr>
            <w:r w:rsidRPr="008E348A">
              <w:rPr>
                <w:szCs w:val="22"/>
              </w:rPr>
              <w:t xml:space="preserve">Föregående Teckningskurs </w:t>
            </w:r>
            <w:r w:rsidRPr="008E348A">
              <w:rPr>
                <w:i/>
                <w:szCs w:val="22"/>
              </w:rPr>
              <w:t>x</w:t>
            </w:r>
            <w:r w:rsidRPr="008E348A">
              <w:rPr>
                <w:szCs w:val="22"/>
              </w:rPr>
              <w:t xml:space="preserve"> Aktiens genomsnittliga aktiekurs under en period om 25 handelsdagar räknat fr.o.m. den dag då Aktien noteras utan rätt till återbetalning (Aktiens genomsnittskurs)</w:t>
            </w:r>
          </w:p>
        </w:tc>
      </w:tr>
      <w:tr w:rsidRPr="008E348A" w:rsidR="00E42FF3" w:rsidTr="00321520" w14:paraId="22379D0D" w14:textId="77777777">
        <w:tc>
          <w:tcPr>
            <w:tcW w:w="2693" w:type="dxa"/>
            <w:vMerge/>
          </w:tcPr>
          <w:p w:rsidRPr="008E348A" w:rsidR="00E42FF3" w:rsidP="00321520" w:rsidRDefault="00E42FF3" w14:paraId="62E977BE" w14:textId="77777777">
            <w:pPr>
              <w:rPr>
                <w:szCs w:val="22"/>
              </w:rPr>
            </w:pPr>
          </w:p>
        </w:tc>
        <w:tc>
          <w:tcPr>
            <w:tcW w:w="709" w:type="dxa"/>
            <w:gridSpan w:val="2"/>
            <w:vMerge/>
          </w:tcPr>
          <w:p w:rsidRPr="008E348A" w:rsidR="00E42FF3" w:rsidP="00321520" w:rsidRDefault="00E42FF3" w14:paraId="31A38D6A" w14:textId="77777777">
            <w:pPr>
              <w:rPr>
                <w:szCs w:val="22"/>
              </w:rPr>
            </w:pPr>
          </w:p>
        </w:tc>
        <w:tc>
          <w:tcPr>
            <w:tcW w:w="5102" w:type="dxa"/>
            <w:gridSpan w:val="2"/>
            <w:tcBorders>
              <w:top w:val="single" w:color="auto" w:sz="4" w:space="0"/>
            </w:tcBorders>
          </w:tcPr>
          <w:p w:rsidRPr="008E348A" w:rsidR="00E42FF3" w:rsidP="00321520" w:rsidRDefault="00E42FF3" w14:paraId="6A74E9BB" w14:textId="77777777">
            <w:pPr>
              <w:rPr>
                <w:szCs w:val="22"/>
              </w:rPr>
            </w:pPr>
            <w:r w:rsidRPr="008E348A">
              <w:rPr>
                <w:szCs w:val="22"/>
              </w:rPr>
              <w:t>Aktiens genomsnittskurs ökad med det belopp som återbetalas per Aktie</w:t>
            </w:r>
          </w:p>
        </w:tc>
      </w:tr>
      <w:tr w:rsidRPr="008E348A" w:rsidR="00E42FF3" w:rsidTr="00321520" w14:paraId="5563F1E6" w14:textId="77777777">
        <w:trPr>
          <w:gridAfter w:val="1"/>
          <w:wAfter w:w="141" w:type="dxa"/>
        </w:trPr>
        <w:tc>
          <w:tcPr>
            <w:tcW w:w="2835" w:type="dxa"/>
            <w:gridSpan w:val="2"/>
            <w:vMerge w:val="restart"/>
            <w:vAlign w:val="center"/>
          </w:tcPr>
          <w:p w:rsidRPr="008E348A" w:rsidR="00E42FF3" w:rsidP="00321520" w:rsidRDefault="00E42FF3" w14:paraId="4A90C7B3" w14:textId="77777777">
            <w:pPr>
              <w:ind w:right="459"/>
              <w:rPr>
                <w:szCs w:val="22"/>
              </w:rPr>
            </w:pPr>
            <w:r w:rsidRPr="008E348A">
              <w:rPr>
                <w:szCs w:val="22"/>
              </w:rPr>
              <w:t>Omräknat antal Aktier som varje Teckningsoption berättigar till Teckning av</w:t>
            </w:r>
          </w:p>
        </w:tc>
        <w:tc>
          <w:tcPr>
            <w:tcW w:w="567" w:type="dxa"/>
            <w:vMerge w:val="restart"/>
            <w:vAlign w:val="center"/>
          </w:tcPr>
          <w:p w:rsidRPr="008E348A" w:rsidR="00E42FF3" w:rsidP="00321520" w:rsidRDefault="00E42FF3" w14:paraId="2F49FEE9" w14:textId="77777777">
            <w:pPr>
              <w:rPr>
                <w:szCs w:val="22"/>
              </w:rPr>
            </w:pPr>
            <w:r w:rsidRPr="008E348A">
              <w:rPr>
                <w:szCs w:val="22"/>
              </w:rPr>
              <w:t>=</w:t>
            </w:r>
          </w:p>
        </w:tc>
        <w:tc>
          <w:tcPr>
            <w:tcW w:w="4961" w:type="dxa"/>
            <w:tcBorders>
              <w:bottom w:val="single" w:color="auto" w:sz="4" w:space="0"/>
            </w:tcBorders>
          </w:tcPr>
          <w:p w:rsidRPr="008E348A" w:rsidR="00E42FF3" w:rsidP="00321520" w:rsidRDefault="00E42FF3" w14:paraId="44C5052A" w14:textId="77777777">
            <w:pPr>
              <w:rPr>
                <w:szCs w:val="22"/>
              </w:rPr>
            </w:pPr>
            <w:r w:rsidRPr="008E348A">
              <w:rPr>
                <w:szCs w:val="22"/>
              </w:rPr>
              <w:t xml:space="preserve">Föregående antal Aktier som varje Teckningsoption berättigar till Teckning av </w:t>
            </w:r>
            <w:r w:rsidRPr="008E348A">
              <w:rPr>
                <w:i/>
                <w:szCs w:val="22"/>
              </w:rPr>
              <w:t>x</w:t>
            </w:r>
            <w:r w:rsidRPr="008E348A">
              <w:rPr>
                <w:szCs w:val="22"/>
              </w:rPr>
              <w:t xml:space="preserve"> (Aktiens genomsnittskurs ökad med det belopp som återbetalas per Aktie)</w:t>
            </w:r>
          </w:p>
        </w:tc>
      </w:tr>
      <w:tr w:rsidRPr="008E348A" w:rsidR="00E42FF3" w:rsidTr="00321520" w14:paraId="43680B51" w14:textId="77777777">
        <w:trPr>
          <w:gridAfter w:val="1"/>
          <w:wAfter w:w="141" w:type="dxa"/>
        </w:trPr>
        <w:tc>
          <w:tcPr>
            <w:tcW w:w="2835" w:type="dxa"/>
            <w:gridSpan w:val="2"/>
            <w:vMerge/>
          </w:tcPr>
          <w:p w:rsidRPr="008E348A" w:rsidR="00E42FF3" w:rsidP="00321520" w:rsidRDefault="00E42FF3" w14:paraId="7643F5FE" w14:textId="77777777">
            <w:pPr>
              <w:rPr>
                <w:szCs w:val="22"/>
              </w:rPr>
            </w:pPr>
          </w:p>
        </w:tc>
        <w:tc>
          <w:tcPr>
            <w:tcW w:w="567" w:type="dxa"/>
            <w:vMerge/>
          </w:tcPr>
          <w:p w:rsidRPr="008E348A" w:rsidR="00E42FF3" w:rsidP="00321520" w:rsidRDefault="00E42FF3" w14:paraId="284111A1" w14:textId="77777777">
            <w:pPr>
              <w:rPr>
                <w:szCs w:val="22"/>
              </w:rPr>
            </w:pPr>
          </w:p>
        </w:tc>
        <w:tc>
          <w:tcPr>
            <w:tcW w:w="4961" w:type="dxa"/>
            <w:tcBorders>
              <w:top w:val="single" w:color="auto" w:sz="4" w:space="0"/>
            </w:tcBorders>
          </w:tcPr>
          <w:p w:rsidRPr="008E348A" w:rsidR="00E42FF3" w:rsidP="00321520" w:rsidRDefault="00E42FF3" w14:paraId="634E06CE" w14:textId="77777777">
            <w:pPr>
              <w:rPr>
                <w:szCs w:val="22"/>
              </w:rPr>
            </w:pPr>
            <w:r w:rsidRPr="008E348A">
              <w:rPr>
                <w:szCs w:val="22"/>
              </w:rPr>
              <w:t>Aktiens genomsnittskurs</w:t>
            </w:r>
          </w:p>
        </w:tc>
      </w:tr>
      <w:tr w:rsidRPr="00197D3B" w:rsidR="00E42FF3" w:rsidTr="00321520" w14:paraId="13DF5C6B" w14:textId="77777777">
        <w:tc>
          <w:tcPr>
            <w:tcW w:w="2693" w:type="dxa"/>
            <w:vMerge w:val="restart"/>
            <w:vAlign w:val="center"/>
          </w:tcPr>
          <w:p w:rsidRPr="008E348A" w:rsidR="00E42FF3" w:rsidP="00321520" w:rsidRDefault="00E42FF3" w14:paraId="0986ED48" w14:textId="77777777">
            <w:pPr>
              <w:rPr>
                <w:i/>
                <w:szCs w:val="22"/>
                <w:lang w:val="en-US"/>
              </w:rPr>
            </w:pPr>
            <w:r w:rsidRPr="008E348A">
              <w:rPr>
                <w:i/>
                <w:szCs w:val="22"/>
                <w:lang w:val="en-US"/>
              </w:rPr>
              <w:t>Recalculated Subscription</w:t>
            </w:r>
          </w:p>
          <w:p w:rsidRPr="008E348A" w:rsidR="00E42FF3" w:rsidP="00321520" w:rsidRDefault="00E42FF3" w14:paraId="1849A83E" w14:textId="77777777">
            <w:pPr>
              <w:rPr>
                <w:szCs w:val="22"/>
                <w:lang w:val="en-US"/>
              </w:rPr>
            </w:pPr>
            <w:r w:rsidRPr="008E348A">
              <w:rPr>
                <w:i/>
                <w:szCs w:val="22"/>
                <w:lang w:val="en-US"/>
              </w:rPr>
              <w:t>Price</w:t>
            </w:r>
          </w:p>
        </w:tc>
        <w:tc>
          <w:tcPr>
            <w:tcW w:w="709" w:type="dxa"/>
            <w:gridSpan w:val="2"/>
            <w:vMerge w:val="restart"/>
            <w:vAlign w:val="center"/>
          </w:tcPr>
          <w:p w:rsidRPr="008E348A" w:rsidR="00E42FF3" w:rsidP="00321520" w:rsidRDefault="00E42FF3" w14:paraId="5CC81821" w14:textId="77777777">
            <w:pPr>
              <w:rPr>
                <w:szCs w:val="22"/>
                <w:lang w:val="en-US"/>
              </w:rPr>
            </w:pPr>
            <w:r w:rsidRPr="008E348A">
              <w:rPr>
                <w:szCs w:val="22"/>
                <w:lang w:val="en-US"/>
              </w:rPr>
              <w:t>=</w:t>
            </w:r>
          </w:p>
        </w:tc>
        <w:tc>
          <w:tcPr>
            <w:tcW w:w="5102" w:type="dxa"/>
            <w:gridSpan w:val="2"/>
            <w:tcBorders>
              <w:bottom w:val="single" w:color="auto" w:sz="4" w:space="0"/>
            </w:tcBorders>
          </w:tcPr>
          <w:p w:rsidRPr="008E348A" w:rsidR="00E42FF3" w:rsidP="00321520" w:rsidRDefault="00E42FF3" w14:paraId="0352A061" w14:textId="77777777">
            <w:pPr>
              <w:tabs>
                <w:tab w:val="left" w:pos="3544"/>
              </w:tabs>
              <w:rPr>
                <w:szCs w:val="22"/>
                <w:lang w:val="en-US"/>
              </w:rPr>
            </w:pPr>
            <w:r w:rsidRPr="008E348A">
              <w:rPr>
                <w:i/>
                <w:szCs w:val="22"/>
                <w:lang w:val="en-US"/>
              </w:rPr>
              <w:t>Previous Subscription Price x the average share price of the Share during a period of 25 trading days calculated from the day of which the Share is quoted without any right to participate in the distribution (the average price of Share)</w:t>
            </w:r>
          </w:p>
        </w:tc>
      </w:tr>
      <w:tr w:rsidRPr="00197D3B" w:rsidR="00E42FF3" w:rsidTr="00321520" w14:paraId="764A400E" w14:textId="77777777">
        <w:tc>
          <w:tcPr>
            <w:tcW w:w="2693" w:type="dxa"/>
            <w:vMerge/>
          </w:tcPr>
          <w:p w:rsidRPr="008E348A" w:rsidR="00E42FF3" w:rsidP="00321520" w:rsidRDefault="00E42FF3" w14:paraId="7AE92AAB" w14:textId="77777777">
            <w:pPr>
              <w:rPr>
                <w:szCs w:val="22"/>
                <w:lang w:val="en-US"/>
              </w:rPr>
            </w:pPr>
          </w:p>
        </w:tc>
        <w:tc>
          <w:tcPr>
            <w:tcW w:w="709" w:type="dxa"/>
            <w:gridSpan w:val="2"/>
            <w:vMerge/>
          </w:tcPr>
          <w:p w:rsidRPr="008E348A" w:rsidR="00E42FF3" w:rsidP="00321520" w:rsidRDefault="00E42FF3" w14:paraId="5E16E2FF" w14:textId="77777777">
            <w:pPr>
              <w:rPr>
                <w:szCs w:val="22"/>
                <w:lang w:val="en-US"/>
              </w:rPr>
            </w:pPr>
          </w:p>
        </w:tc>
        <w:tc>
          <w:tcPr>
            <w:tcW w:w="5102" w:type="dxa"/>
            <w:gridSpan w:val="2"/>
            <w:tcBorders>
              <w:top w:val="single" w:color="auto" w:sz="4" w:space="0"/>
            </w:tcBorders>
          </w:tcPr>
          <w:p w:rsidRPr="008E348A" w:rsidR="00E42FF3" w:rsidP="00321520" w:rsidRDefault="00E42FF3" w14:paraId="2F0F3AA9" w14:textId="77777777">
            <w:pPr>
              <w:tabs>
                <w:tab w:val="left" w:pos="3544"/>
              </w:tabs>
              <w:rPr>
                <w:szCs w:val="22"/>
                <w:lang w:val="en-US"/>
              </w:rPr>
            </w:pPr>
            <w:r w:rsidRPr="008E348A">
              <w:rPr>
                <w:i/>
                <w:szCs w:val="22"/>
                <w:lang w:val="en-US"/>
              </w:rPr>
              <w:t>Average price of Share increased by the amount repaid per Share</w:t>
            </w:r>
          </w:p>
        </w:tc>
      </w:tr>
      <w:tr w:rsidRPr="00197D3B" w:rsidR="00E42FF3" w:rsidTr="00321520" w14:paraId="3D01BFBA" w14:textId="77777777">
        <w:trPr>
          <w:gridAfter w:val="1"/>
          <w:wAfter w:w="141" w:type="dxa"/>
        </w:trPr>
        <w:tc>
          <w:tcPr>
            <w:tcW w:w="2835" w:type="dxa"/>
            <w:gridSpan w:val="2"/>
            <w:vMerge w:val="restart"/>
            <w:vAlign w:val="center"/>
          </w:tcPr>
          <w:p w:rsidRPr="008E348A" w:rsidR="00E42FF3" w:rsidP="00321520" w:rsidRDefault="00E42FF3" w14:paraId="1988510C" w14:textId="77777777">
            <w:pPr>
              <w:rPr>
                <w:i/>
                <w:szCs w:val="22"/>
                <w:lang w:val="en-US"/>
              </w:rPr>
            </w:pPr>
            <w:r w:rsidRPr="008E348A">
              <w:rPr>
                <w:i/>
                <w:szCs w:val="22"/>
                <w:lang w:val="en-US"/>
              </w:rPr>
              <w:t>Recalculated number of</w:t>
            </w:r>
          </w:p>
          <w:p w:rsidRPr="008E348A" w:rsidR="00E42FF3" w:rsidP="00321520" w:rsidRDefault="00E42FF3" w14:paraId="1D9A0BDC" w14:textId="77777777">
            <w:pPr>
              <w:rPr>
                <w:szCs w:val="22"/>
                <w:lang w:val="en-US"/>
              </w:rPr>
            </w:pPr>
            <w:r w:rsidRPr="008E348A">
              <w:rPr>
                <w:i/>
                <w:szCs w:val="22"/>
                <w:lang w:val="en-US"/>
              </w:rPr>
              <w:t>Shares that each Warrant entitles to Subscribe for</w:t>
            </w:r>
          </w:p>
        </w:tc>
        <w:tc>
          <w:tcPr>
            <w:tcW w:w="567" w:type="dxa"/>
            <w:vMerge w:val="restart"/>
            <w:vAlign w:val="center"/>
          </w:tcPr>
          <w:p w:rsidRPr="008E348A" w:rsidR="00E42FF3" w:rsidP="00321520" w:rsidRDefault="00E42FF3" w14:paraId="39C5A9E0" w14:textId="77777777">
            <w:pPr>
              <w:rPr>
                <w:szCs w:val="22"/>
                <w:lang w:val="en-US"/>
              </w:rPr>
            </w:pPr>
            <w:r w:rsidRPr="008E348A">
              <w:rPr>
                <w:szCs w:val="22"/>
                <w:lang w:val="en-US"/>
              </w:rPr>
              <w:t>=</w:t>
            </w:r>
          </w:p>
        </w:tc>
        <w:tc>
          <w:tcPr>
            <w:tcW w:w="4961" w:type="dxa"/>
            <w:tcBorders>
              <w:bottom w:val="single" w:color="auto" w:sz="4" w:space="0"/>
            </w:tcBorders>
          </w:tcPr>
          <w:p w:rsidRPr="008E348A" w:rsidR="00E42FF3" w:rsidP="00321520" w:rsidRDefault="00E42FF3" w14:paraId="6F12BDA1" w14:textId="77777777">
            <w:pPr>
              <w:tabs>
                <w:tab w:val="left" w:pos="3544"/>
              </w:tabs>
              <w:rPr>
                <w:szCs w:val="22"/>
                <w:lang w:val="en-US"/>
              </w:rPr>
            </w:pPr>
            <w:r w:rsidRPr="008E348A">
              <w:rPr>
                <w:i/>
                <w:szCs w:val="22"/>
                <w:lang w:val="en-US"/>
              </w:rPr>
              <w:t>Previous number of Shares that the Warrant entitles to Subscribe for x (the average price of Share</w:t>
            </w:r>
            <w:r w:rsidRPr="008E348A">
              <w:rPr>
                <w:szCs w:val="22"/>
                <w:lang w:val="en-US"/>
              </w:rPr>
              <w:t xml:space="preserve"> </w:t>
            </w:r>
            <w:r w:rsidRPr="008E348A">
              <w:rPr>
                <w:i/>
                <w:szCs w:val="22"/>
                <w:lang w:val="en-US"/>
              </w:rPr>
              <w:t>increased by the amount repaid per Share)</w:t>
            </w:r>
          </w:p>
        </w:tc>
      </w:tr>
      <w:tr w:rsidRPr="008E348A" w:rsidR="00E42FF3" w:rsidTr="00321520" w14:paraId="6298EB87" w14:textId="77777777">
        <w:trPr>
          <w:gridAfter w:val="1"/>
          <w:wAfter w:w="141" w:type="dxa"/>
        </w:trPr>
        <w:tc>
          <w:tcPr>
            <w:tcW w:w="2835" w:type="dxa"/>
            <w:gridSpan w:val="2"/>
            <w:vMerge/>
          </w:tcPr>
          <w:p w:rsidRPr="008E348A" w:rsidR="00E42FF3" w:rsidP="00321520" w:rsidRDefault="00E42FF3" w14:paraId="07250E54" w14:textId="77777777">
            <w:pPr>
              <w:rPr>
                <w:szCs w:val="22"/>
                <w:lang w:val="en-US"/>
              </w:rPr>
            </w:pPr>
          </w:p>
        </w:tc>
        <w:tc>
          <w:tcPr>
            <w:tcW w:w="567" w:type="dxa"/>
            <w:vMerge/>
          </w:tcPr>
          <w:p w:rsidRPr="008E348A" w:rsidR="00E42FF3" w:rsidP="00321520" w:rsidRDefault="00E42FF3" w14:paraId="33A35221" w14:textId="77777777">
            <w:pPr>
              <w:rPr>
                <w:szCs w:val="22"/>
                <w:lang w:val="en-US"/>
              </w:rPr>
            </w:pPr>
          </w:p>
        </w:tc>
        <w:tc>
          <w:tcPr>
            <w:tcW w:w="4961" w:type="dxa"/>
            <w:tcBorders>
              <w:top w:val="single" w:color="auto" w:sz="4" w:space="0"/>
            </w:tcBorders>
          </w:tcPr>
          <w:p w:rsidRPr="008E348A" w:rsidR="00E42FF3" w:rsidP="00321520" w:rsidRDefault="00E42FF3" w14:paraId="1B929CE0" w14:textId="77777777">
            <w:pPr>
              <w:tabs>
                <w:tab w:val="left" w:pos="3544"/>
              </w:tabs>
              <w:rPr>
                <w:szCs w:val="22"/>
                <w:lang w:val="en-US"/>
              </w:rPr>
            </w:pPr>
            <w:r w:rsidRPr="008E348A">
              <w:rPr>
                <w:i/>
                <w:szCs w:val="22"/>
                <w:lang w:val="en-US"/>
              </w:rPr>
              <w:t>Average price of Share</w:t>
            </w:r>
          </w:p>
        </w:tc>
      </w:tr>
    </w:tbl>
    <w:p w:rsidRPr="008E348A" w:rsidR="00B37BBA" w:rsidP="00E42FF3" w:rsidRDefault="00B37BBA" w14:paraId="268A03A7" w14:textId="77777777">
      <w:pPr>
        <w:pStyle w:val="Text"/>
        <w:spacing w:after="0"/>
        <w:ind w:left="709"/>
        <w:jc w:val="both"/>
        <w:rPr>
          <w:sz w:val="22"/>
          <w:szCs w:val="22"/>
        </w:rPr>
      </w:pPr>
    </w:p>
    <w:p w:rsidRPr="008E348A" w:rsidR="00E42FF3" w:rsidP="00E42FF3" w:rsidRDefault="00E42FF3" w14:paraId="1F90960D" w14:textId="6798F211">
      <w:pPr>
        <w:pStyle w:val="Text"/>
        <w:spacing w:after="0"/>
        <w:ind w:left="709"/>
        <w:jc w:val="both"/>
        <w:rPr>
          <w:sz w:val="22"/>
          <w:szCs w:val="22"/>
        </w:rPr>
      </w:pPr>
      <w:r w:rsidRPr="008E348A">
        <w:rPr>
          <w:sz w:val="22"/>
          <w:szCs w:val="22"/>
        </w:rPr>
        <w:t xml:space="preserve">Aktiens genomsnittskurs beräknas i enlighet med vad som angivits i moment </w:t>
      </w:r>
      <w:r w:rsidRPr="008E348A" w:rsidR="00B37BBA">
        <w:rPr>
          <w:sz w:val="22"/>
          <w:szCs w:val="22"/>
        </w:rPr>
        <w:t>8.2.4</w:t>
      </w:r>
      <w:r w:rsidRPr="008E348A">
        <w:rPr>
          <w:sz w:val="22"/>
          <w:szCs w:val="22"/>
        </w:rPr>
        <w:t xml:space="preserve"> ovan.</w:t>
      </w:r>
    </w:p>
    <w:p w:rsidRPr="008E348A" w:rsidR="00E42FF3" w:rsidP="00E42FF3" w:rsidRDefault="00E42FF3" w14:paraId="08D93BCE" w14:textId="0F3F010C">
      <w:pPr>
        <w:pStyle w:val="Text"/>
        <w:spacing w:after="0"/>
        <w:ind w:left="709"/>
        <w:jc w:val="both"/>
        <w:rPr>
          <w:i/>
          <w:sz w:val="22"/>
          <w:szCs w:val="22"/>
          <w:lang w:val="en-US"/>
        </w:rPr>
      </w:pPr>
      <w:r w:rsidRPr="008E348A">
        <w:rPr>
          <w:i/>
          <w:sz w:val="22"/>
          <w:szCs w:val="22"/>
          <w:lang w:val="en-US"/>
        </w:rPr>
        <w:t xml:space="preserve">The average price of Share is calculated in accordance with the provisions set forth in subsection </w:t>
      </w:r>
      <w:r w:rsidRPr="008E348A" w:rsidR="00B37BBA">
        <w:rPr>
          <w:i/>
          <w:sz w:val="22"/>
          <w:szCs w:val="22"/>
          <w:lang w:val="en-US"/>
        </w:rPr>
        <w:t>8.2.4</w:t>
      </w:r>
      <w:r w:rsidRPr="008E348A">
        <w:rPr>
          <w:i/>
          <w:sz w:val="22"/>
          <w:szCs w:val="22"/>
          <w:lang w:val="en-US"/>
        </w:rPr>
        <w:t xml:space="preserve"> above.</w:t>
      </w:r>
    </w:p>
    <w:p w:rsidRPr="008E348A" w:rsidR="00E42FF3" w:rsidP="00E42FF3" w:rsidRDefault="00E42FF3" w14:paraId="10D80177" w14:textId="77777777">
      <w:pPr>
        <w:pStyle w:val="Text"/>
        <w:spacing w:after="0"/>
        <w:ind w:left="709"/>
        <w:jc w:val="both"/>
        <w:rPr>
          <w:sz w:val="22"/>
          <w:szCs w:val="22"/>
          <w:lang w:val="en-US"/>
        </w:rPr>
      </w:pPr>
    </w:p>
    <w:p w:rsidRPr="008E348A" w:rsidR="00E42FF3" w:rsidP="00E42FF3" w:rsidRDefault="00E42FF3" w14:paraId="49BCEB7A" w14:textId="77777777">
      <w:pPr>
        <w:pStyle w:val="Text"/>
        <w:spacing w:after="0"/>
        <w:ind w:left="709"/>
        <w:jc w:val="both"/>
        <w:rPr>
          <w:sz w:val="22"/>
          <w:szCs w:val="22"/>
        </w:rPr>
      </w:pPr>
      <w:r w:rsidRPr="008E348A">
        <w:rPr>
          <w:sz w:val="22"/>
          <w:szCs w:val="22"/>
        </w:rPr>
        <w:t xml:space="preserve">Vid omräkning enligt ovan och där minskningen sker genom </w:t>
      </w:r>
      <w:r w:rsidRPr="008E348A">
        <w:rPr>
          <w:sz w:val="22"/>
          <w:szCs w:val="22"/>
          <w:u w:val="single"/>
        </w:rPr>
        <w:t>inlösen av Aktier</w:t>
      </w:r>
      <w:r w:rsidRPr="008E348A">
        <w:rPr>
          <w:sz w:val="22"/>
          <w:szCs w:val="22"/>
        </w:rPr>
        <w:t>, ska istället för det faktiska belopp som återbetalas per Aktie ett beräknat återbetalningsbelopp användas enligt följande:</w:t>
      </w:r>
    </w:p>
    <w:p w:rsidRPr="008E348A" w:rsidR="00B37BBA" w:rsidP="00B37BBA" w:rsidRDefault="00E42FF3" w14:paraId="553A247A" w14:textId="329642C0">
      <w:pPr>
        <w:pStyle w:val="Text"/>
        <w:spacing w:after="0"/>
        <w:ind w:left="709"/>
        <w:jc w:val="both"/>
        <w:rPr>
          <w:i/>
          <w:sz w:val="22"/>
          <w:szCs w:val="22"/>
          <w:lang w:val="en-US"/>
        </w:rPr>
      </w:pPr>
      <w:r w:rsidRPr="008E348A">
        <w:rPr>
          <w:i/>
          <w:sz w:val="22"/>
          <w:szCs w:val="22"/>
          <w:lang w:val="en-US"/>
        </w:rPr>
        <w:t xml:space="preserve">When re-calculating in accordance with the above and in the event that reduction is effected through </w:t>
      </w:r>
      <w:r w:rsidRPr="008E348A">
        <w:rPr>
          <w:i/>
          <w:sz w:val="22"/>
          <w:szCs w:val="22"/>
          <w:u w:val="single"/>
          <w:lang w:val="en-US"/>
        </w:rPr>
        <w:t>redemption of shares</w:t>
      </w:r>
      <w:r w:rsidRPr="008E348A">
        <w:rPr>
          <w:i/>
          <w:sz w:val="22"/>
          <w:szCs w:val="22"/>
          <w:lang w:val="en-US"/>
        </w:rPr>
        <w:t>, a repayment amount according to the calculation below shall be used instead of the actual amount that will be repaid per Share according to the following:</w:t>
      </w:r>
    </w:p>
    <w:p w:rsidRPr="008E348A" w:rsidR="00E42FF3" w:rsidP="00E42FF3" w:rsidRDefault="00E42FF3" w14:paraId="46F46291" w14:textId="77777777">
      <w:pPr>
        <w:pStyle w:val="Text"/>
        <w:spacing w:after="0"/>
        <w:ind w:left="709"/>
        <w:jc w:val="both"/>
        <w:rPr>
          <w:i/>
          <w:sz w:val="22"/>
          <w:szCs w:val="22"/>
          <w:lang w:val="en-US"/>
        </w:rPr>
      </w:pPr>
    </w:p>
    <w:tbl>
      <w:tblPr>
        <w:tblStyle w:val="TableGrid1"/>
        <w:tblW w:w="8363" w:type="dxa"/>
        <w:tblInd w:w="817" w:type="dxa"/>
        <w:tblBorders>
          <w:top w:val="nil"/>
          <w:left w:val="nil"/>
          <w:bottom w:val="nil"/>
          <w:right w:val="nil"/>
          <w:insideH w:val="nil"/>
          <w:insideV w:val="nil"/>
        </w:tblBorders>
        <w:tblLook w:val="04A0" w:firstRow="1" w:lastRow="0" w:firstColumn="1" w:lastColumn="0" w:noHBand="0" w:noVBand="1"/>
      </w:tblPr>
      <w:tblGrid>
        <w:gridCol w:w="2977"/>
        <w:gridCol w:w="709"/>
        <w:gridCol w:w="4677"/>
      </w:tblGrid>
      <w:tr w:rsidRPr="008E348A" w:rsidR="00E42FF3" w:rsidTr="00321520" w14:paraId="29CA9212" w14:textId="77777777">
        <w:tc>
          <w:tcPr>
            <w:tcW w:w="2977" w:type="dxa"/>
            <w:vMerge w:val="restart"/>
            <w:vAlign w:val="center"/>
          </w:tcPr>
          <w:p w:rsidRPr="008E348A" w:rsidR="00E42FF3" w:rsidP="00321520" w:rsidRDefault="00E42FF3" w14:paraId="28763FE6" w14:textId="77777777">
            <w:pPr>
              <w:rPr>
                <w:szCs w:val="22"/>
              </w:rPr>
            </w:pPr>
            <w:r w:rsidRPr="008E348A">
              <w:rPr>
                <w:szCs w:val="22"/>
              </w:rPr>
              <w:t xml:space="preserve">Beräknat återbetalningsbelopp </w:t>
            </w:r>
          </w:p>
          <w:p w:rsidRPr="008E348A" w:rsidR="00E42FF3" w:rsidP="00321520" w:rsidRDefault="00E42FF3" w14:paraId="5B7E319F" w14:textId="77777777">
            <w:pPr>
              <w:rPr>
                <w:szCs w:val="22"/>
              </w:rPr>
            </w:pPr>
            <w:r w:rsidRPr="008E348A">
              <w:rPr>
                <w:szCs w:val="22"/>
              </w:rPr>
              <w:t xml:space="preserve">per Aktie </w:t>
            </w:r>
            <w:r w:rsidRPr="008E348A">
              <w:rPr>
                <w:szCs w:val="22"/>
              </w:rPr>
              <w:tab/>
            </w:r>
          </w:p>
        </w:tc>
        <w:tc>
          <w:tcPr>
            <w:tcW w:w="709" w:type="dxa"/>
            <w:vMerge w:val="restart"/>
            <w:vAlign w:val="center"/>
          </w:tcPr>
          <w:p w:rsidRPr="008E348A" w:rsidR="00E42FF3" w:rsidP="00321520" w:rsidRDefault="00E42FF3" w14:paraId="13427D27" w14:textId="77777777">
            <w:pPr>
              <w:rPr>
                <w:szCs w:val="22"/>
              </w:rPr>
            </w:pPr>
            <w:r w:rsidRPr="008E348A">
              <w:rPr>
                <w:szCs w:val="22"/>
              </w:rPr>
              <w:t>=</w:t>
            </w:r>
          </w:p>
        </w:tc>
        <w:tc>
          <w:tcPr>
            <w:tcW w:w="4677" w:type="dxa"/>
            <w:tcBorders>
              <w:bottom w:val="single" w:color="auto" w:sz="4" w:space="0"/>
            </w:tcBorders>
          </w:tcPr>
          <w:p w:rsidRPr="008E348A" w:rsidR="00E42FF3" w:rsidP="00321520" w:rsidRDefault="00E42FF3" w14:paraId="78C7F338" w14:textId="77777777">
            <w:pPr>
              <w:ind w:left="-108"/>
              <w:rPr>
                <w:szCs w:val="22"/>
              </w:rPr>
            </w:pPr>
            <w:r w:rsidRPr="008E348A">
              <w:rPr>
                <w:szCs w:val="22"/>
              </w:rPr>
              <w:t>Det faktiska belopp som återbetalas på inlöst Aktie minskat med Aktiens genomsnittliga aktiekurs under en period om 25 handelsdagar närmast före den dag då Aktien noteras utan rätt till deltagande minskningen (Aktiens genomsnittskurs)</w:t>
            </w:r>
          </w:p>
        </w:tc>
      </w:tr>
      <w:tr w:rsidRPr="008E348A" w:rsidR="00E42FF3" w:rsidTr="00321520" w14:paraId="56FDF6BD" w14:textId="77777777">
        <w:tc>
          <w:tcPr>
            <w:tcW w:w="2977" w:type="dxa"/>
            <w:vMerge/>
          </w:tcPr>
          <w:p w:rsidRPr="008E348A" w:rsidR="00E42FF3" w:rsidP="00321520" w:rsidRDefault="00E42FF3" w14:paraId="5B529793" w14:textId="77777777">
            <w:pPr>
              <w:rPr>
                <w:szCs w:val="22"/>
              </w:rPr>
            </w:pPr>
          </w:p>
        </w:tc>
        <w:tc>
          <w:tcPr>
            <w:tcW w:w="709" w:type="dxa"/>
            <w:vMerge/>
          </w:tcPr>
          <w:p w:rsidRPr="008E348A" w:rsidR="00E42FF3" w:rsidP="00321520" w:rsidRDefault="00E42FF3" w14:paraId="0A8DD6D8" w14:textId="77777777">
            <w:pPr>
              <w:rPr>
                <w:szCs w:val="22"/>
              </w:rPr>
            </w:pPr>
          </w:p>
        </w:tc>
        <w:tc>
          <w:tcPr>
            <w:tcW w:w="4677" w:type="dxa"/>
            <w:tcBorders>
              <w:top w:val="single" w:color="auto" w:sz="4" w:space="0"/>
            </w:tcBorders>
          </w:tcPr>
          <w:p w:rsidRPr="008E348A" w:rsidR="00E42FF3" w:rsidP="00321520" w:rsidRDefault="00E42FF3" w14:paraId="7E77DA48" w14:textId="77777777">
            <w:pPr>
              <w:ind w:left="-108"/>
              <w:rPr>
                <w:szCs w:val="22"/>
              </w:rPr>
            </w:pPr>
            <w:r w:rsidRPr="008E348A">
              <w:rPr>
                <w:szCs w:val="22"/>
              </w:rPr>
              <w:t>Det antal Aktier i Bolaget som ligger till grund för inlösen av en Aktie minskat med talet 1</w:t>
            </w:r>
          </w:p>
        </w:tc>
      </w:tr>
      <w:tr w:rsidRPr="00197D3B" w:rsidR="00E42FF3" w:rsidTr="00321520" w14:paraId="18676C11" w14:textId="77777777">
        <w:tc>
          <w:tcPr>
            <w:tcW w:w="2977" w:type="dxa"/>
            <w:vMerge w:val="restart"/>
            <w:vAlign w:val="center"/>
          </w:tcPr>
          <w:p w:rsidRPr="008E348A" w:rsidR="00E42FF3" w:rsidP="00321520" w:rsidRDefault="00E42FF3" w14:paraId="67EF90CB" w14:textId="77777777">
            <w:pPr>
              <w:ind w:left="34" w:hanging="34"/>
              <w:rPr>
                <w:i/>
                <w:szCs w:val="22"/>
                <w:lang w:val="en-US"/>
              </w:rPr>
            </w:pPr>
            <w:r w:rsidRPr="008E348A">
              <w:rPr>
                <w:i/>
                <w:szCs w:val="22"/>
                <w:lang w:val="en-US"/>
              </w:rPr>
              <w:t>Calculated repayment</w:t>
            </w:r>
          </w:p>
          <w:p w:rsidRPr="008E348A" w:rsidR="00E42FF3" w:rsidP="00321520" w:rsidRDefault="00E42FF3" w14:paraId="6C92974E" w14:textId="77777777">
            <w:pPr>
              <w:ind w:left="34" w:hanging="34"/>
              <w:rPr>
                <w:szCs w:val="22"/>
                <w:lang w:val="en-US"/>
              </w:rPr>
            </w:pPr>
            <w:r w:rsidRPr="008E348A">
              <w:rPr>
                <w:i/>
                <w:szCs w:val="22"/>
                <w:lang w:val="en-US"/>
              </w:rPr>
              <w:t>per Share</w:t>
            </w:r>
            <w:r w:rsidRPr="008E348A">
              <w:rPr>
                <w:szCs w:val="22"/>
                <w:lang w:val="en-US"/>
              </w:rPr>
              <w:tab/>
            </w:r>
          </w:p>
        </w:tc>
        <w:tc>
          <w:tcPr>
            <w:tcW w:w="709" w:type="dxa"/>
            <w:vMerge w:val="restart"/>
            <w:vAlign w:val="center"/>
          </w:tcPr>
          <w:p w:rsidRPr="008E348A" w:rsidR="00E42FF3" w:rsidP="00321520" w:rsidRDefault="00E42FF3" w14:paraId="4EC38A30" w14:textId="77777777">
            <w:pPr>
              <w:rPr>
                <w:szCs w:val="22"/>
                <w:lang w:val="en-US"/>
              </w:rPr>
            </w:pPr>
            <w:r w:rsidRPr="008E348A">
              <w:rPr>
                <w:szCs w:val="22"/>
                <w:lang w:val="en-US"/>
              </w:rPr>
              <w:t>=</w:t>
            </w:r>
          </w:p>
        </w:tc>
        <w:tc>
          <w:tcPr>
            <w:tcW w:w="4677" w:type="dxa"/>
            <w:tcBorders>
              <w:bottom w:val="single" w:color="auto" w:sz="4" w:space="0"/>
            </w:tcBorders>
          </w:tcPr>
          <w:p w:rsidRPr="008E348A" w:rsidR="00E42FF3" w:rsidP="00321520" w:rsidRDefault="00E42FF3" w14:paraId="3E994135" w14:textId="77777777">
            <w:pPr>
              <w:ind w:left="-108"/>
              <w:rPr>
                <w:i/>
                <w:szCs w:val="22"/>
                <w:lang w:val="en-US"/>
              </w:rPr>
            </w:pPr>
            <w:r w:rsidRPr="008E348A">
              <w:rPr>
                <w:i/>
                <w:szCs w:val="22"/>
                <w:lang w:val="en-US"/>
              </w:rPr>
              <w:t>The actual amount that has been repaid per redeemed Share reduced by the average share price of the Shares during a 25 day period immediately prior to the day the Share is quoted without the right to participate in the reduction (the average price of Share)</w:t>
            </w:r>
          </w:p>
        </w:tc>
      </w:tr>
      <w:tr w:rsidRPr="00197D3B" w:rsidR="00E42FF3" w:rsidTr="00321520" w14:paraId="55EE88D9" w14:textId="77777777">
        <w:tc>
          <w:tcPr>
            <w:tcW w:w="2977" w:type="dxa"/>
            <w:vMerge/>
          </w:tcPr>
          <w:p w:rsidRPr="008E348A" w:rsidR="00E42FF3" w:rsidP="00321520" w:rsidRDefault="00E42FF3" w14:paraId="52A98B89" w14:textId="77777777">
            <w:pPr>
              <w:rPr>
                <w:szCs w:val="22"/>
                <w:lang w:val="en-US"/>
              </w:rPr>
            </w:pPr>
          </w:p>
        </w:tc>
        <w:tc>
          <w:tcPr>
            <w:tcW w:w="709" w:type="dxa"/>
            <w:vMerge/>
          </w:tcPr>
          <w:p w:rsidRPr="008E348A" w:rsidR="00E42FF3" w:rsidP="00321520" w:rsidRDefault="00E42FF3" w14:paraId="4D5AEBEC" w14:textId="77777777">
            <w:pPr>
              <w:rPr>
                <w:szCs w:val="22"/>
                <w:lang w:val="en-US"/>
              </w:rPr>
            </w:pPr>
          </w:p>
        </w:tc>
        <w:tc>
          <w:tcPr>
            <w:tcW w:w="4677" w:type="dxa"/>
            <w:tcBorders>
              <w:top w:val="single" w:color="auto" w:sz="4" w:space="0"/>
            </w:tcBorders>
          </w:tcPr>
          <w:p w:rsidRPr="008E348A" w:rsidR="00E42FF3" w:rsidP="00321520" w:rsidRDefault="00E42FF3" w14:paraId="34199ED1" w14:textId="77777777">
            <w:pPr>
              <w:ind w:left="-108"/>
              <w:rPr>
                <w:i/>
                <w:szCs w:val="22"/>
                <w:lang w:val="en-US"/>
              </w:rPr>
            </w:pPr>
            <w:r w:rsidRPr="008E348A">
              <w:rPr>
                <w:i/>
                <w:szCs w:val="22"/>
                <w:lang w:val="en-US"/>
              </w:rPr>
              <w:t>The number of Shares in the Company that serves as basis for the redemption of Shares reduced with the number 1</w:t>
            </w:r>
          </w:p>
        </w:tc>
      </w:tr>
    </w:tbl>
    <w:p w:rsidRPr="008E348A" w:rsidR="00B37BBA" w:rsidP="00E42FF3" w:rsidRDefault="00B37BBA" w14:paraId="078DD5B3" w14:textId="77777777">
      <w:pPr>
        <w:pStyle w:val="Text"/>
        <w:spacing w:after="0"/>
        <w:ind w:left="709"/>
        <w:jc w:val="both"/>
        <w:rPr>
          <w:sz w:val="22"/>
          <w:szCs w:val="22"/>
          <w:lang w:val="en-US"/>
        </w:rPr>
      </w:pPr>
    </w:p>
    <w:p w:rsidRPr="008E348A" w:rsidR="00E42FF3" w:rsidP="00E42FF3" w:rsidRDefault="00E42FF3" w14:paraId="3B04CD44" w14:textId="70CFD7CF">
      <w:pPr>
        <w:pStyle w:val="Text"/>
        <w:spacing w:after="0"/>
        <w:ind w:left="709"/>
        <w:jc w:val="both"/>
        <w:rPr>
          <w:sz w:val="22"/>
          <w:szCs w:val="22"/>
        </w:rPr>
      </w:pPr>
      <w:r w:rsidRPr="008E348A">
        <w:rPr>
          <w:sz w:val="22"/>
          <w:szCs w:val="22"/>
        </w:rPr>
        <w:t xml:space="preserve">Aktiens genomsnittskurs beräknas i enlighet med vad som angivits i moment </w:t>
      </w:r>
      <w:r w:rsidRPr="008E348A" w:rsidR="00B37BBA">
        <w:rPr>
          <w:sz w:val="22"/>
          <w:szCs w:val="22"/>
        </w:rPr>
        <w:t>8.2.4</w:t>
      </w:r>
      <w:r w:rsidRPr="008E348A">
        <w:rPr>
          <w:sz w:val="22"/>
          <w:szCs w:val="22"/>
        </w:rPr>
        <w:t xml:space="preserve"> ovan.</w:t>
      </w:r>
    </w:p>
    <w:p w:rsidRPr="008E348A" w:rsidR="00E42FF3" w:rsidP="00E42FF3" w:rsidRDefault="00E42FF3" w14:paraId="42437AC7" w14:textId="7FCDBC1B">
      <w:pPr>
        <w:pStyle w:val="Text"/>
        <w:spacing w:after="0"/>
        <w:ind w:left="709"/>
        <w:jc w:val="both"/>
        <w:rPr>
          <w:i/>
          <w:sz w:val="22"/>
          <w:szCs w:val="22"/>
          <w:lang w:val="en-US"/>
        </w:rPr>
      </w:pPr>
      <w:r w:rsidRPr="008E348A">
        <w:rPr>
          <w:i/>
          <w:sz w:val="22"/>
          <w:szCs w:val="22"/>
          <w:lang w:val="en-US"/>
        </w:rPr>
        <w:t xml:space="preserve">The average price of Share is calculated in accordance with the provisions set forth in subsection </w:t>
      </w:r>
      <w:r w:rsidRPr="008E348A" w:rsidR="00B37BBA">
        <w:rPr>
          <w:i/>
          <w:sz w:val="22"/>
          <w:szCs w:val="22"/>
          <w:lang w:val="en-US"/>
        </w:rPr>
        <w:t>8.2.4</w:t>
      </w:r>
      <w:r w:rsidRPr="008E348A">
        <w:rPr>
          <w:i/>
          <w:sz w:val="22"/>
          <w:szCs w:val="22"/>
          <w:lang w:val="en-US"/>
        </w:rPr>
        <w:t xml:space="preserve"> above.</w:t>
      </w:r>
    </w:p>
    <w:p w:rsidRPr="008E348A" w:rsidR="00E42FF3" w:rsidP="00E42FF3" w:rsidRDefault="00E42FF3" w14:paraId="31C9EC4D" w14:textId="77777777">
      <w:pPr>
        <w:pStyle w:val="Text"/>
        <w:spacing w:after="0"/>
        <w:ind w:left="709"/>
        <w:jc w:val="both"/>
        <w:rPr>
          <w:sz w:val="22"/>
          <w:szCs w:val="22"/>
          <w:lang w:val="en-US"/>
        </w:rPr>
      </w:pPr>
    </w:p>
    <w:p w:rsidRPr="008E348A" w:rsidR="00E42FF3" w:rsidP="00E42FF3" w:rsidRDefault="00E42FF3" w14:paraId="2A7B0ECE" w14:textId="77777777">
      <w:pPr>
        <w:pStyle w:val="Text"/>
        <w:spacing w:after="0"/>
        <w:ind w:left="709"/>
        <w:jc w:val="both"/>
        <w:rPr>
          <w:sz w:val="22"/>
          <w:szCs w:val="22"/>
        </w:rPr>
      </w:pPr>
      <w:r w:rsidRPr="008E348A">
        <w:rPr>
          <w:sz w:val="22"/>
          <w:szCs w:val="22"/>
        </w:rPr>
        <w:t>Enligt ovan omräknad Teckningskurs och omräknat antal Aktier ska fastställas av Bolaget två Bankdagar efter utgången av den angivna perioden om 25 handelsdagar och ska tillämpas vid Teckning, som verkställs därefter.</w:t>
      </w:r>
    </w:p>
    <w:p w:rsidRPr="008E348A" w:rsidR="00E42FF3" w:rsidP="00E42FF3" w:rsidRDefault="00E42FF3" w14:paraId="4DF3BD97" w14:textId="77777777">
      <w:pPr>
        <w:pStyle w:val="Text"/>
        <w:spacing w:after="0"/>
        <w:ind w:left="709"/>
        <w:jc w:val="both"/>
        <w:rPr>
          <w:i/>
          <w:sz w:val="22"/>
          <w:szCs w:val="22"/>
          <w:lang w:val="en-US"/>
        </w:rPr>
      </w:pPr>
      <w:r w:rsidRPr="008E348A">
        <w:rPr>
          <w:i/>
          <w:sz w:val="22"/>
          <w:szCs w:val="22"/>
          <w:lang w:val="en-US"/>
        </w:rPr>
        <w:t>The recalculated Subscription Price and recalculated number of Shares as set out above shall be determined by the Company two Business Days after the expiration of the stated period of 25 trading days, and shall apply to Subscriptions made after such time.</w:t>
      </w:r>
    </w:p>
    <w:p w:rsidRPr="008E348A" w:rsidR="00E42FF3" w:rsidP="00E42FF3" w:rsidRDefault="00E42FF3" w14:paraId="1ABD3202" w14:textId="77777777">
      <w:pPr>
        <w:pStyle w:val="Text"/>
        <w:spacing w:after="0"/>
        <w:ind w:left="709"/>
        <w:jc w:val="both"/>
        <w:rPr>
          <w:sz w:val="22"/>
          <w:szCs w:val="22"/>
          <w:lang w:val="en-US"/>
        </w:rPr>
      </w:pPr>
    </w:p>
    <w:p w:rsidRPr="008E348A" w:rsidR="00E42FF3" w:rsidP="00E42FF3" w:rsidRDefault="00E42FF3" w14:paraId="67343CA2" w14:textId="77777777">
      <w:pPr>
        <w:pStyle w:val="Text"/>
        <w:spacing w:after="0"/>
        <w:ind w:left="709"/>
        <w:jc w:val="both"/>
        <w:rPr>
          <w:sz w:val="22"/>
          <w:szCs w:val="22"/>
        </w:rPr>
      </w:pPr>
      <w:r w:rsidRPr="008E348A">
        <w:rPr>
          <w:sz w:val="22"/>
          <w:szCs w:val="22"/>
        </w:rPr>
        <w:t>Teckning verkställs ej under tiden från minskningsbeslutet t.o.m. den dag då den omräknade Teckningskursen och det omräknade antalet Aktier fastställts enligt vad ovan sagts.</w:t>
      </w:r>
    </w:p>
    <w:p w:rsidRPr="008E348A" w:rsidR="00E42FF3" w:rsidP="00E42FF3" w:rsidRDefault="00E42FF3" w14:paraId="5A06FEBF" w14:textId="77777777">
      <w:pPr>
        <w:pStyle w:val="Text"/>
        <w:spacing w:after="0"/>
        <w:ind w:left="709"/>
        <w:jc w:val="both"/>
        <w:rPr>
          <w:i/>
          <w:sz w:val="22"/>
          <w:szCs w:val="22"/>
          <w:lang w:val="en-US"/>
        </w:rPr>
      </w:pPr>
      <w:r w:rsidRPr="008E348A">
        <w:rPr>
          <w:i/>
          <w:sz w:val="22"/>
          <w:szCs w:val="22"/>
          <w:lang w:val="en-US"/>
        </w:rPr>
        <w:t>Subscriptions shall not be executed during the period commencing with the adoption of the resolution to reduce the share capital up to and including the day on which the recalculated Subscription Price and recalculated number of Shares is determined.</w:t>
      </w:r>
    </w:p>
    <w:p w:rsidRPr="008E348A" w:rsidR="00E42FF3" w:rsidP="00E42FF3" w:rsidRDefault="00E42FF3" w14:paraId="5967D4CE" w14:textId="77777777">
      <w:pPr>
        <w:pStyle w:val="Text"/>
        <w:spacing w:after="0"/>
        <w:ind w:left="709"/>
        <w:jc w:val="both"/>
        <w:rPr>
          <w:i/>
          <w:sz w:val="22"/>
          <w:szCs w:val="22"/>
          <w:lang w:val="en-US"/>
        </w:rPr>
      </w:pPr>
    </w:p>
    <w:p w:rsidRPr="008E348A" w:rsidR="00E42FF3" w:rsidP="00977408" w:rsidRDefault="00E42FF3" w14:paraId="7F5BC07E" w14:textId="77777777">
      <w:pPr>
        <w:pStyle w:val="Text"/>
        <w:numPr>
          <w:ilvl w:val="2"/>
          <w:numId w:val="35"/>
        </w:numPr>
        <w:spacing w:after="0"/>
        <w:ind w:left="709" w:hanging="709"/>
        <w:jc w:val="both"/>
        <w:rPr>
          <w:b/>
          <w:sz w:val="22"/>
          <w:szCs w:val="22"/>
        </w:rPr>
      </w:pPr>
      <w:r w:rsidRPr="008E348A">
        <w:rPr>
          <w:b/>
          <w:sz w:val="22"/>
          <w:szCs w:val="22"/>
        </w:rPr>
        <w:t>Återköp av egna aktier m.m./</w:t>
      </w:r>
      <w:r w:rsidRPr="008E348A">
        <w:rPr>
          <w:b/>
          <w:i/>
          <w:sz w:val="22"/>
          <w:szCs w:val="22"/>
        </w:rPr>
        <w:t>Repurchase of shares etc.</w:t>
      </w:r>
    </w:p>
    <w:p w:rsidRPr="008E348A" w:rsidR="00E42FF3" w:rsidP="00E42FF3" w:rsidRDefault="00E42FF3" w14:paraId="7DF4A3EC" w14:textId="17697D97">
      <w:pPr>
        <w:pStyle w:val="Text"/>
        <w:spacing w:after="0"/>
        <w:ind w:left="709"/>
        <w:jc w:val="both"/>
        <w:rPr>
          <w:sz w:val="22"/>
          <w:szCs w:val="22"/>
        </w:rPr>
      </w:pPr>
      <w:r w:rsidRPr="008E348A">
        <w:rPr>
          <w:sz w:val="22"/>
          <w:szCs w:val="22"/>
        </w:rPr>
        <w:t xml:space="preserve">Om Bolaget – utan att fråga är om minskning av aktiekapital – skulle genomföra </w:t>
      </w:r>
      <w:r w:rsidRPr="008E348A">
        <w:rPr>
          <w:sz w:val="22"/>
          <w:szCs w:val="22"/>
          <w:u w:val="single"/>
        </w:rPr>
        <w:t>återköp av egna Aktier</w:t>
      </w:r>
      <w:r w:rsidRPr="008E348A">
        <w:rPr>
          <w:sz w:val="22"/>
          <w:szCs w:val="22"/>
        </w:rPr>
        <w:t xml:space="preserve"> men där, enligt Bolagets bedömning, sådan åtgärd med hänsyn till dess tekniska utformning och ekonomiska effekter, är att jämställa med minskning som är obligatorisk, ska omräkning av Teckningskursen och antal Aktier som varje Teckningsoption berättigar till Teckning av ske med tillämpning av så långt möjligt av de principer som anges ovan i moment </w:t>
      </w:r>
      <w:r w:rsidRPr="008E348A" w:rsidR="00B37BBA">
        <w:rPr>
          <w:sz w:val="22"/>
          <w:szCs w:val="22"/>
        </w:rPr>
        <w:t>8.2.9</w:t>
      </w:r>
      <w:r w:rsidRPr="008E348A">
        <w:rPr>
          <w:sz w:val="22"/>
          <w:szCs w:val="22"/>
        </w:rPr>
        <w:t>.</w:t>
      </w:r>
    </w:p>
    <w:p w:rsidRPr="008E348A" w:rsidR="00E42FF3" w:rsidP="00E42FF3" w:rsidRDefault="00E42FF3" w14:paraId="2D418235" w14:textId="1F4991AE">
      <w:pPr>
        <w:pStyle w:val="Text"/>
        <w:spacing w:after="0"/>
        <w:ind w:left="709"/>
        <w:jc w:val="both"/>
        <w:rPr>
          <w:i/>
          <w:sz w:val="22"/>
          <w:szCs w:val="22"/>
          <w:lang w:val="en-US"/>
        </w:rPr>
      </w:pPr>
      <w:r w:rsidRPr="008E348A">
        <w:rPr>
          <w:i/>
          <w:sz w:val="22"/>
          <w:szCs w:val="22"/>
          <w:lang w:val="en-US"/>
        </w:rPr>
        <w:t xml:space="preserve">In the event the Company – without reducing the share capital – should carry out a </w:t>
      </w:r>
      <w:r w:rsidRPr="008E348A">
        <w:rPr>
          <w:i/>
          <w:sz w:val="22"/>
          <w:szCs w:val="22"/>
          <w:u w:val="single"/>
          <w:lang w:val="en-US"/>
        </w:rPr>
        <w:t>repurchase of its own shares</w:t>
      </w:r>
      <w:r w:rsidRPr="008E348A">
        <w:rPr>
          <w:i/>
          <w:sz w:val="22"/>
          <w:szCs w:val="22"/>
          <w:lang w:val="en-US"/>
        </w:rPr>
        <w:t xml:space="preserve">, but where the measure due to its technical structure and financial effects, is equivalent to a reduction, the recalculation of the Subscription Price as well as of the number of Shares that each Warrant entitles to Subscription of shall be made by applying, to the extent possible, the principles set forth in subsection </w:t>
      </w:r>
      <w:r w:rsidRPr="008E348A" w:rsidR="00B37BBA">
        <w:rPr>
          <w:i/>
          <w:sz w:val="22"/>
          <w:szCs w:val="22"/>
          <w:lang w:val="en-US"/>
        </w:rPr>
        <w:t>8.2.9</w:t>
      </w:r>
      <w:r w:rsidRPr="008E348A">
        <w:rPr>
          <w:i/>
          <w:sz w:val="22"/>
          <w:szCs w:val="22"/>
          <w:lang w:val="en-US"/>
        </w:rPr>
        <w:t>.</w:t>
      </w:r>
    </w:p>
    <w:p w:rsidRPr="008E348A" w:rsidR="00E42FF3" w:rsidP="00E42FF3" w:rsidRDefault="00E42FF3" w14:paraId="452CED44" w14:textId="77777777">
      <w:pPr>
        <w:pStyle w:val="Text"/>
        <w:spacing w:after="0"/>
        <w:ind w:left="709"/>
        <w:jc w:val="both"/>
        <w:rPr>
          <w:sz w:val="22"/>
          <w:szCs w:val="22"/>
          <w:lang w:val="en-US"/>
        </w:rPr>
      </w:pPr>
    </w:p>
    <w:p w:rsidRPr="008E348A" w:rsidR="00E42FF3" w:rsidP="00977408" w:rsidRDefault="00E42FF3" w14:paraId="67972484" w14:textId="77777777">
      <w:pPr>
        <w:pStyle w:val="Text"/>
        <w:numPr>
          <w:ilvl w:val="2"/>
          <w:numId w:val="35"/>
        </w:numPr>
        <w:spacing w:after="0"/>
        <w:ind w:left="709" w:hanging="709"/>
        <w:jc w:val="both"/>
        <w:rPr>
          <w:b/>
          <w:sz w:val="22"/>
          <w:szCs w:val="22"/>
          <w:lang w:val="en-US"/>
        </w:rPr>
      </w:pPr>
      <w:r w:rsidRPr="008E348A">
        <w:rPr>
          <w:b/>
          <w:sz w:val="22"/>
          <w:szCs w:val="22"/>
          <w:lang w:val="en-US"/>
        </w:rPr>
        <w:t>Byte av aktiekapitalsvaluta/</w:t>
      </w:r>
      <w:r w:rsidRPr="008E348A">
        <w:rPr>
          <w:b/>
          <w:i/>
          <w:sz w:val="22"/>
          <w:szCs w:val="22"/>
          <w:lang w:val="en-US"/>
        </w:rPr>
        <w:t>Change of the currency of share capital</w:t>
      </w:r>
    </w:p>
    <w:p w:rsidRPr="008E348A" w:rsidR="00E42FF3" w:rsidP="00E42FF3" w:rsidRDefault="00E42FF3" w14:paraId="2C60BB7D" w14:textId="77777777">
      <w:pPr>
        <w:pStyle w:val="Text"/>
        <w:spacing w:after="0"/>
        <w:ind w:left="709"/>
        <w:jc w:val="both"/>
        <w:rPr>
          <w:sz w:val="22"/>
          <w:szCs w:val="22"/>
        </w:rPr>
      </w:pPr>
      <w:r w:rsidRPr="008E348A">
        <w:rPr>
          <w:sz w:val="22"/>
          <w:szCs w:val="22"/>
        </w:rPr>
        <w:t xml:space="preserve">Genomför bolaget </w:t>
      </w:r>
      <w:r w:rsidRPr="008E348A">
        <w:rPr>
          <w:sz w:val="22"/>
          <w:szCs w:val="22"/>
          <w:u w:val="single"/>
        </w:rPr>
        <w:t>byte av aktiekapitalsvaluta</w:t>
      </w:r>
      <w:r w:rsidRPr="008E348A">
        <w:rPr>
          <w:sz w:val="22"/>
          <w:szCs w:val="22"/>
        </w:rPr>
        <w:t>, innebärande att Bolagets aktiekapital ska vara bestämt i annan valuta än svenska kronor, ska Teckningskursen omräknas till samma valuta som aktiekapitalet är bestämt i samt därvid avrundas till två decimaler. Sådan valutaomräkning ska ske med tillämpning av den växelkurs som använts för omräkning av aktiekapitalet vid valutabytet.</w:t>
      </w:r>
    </w:p>
    <w:p w:rsidRPr="008E348A" w:rsidR="00E42FF3" w:rsidP="00E42FF3" w:rsidRDefault="00E42FF3" w14:paraId="16057498" w14:textId="77777777">
      <w:pPr>
        <w:pStyle w:val="Text"/>
        <w:spacing w:after="0"/>
        <w:ind w:left="709"/>
        <w:jc w:val="both"/>
        <w:rPr>
          <w:i/>
          <w:sz w:val="22"/>
          <w:szCs w:val="22"/>
          <w:lang w:val="en-US"/>
        </w:rPr>
      </w:pPr>
      <w:r w:rsidRPr="008E348A">
        <w:rPr>
          <w:i/>
          <w:sz w:val="22"/>
          <w:szCs w:val="22"/>
          <w:lang w:val="en-US"/>
        </w:rPr>
        <w:t xml:space="preserve">In the event the Company </w:t>
      </w:r>
      <w:r w:rsidRPr="008E348A">
        <w:rPr>
          <w:i/>
          <w:sz w:val="22"/>
          <w:szCs w:val="22"/>
          <w:u w:val="single"/>
          <w:lang w:val="en-US"/>
        </w:rPr>
        <w:t xml:space="preserve">carries out a change of the currency of its share capital </w:t>
      </w:r>
      <w:r w:rsidRPr="008E348A">
        <w:rPr>
          <w:i/>
          <w:sz w:val="22"/>
          <w:szCs w:val="22"/>
          <w:lang w:val="en-US"/>
        </w:rPr>
        <w:t>resulting in that the share capital of the Company shall be determined in a currency other than SEK, the Subscription Price shall be recalculated into the same currency as the currency of the share capital and be rounded off to two decimals. Such recalculation of the currency shall be made with application of the exchange rate which has been used when re-calculating the currency of the share capital.</w:t>
      </w:r>
    </w:p>
    <w:p w:rsidRPr="008E348A" w:rsidR="00E42FF3" w:rsidP="00E42FF3" w:rsidRDefault="00E42FF3" w14:paraId="6A5697F3" w14:textId="77777777">
      <w:pPr>
        <w:pStyle w:val="Text"/>
        <w:spacing w:after="0"/>
        <w:ind w:left="709"/>
        <w:jc w:val="both"/>
        <w:rPr>
          <w:i/>
          <w:sz w:val="22"/>
          <w:szCs w:val="22"/>
          <w:lang w:val="en-US"/>
        </w:rPr>
      </w:pPr>
    </w:p>
    <w:p w:rsidRPr="008E348A" w:rsidR="00E42FF3" w:rsidP="00E42FF3" w:rsidRDefault="00E42FF3" w14:paraId="17102FFA" w14:textId="77777777">
      <w:pPr>
        <w:pStyle w:val="Text"/>
        <w:spacing w:after="0"/>
        <w:ind w:left="709"/>
        <w:jc w:val="both"/>
        <w:rPr>
          <w:sz w:val="22"/>
          <w:szCs w:val="22"/>
        </w:rPr>
      </w:pPr>
      <w:r w:rsidRPr="008E348A">
        <w:rPr>
          <w:sz w:val="22"/>
          <w:szCs w:val="22"/>
        </w:rPr>
        <w:t>Enligt ovan omräknad Teckningskurs fastställs av Bolaget och ska tillämpas vid Teckning som verkställs från och med den dag som bytet av aktiekapitalsvaluta får verkan.</w:t>
      </w:r>
    </w:p>
    <w:p w:rsidRPr="008E348A" w:rsidR="00E42FF3" w:rsidP="00E42FF3" w:rsidRDefault="00E42FF3" w14:paraId="630D5678" w14:textId="77777777">
      <w:pPr>
        <w:pStyle w:val="Text"/>
        <w:spacing w:after="0"/>
        <w:ind w:left="709"/>
        <w:jc w:val="both"/>
        <w:rPr>
          <w:i/>
          <w:sz w:val="22"/>
          <w:szCs w:val="22"/>
          <w:lang w:val="en-US"/>
        </w:rPr>
      </w:pPr>
      <w:r w:rsidRPr="008E348A">
        <w:rPr>
          <w:i/>
          <w:sz w:val="22"/>
          <w:szCs w:val="22"/>
          <w:lang w:val="en-US"/>
        </w:rPr>
        <w:t>The recalculated Subscription Price in accordance with above shall be determined by the Company and shall be applied on Subscriptions which are effected as from the day the currency change of the share capital became effective.</w:t>
      </w:r>
    </w:p>
    <w:p w:rsidRPr="008E348A" w:rsidR="00E42FF3" w:rsidP="00E42FF3" w:rsidRDefault="00E42FF3" w14:paraId="11BB32D5" w14:textId="77777777">
      <w:pPr>
        <w:pStyle w:val="Text"/>
        <w:spacing w:after="0"/>
        <w:ind w:left="709"/>
        <w:jc w:val="both"/>
        <w:rPr>
          <w:i/>
          <w:sz w:val="22"/>
          <w:szCs w:val="22"/>
          <w:lang w:val="en-US"/>
        </w:rPr>
      </w:pPr>
    </w:p>
    <w:p w:rsidRPr="008E348A" w:rsidR="00E42FF3" w:rsidP="00977408" w:rsidRDefault="00E42FF3" w14:paraId="5599C4CF" w14:textId="77777777">
      <w:pPr>
        <w:pStyle w:val="Text"/>
        <w:numPr>
          <w:ilvl w:val="2"/>
          <w:numId w:val="35"/>
        </w:numPr>
        <w:spacing w:after="0"/>
        <w:ind w:left="709" w:hanging="709"/>
        <w:jc w:val="both"/>
        <w:rPr>
          <w:b/>
          <w:sz w:val="22"/>
          <w:szCs w:val="22"/>
        </w:rPr>
      </w:pPr>
      <w:r w:rsidRPr="008E348A">
        <w:rPr>
          <w:b/>
          <w:sz w:val="22"/>
          <w:szCs w:val="22"/>
        </w:rPr>
        <w:t>Skälig omräkning/</w:t>
      </w:r>
      <w:r w:rsidRPr="008E348A">
        <w:rPr>
          <w:b/>
          <w:i/>
          <w:sz w:val="22"/>
          <w:szCs w:val="22"/>
        </w:rPr>
        <w:t>Reasonable recalculation</w:t>
      </w:r>
    </w:p>
    <w:p w:rsidRPr="008E348A" w:rsidR="00E42FF3" w:rsidP="00E42FF3" w:rsidRDefault="00E42FF3" w14:paraId="07201238" w14:textId="7E2DEADB">
      <w:pPr>
        <w:pStyle w:val="Text"/>
        <w:spacing w:after="0"/>
        <w:ind w:left="709"/>
        <w:jc w:val="both"/>
        <w:rPr>
          <w:sz w:val="22"/>
          <w:szCs w:val="22"/>
        </w:rPr>
      </w:pPr>
      <w:r w:rsidRPr="008E348A">
        <w:rPr>
          <w:sz w:val="22"/>
          <w:szCs w:val="22"/>
        </w:rPr>
        <w:t xml:space="preserve">Genomför Bolaget åtgärd som avses i momenten </w:t>
      </w:r>
      <w:r w:rsidRPr="008E348A" w:rsidR="00B37BBA">
        <w:rPr>
          <w:sz w:val="22"/>
          <w:szCs w:val="22"/>
        </w:rPr>
        <w:t>8.2.2 – 8.2.6</w:t>
      </w:r>
      <w:r w:rsidRPr="008E348A">
        <w:rPr>
          <w:sz w:val="22"/>
          <w:szCs w:val="22"/>
        </w:rPr>
        <w:t xml:space="preserve"> eller momenten</w:t>
      </w:r>
      <w:r w:rsidRPr="008E348A" w:rsidR="00B37BBA">
        <w:rPr>
          <w:sz w:val="22"/>
          <w:szCs w:val="22"/>
        </w:rPr>
        <w:t xml:space="preserve"> </w:t>
      </w:r>
      <w:r w:rsidRPr="008E348A" w:rsidR="00D744D8">
        <w:rPr>
          <w:sz w:val="22"/>
          <w:szCs w:val="22"/>
        </w:rPr>
        <w:t>8.2.8 – 8.2.11</w:t>
      </w:r>
      <w:r w:rsidRPr="008E348A">
        <w:rPr>
          <w:sz w:val="22"/>
          <w:szCs w:val="22"/>
        </w:rPr>
        <w:t xml:space="preserve"> ovan eller annan liknande åtgärd med liknande effekt och skulle, enligt Bolagets bedömning, tillämpning av härför avsedd omräkningsformel, med hänsyn till åtgärdens tekniska utformning eller av annat skäl, ej kunna ske eller leda till att den ekonomiska kompensation som </w:t>
      </w:r>
      <w:r w:rsidRPr="008E348A">
        <w:rPr>
          <w:sz w:val="22"/>
          <w:szCs w:val="22"/>
        </w:rPr>
        <w:lastRenderedPageBreak/>
        <w:t>Teckningsoptionshavarna erhåller i förhållande till aktieägarna inte är skälig, ska Bolaget genomföra omräkningarna av Teckningskursen och av antalet Aktier som varje Teckningsoption berättigar till Teckning av i syfte att omräkningarna leder till ett skäligt resultat.</w:t>
      </w:r>
    </w:p>
    <w:p w:rsidRPr="008E348A" w:rsidR="00E42FF3" w:rsidP="00E42FF3" w:rsidRDefault="00E42FF3" w14:paraId="746799B9" w14:textId="564D3CA1">
      <w:pPr>
        <w:pStyle w:val="Text"/>
        <w:spacing w:after="0"/>
        <w:ind w:left="709"/>
        <w:jc w:val="both"/>
        <w:rPr>
          <w:i/>
          <w:sz w:val="22"/>
          <w:szCs w:val="22"/>
          <w:lang w:val="en-US"/>
        </w:rPr>
      </w:pPr>
      <w:r w:rsidRPr="008E348A">
        <w:rPr>
          <w:i/>
          <w:sz w:val="22"/>
          <w:szCs w:val="22"/>
          <w:lang w:val="en-US"/>
        </w:rPr>
        <w:t xml:space="preserve">In the event that the Company carries out measures set forth in subsections </w:t>
      </w:r>
      <w:r w:rsidRPr="008E348A" w:rsidR="00B37BBA">
        <w:rPr>
          <w:i/>
          <w:sz w:val="22"/>
          <w:szCs w:val="22"/>
          <w:lang w:val="en-US"/>
        </w:rPr>
        <w:t>8.2.2 – 8.2.6</w:t>
      </w:r>
      <w:r w:rsidRPr="008E348A">
        <w:rPr>
          <w:i/>
          <w:sz w:val="22"/>
          <w:szCs w:val="22"/>
          <w:lang w:val="en-US"/>
        </w:rPr>
        <w:t xml:space="preserve"> or subsections </w:t>
      </w:r>
      <w:r w:rsidRPr="008E348A" w:rsidR="00D744D8">
        <w:rPr>
          <w:i/>
          <w:sz w:val="22"/>
          <w:szCs w:val="22"/>
          <w:lang w:val="en-US"/>
        </w:rPr>
        <w:t>8.2.8 – 8.2.11</w:t>
      </w:r>
      <w:r w:rsidRPr="008E348A">
        <w:rPr>
          <w:i/>
          <w:sz w:val="22"/>
          <w:szCs w:val="22"/>
          <w:lang w:val="en-US"/>
        </w:rPr>
        <w:t xml:space="preserve"> above or other similar measure with similar effect and, if, according to the Company's opinion, the application of the intended re-calculation formula with regard to the technical structure or for another reason, may not be possible or result that the economic compensation the Warrant Holders shall receive becoming unreasonable in relation to that of the shareholders, the Company shall make the re-calculation of the Subscription Price as well as the number of Shares that each Warrant entitles to Subscribe for, for the purpose of the re-calculation leading to a reasonable result.</w:t>
      </w:r>
    </w:p>
    <w:p w:rsidRPr="008E348A" w:rsidR="00E42FF3" w:rsidP="00E42FF3" w:rsidRDefault="00E42FF3" w14:paraId="458154EE" w14:textId="77777777">
      <w:pPr>
        <w:pStyle w:val="Text"/>
        <w:spacing w:after="0"/>
        <w:ind w:left="709"/>
        <w:jc w:val="both"/>
        <w:rPr>
          <w:i/>
          <w:sz w:val="22"/>
          <w:szCs w:val="22"/>
          <w:lang w:val="en-US"/>
        </w:rPr>
      </w:pPr>
    </w:p>
    <w:p w:rsidRPr="008E348A" w:rsidR="00E42FF3" w:rsidP="00977408" w:rsidRDefault="00E42FF3" w14:paraId="0DA3F8B8" w14:textId="77777777">
      <w:pPr>
        <w:pStyle w:val="Text"/>
        <w:keepNext/>
        <w:numPr>
          <w:ilvl w:val="2"/>
          <w:numId w:val="35"/>
        </w:numPr>
        <w:spacing w:after="0"/>
        <w:ind w:left="706" w:hanging="706"/>
        <w:jc w:val="both"/>
        <w:rPr>
          <w:b/>
          <w:sz w:val="22"/>
          <w:szCs w:val="22"/>
        </w:rPr>
      </w:pPr>
      <w:r w:rsidRPr="008E348A">
        <w:rPr>
          <w:b/>
          <w:sz w:val="22"/>
          <w:szCs w:val="22"/>
        </w:rPr>
        <w:t>Avrundning/</w:t>
      </w:r>
      <w:r w:rsidRPr="008E348A">
        <w:rPr>
          <w:b/>
          <w:i/>
          <w:sz w:val="22"/>
          <w:szCs w:val="22"/>
        </w:rPr>
        <w:t>Rounding</w:t>
      </w:r>
    </w:p>
    <w:p w:rsidRPr="008E348A" w:rsidR="00E42FF3" w:rsidP="00E42FF3" w:rsidRDefault="00E42FF3" w14:paraId="66895E8B" w14:textId="77777777">
      <w:pPr>
        <w:pStyle w:val="Text"/>
        <w:spacing w:after="0"/>
        <w:ind w:left="709"/>
        <w:jc w:val="both"/>
        <w:rPr>
          <w:sz w:val="22"/>
          <w:szCs w:val="22"/>
        </w:rPr>
      </w:pPr>
      <w:r w:rsidRPr="008E348A">
        <w:rPr>
          <w:sz w:val="22"/>
          <w:szCs w:val="22"/>
        </w:rPr>
        <w:t>Vid omräkning enligt ovan ska Teckningskursen avrundas till helt tiotal öre, varvid fem öre ska avrundas uppåt, och antalet Aktier avrundas till två decimaler. Endast hela Aktier kan tecknas. För det fall Teckningskursen är bestämd i annan valuta än svenska kronor ska, vid omräkningar enligt ovan, Teckningskursen istället avrundas till två decimaler.</w:t>
      </w:r>
    </w:p>
    <w:p w:rsidRPr="008E348A" w:rsidR="00E42FF3" w:rsidP="00E42FF3" w:rsidRDefault="00E42FF3" w14:paraId="3EFCE113" w14:textId="77777777">
      <w:pPr>
        <w:pStyle w:val="Text"/>
        <w:spacing w:after="0"/>
        <w:ind w:left="709"/>
        <w:jc w:val="both"/>
        <w:rPr>
          <w:i/>
          <w:sz w:val="22"/>
          <w:szCs w:val="22"/>
          <w:lang w:val="en-US"/>
        </w:rPr>
      </w:pPr>
      <w:r w:rsidRPr="008E348A">
        <w:rPr>
          <w:i/>
          <w:sz w:val="22"/>
          <w:szCs w:val="22"/>
          <w:lang w:val="en-US"/>
        </w:rPr>
        <w:t>In conjunction with recalculations in accordance with the above, the Subscription Price shall be rounded to the nearest SEK 0.10, whereupon SEK 0.05 shall be rounded upwards and the number of Shares rounded off to two decimals. Only whole Shares may be Subscribed for. In the event that the Subscription Price is determined in another currency than SEK, the Subscription Price shall, upon recalculation in accordance with the above, be rounded off to two decimals.</w:t>
      </w:r>
    </w:p>
    <w:p w:rsidRPr="008E348A" w:rsidR="00E42FF3" w:rsidP="00E42FF3" w:rsidRDefault="00E42FF3" w14:paraId="065362EF" w14:textId="77777777">
      <w:pPr>
        <w:pStyle w:val="Text"/>
        <w:spacing w:after="0"/>
        <w:ind w:left="709"/>
        <w:jc w:val="both"/>
        <w:rPr>
          <w:i/>
          <w:sz w:val="22"/>
          <w:szCs w:val="22"/>
          <w:lang w:val="en-US"/>
        </w:rPr>
      </w:pPr>
    </w:p>
    <w:p w:rsidRPr="008E348A" w:rsidR="00E42FF3" w:rsidP="00977408" w:rsidRDefault="00E42FF3" w14:paraId="480713CF" w14:textId="77777777">
      <w:pPr>
        <w:pStyle w:val="Text"/>
        <w:numPr>
          <w:ilvl w:val="2"/>
          <w:numId w:val="35"/>
        </w:numPr>
        <w:spacing w:after="0"/>
        <w:ind w:left="709" w:hanging="709"/>
        <w:jc w:val="both"/>
        <w:rPr>
          <w:b/>
          <w:sz w:val="22"/>
          <w:szCs w:val="22"/>
        </w:rPr>
      </w:pPr>
      <w:r w:rsidRPr="008E348A">
        <w:rPr>
          <w:b/>
          <w:sz w:val="22"/>
          <w:szCs w:val="22"/>
        </w:rPr>
        <w:t>Likvidation/</w:t>
      </w:r>
      <w:r w:rsidRPr="008E348A">
        <w:rPr>
          <w:b/>
          <w:i/>
          <w:sz w:val="22"/>
          <w:szCs w:val="22"/>
        </w:rPr>
        <w:t>Liquidation</w:t>
      </w:r>
    </w:p>
    <w:p w:rsidRPr="008E348A" w:rsidR="00E42FF3" w:rsidP="00E42FF3" w:rsidRDefault="00E42FF3" w14:paraId="528FD3C0" w14:textId="77777777">
      <w:pPr>
        <w:pStyle w:val="Text"/>
        <w:spacing w:after="0"/>
        <w:ind w:left="709"/>
        <w:jc w:val="both"/>
        <w:rPr>
          <w:sz w:val="22"/>
          <w:szCs w:val="22"/>
        </w:rPr>
      </w:pPr>
      <w:r w:rsidRPr="008E348A">
        <w:rPr>
          <w:sz w:val="22"/>
          <w:szCs w:val="22"/>
        </w:rPr>
        <w:t>Beslutas att Bolaget ska träda i likvidation enligt 25 kap. aktiebolagslagen får, oavsett likvidationsgrunden, anmälan om Teckning ej därefter ske. Rätten att göra anmälan om Teckning upphör i och med bolagsstämmans likvidationsbeslut, oavsett sålunda att detta ej må ha vunnit laga kraft.</w:t>
      </w:r>
    </w:p>
    <w:p w:rsidRPr="008E348A" w:rsidR="00E42FF3" w:rsidP="00E42FF3" w:rsidRDefault="00E42FF3" w14:paraId="72BB47A3" w14:textId="77777777">
      <w:pPr>
        <w:pStyle w:val="Text"/>
        <w:spacing w:after="0"/>
        <w:ind w:left="709"/>
        <w:jc w:val="both"/>
        <w:rPr>
          <w:i/>
          <w:sz w:val="22"/>
          <w:szCs w:val="22"/>
          <w:lang w:val="en-US"/>
        </w:rPr>
      </w:pPr>
      <w:r w:rsidRPr="008E348A">
        <w:rPr>
          <w:i/>
          <w:sz w:val="22"/>
          <w:szCs w:val="22"/>
          <w:lang w:val="en-US"/>
        </w:rPr>
        <w:t>In the event it is resolved that the Company shall enter into liquidation according to Ch. 25 of the Companies Act, notice for Subscription may not thereafter be made, regardless of the reasons for liquidation. The right to make notice for Subscription shall terminate upon the resolution to place the Company in liquidation regardless of whether such resolution has entered into effect.</w:t>
      </w:r>
    </w:p>
    <w:p w:rsidRPr="008E348A" w:rsidR="00E42FF3" w:rsidP="00E42FF3" w:rsidRDefault="00E42FF3" w14:paraId="15B81EB8" w14:textId="77777777">
      <w:pPr>
        <w:pStyle w:val="Text"/>
        <w:spacing w:after="0"/>
        <w:ind w:left="709"/>
        <w:jc w:val="both"/>
        <w:rPr>
          <w:sz w:val="22"/>
          <w:szCs w:val="22"/>
          <w:lang w:val="en-US"/>
        </w:rPr>
      </w:pPr>
    </w:p>
    <w:p w:rsidRPr="008E348A" w:rsidR="00E42FF3" w:rsidP="00E42FF3" w:rsidRDefault="00E42FF3" w14:paraId="537F3EE7" w14:textId="77777777">
      <w:pPr>
        <w:pStyle w:val="Text"/>
        <w:spacing w:after="0"/>
        <w:ind w:left="709"/>
        <w:jc w:val="both"/>
        <w:rPr>
          <w:sz w:val="22"/>
          <w:szCs w:val="22"/>
        </w:rPr>
      </w:pPr>
      <w:r w:rsidRPr="008E348A">
        <w:rPr>
          <w:sz w:val="22"/>
          <w:szCs w:val="22"/>
        </w:rPr>
        <w:t xml:space="preserve">Senast två månader innan bolagsstämman tar ställning till fråga om Bolaget ska träda i frivillig likvidation enligt 25 kap. 1 § aktiebolagslagen, ska Teckningsoptionshavarna genom meddelande enligt punkt 11 nedan underrättas om den avsedda likvidationen. I meddelandet ska intagas en erinran om att anmälan om Teckning ej får ske, sedan bolagsstämman fattat beslut </w:t>
      </w:r>
      <w:r w:rsidRPr="008E348A">
        <w:rPr>
          <w:sz w:val="22"/>
          <w:szCs w:val="22"/>
          <w:lang w:eastAsia="en-GB"/>
        </w:rPr>
        <w:t>om</w:t>
      </w:r>
      <w:r w:rsidRPr="008E348A">
        <w:rPr>
          <w:sz w:val="22"/>
          <w:szCs w:val="22"/>
        </w:rPr>
        <w:t xml:space="preserve"> likvidation.</w:t>
      </w:r>
    </w:p>
    <w:p w:rsidRPr="008E348A" w:rsidR="00E42FF3" w:rsidP="00E42FF3" w:rsidRDefault="00E42FF3" w14:paraId="539CF763" w14:textId="77777777">
      <w:pPr>
        <w:pStyle w:val="Text"/>
        <w:spacing w:after="0"/>
        <w:ind w:left="709"/>
        <w:jc w:val="both"/>
        <w:rPr>
          <w:i/>
          <w:sz w:val="22"/>
          <w:szCs w:val="22"/>
          <w:lang w:val="en-US"/>
        </w:rPr>
      </w:pPr>
      <w:r w:rsidRPr="008E348A">
        <w:rPr>
          <w:i/>
          <w:sz w:val="22"/>
          <w:szCs w:val="22"/>
          <w:lang w:val="en-US"/>
        </w:rPr>
        <w:t>No later than two months prior to the determination by the shareholders' meeting as to whether the Company shall be placed into voluntary liquidation according to Ch. 25, section 1 of the Companies Act, notice shall be given to the Warrant Holders in accordance with Section 11 below in respect of the intended liquidation. The notice shall state that notice of Subscription may not be made following the adoption of a resolution by the shareholders' meeting to place the Company in liquidation.</w:t>
      </w:r>
    </w:p>
    <w:p w:rsidRPr="008E348A" w:rsidR="00E42FF3" w:rsidP="00E42FF3" w:rsidRDefault="00E42FF3" w14:paraId="47CB7824" w14:textId="77777777">
      <w:pPr>
        <w:pStyle w:val="Text"/>
        <w:spacing w:after="0"/>
        <w:ind w:left="709"/>
        <w:jc w:val="both"/>
        <w:rPr>
          <w:sz w:val="22"/>
          <w:szCs w:val="22"/>
          <w:lang w:val="en-US"/>
        </w:rPr>
      </w:pPr>
    </w:p>
    <w:p w:rsidRPr="008E348A" w:rsidR="00E42FF3" w:rsidP="00E42FF3" w:rsidRDefault="00E42FF3" w14:paraId="63CCDB7C" w14:textId="77777777">
      <w:pPr>
        <w:pStyle w:val="Text"/>
        <w:spacing w:after="0"/>
        <w:ind w:left="709"/>
        <w:jc w:val="both"/>
        <w:rPr>
          <w:sz w:val="22"/>
          <w:szCs w:val="22"/>
        </w:rPr>
      </w:pPr>
      <w:r w:rsidRPr="008E348A">
        <w:rPr>
          <w:sz w:val="22"/>
          <w:szCs w:val="22"/>
        </w:rPr>
        <w:t>Skulle Bolaget lämna meddelande om avsedd likvidation enligt ovan, ska Teckningsoptionshavare – oavsett vad som i punkt 4 ovan sägs om tidigaste tidpunkt för anmälan om Teckning – äga rätt att göra anmälan om Teckning från den dag då meddelandet lämnats, förutsatt att Teckning kan verkställas senast på tionde kalenderdagen före den bolagsstämma vid vilken frågan om Bolagets likvidation ska behandlas.</w:t>
      </w:r>
    </w:p>
    <w:p w:rsidRPr="008E348A" w:rsidR="00E42FF3" w:rsidP="00E42FF3" w:rsidRDefault="00E42FF3" w14:paraId="450D1F27" w14:textId="77777777">
      <w:pPr>
        <w:pStyle w:val="Text"/>
        <w:spacing w:after="0"/>
        <w:ind w:left="709"/>
        <w:jc w:val="both"/>
        <w:rPr>
          <w:i/>
          <w:sz w:val="22"/>
          <w:szCs w:val="22"/>
          <w:lang w:val="en-US"/>
        </w:rPr>
      </w:pPr>
      <w:r w:rsidRPr="008E348A">
        <w:rPr>
          <w:i/>
          <w:sz w:val="22"/>
          <w:szCs w:val="22"/>
          <w:lang w:val="en-US"/>
        </w:rPr>
        <w:t xml:space="preserve">In the event the Company gives notice of an intended liquidation in accordance with the above, each Warrant holder – irrespective of what is set forth in Section 4 regarding the earliest time </w:t>
      </w:r>
      <w:r w:rsidRPr="008E348A">
        <w:rPr>
          <w:i/>
          <w:sz w:val="22"/>
          <w:szCs w:val="22"/>
          <w:lang w:val="en-US"/>
        </w:rPr>
        <w:lastRenderedPageBreak/>
        <w:t>at which notice for Subscriptions may be made – shall be entitled to make a notice for Subscription from the day on which the notice is given, provided it is possible to effect Subscription not later than the tenth calendar day prior to the shareholders' meeting at which the issue of the Company's liquidation shall be addressed.</w:t>
      </w:r>
    </w:p>
    <w:p w:rsidRPr="008E348A" w:rsidR="00E42FF3" w:rsidP="00E42FF3" w:rsidRDefault="00E42FF3" w14:paraId="237105B8" w14:textId="77777777">
      <w:pPr>
        <w:pStyle w:val="Text"/>
        <w:spacing w:after="0"/>
        <w:ind w:left="709"/>
        <w:jc w:val="both"/>
        <w:rPr>
          <w:i/>
          <w:sz w:val="22"/>
          <w:szCs w:val="22"/>
          <w:lang w:val="en-US"/>
        </w:rPr>
      </w:pPr>
    </w:p>
    <w:p w:rsidRPr="008E348A" w:rsidR="00E42FF3" w:rsidP="00977408" w:rsidRDefault="00E42FF3" w14:paraId="41F5228F" w14:textId="77777777">
      <w:pPr>
        <w:pStyle w:val="Text"/>
        <w:keepNext/>
        <w:numPr>
          <w:ilvl w:val="2"/>
          <w:numId w:val="35"/>
        </w:numPr>
        <w:spacing w:after="0"/>
        <w:ind w:left="709" w:hanging="709"/>
        <w:jc w:val="both"/>
        <w:rPr>
          <w:b/>
          <w:sz w:val="22"/>
          <w:szCs w:val="22"/>
        </w:rPr>
      </w:pPr>
      <w:r w:rsidRPr="008E348A">
        <w:rPr>
          <w:b/>
          <w:sz w:val="22"/>
          <w:szCs w:val="22"/>
        </w:rPr>
        <w:t>Fusion och delning/</w:t>
      </w:r>
      <w:r w:rsidRPr="008E348A">
        <w:rPr>
          <w:b/>
          <w:i/>
          <w:sz w:val="22"/>
          <w:szCs w:val="22"/>
        </w:rPr>
        <w:t>Merger and de-merger</w:t>
      </w:r>
    </w:p>
    <w:p w:rsidRPr="008E348A" w:rsidR="00E42FF3" w:rsidP="00E42FF3" w:rsidRDefault="00E42FF3" w14:paraId="743BA30F" w14:textId="77777777">
      <w:pPr>
        <w:pStyle w:val="Text"/>
        <w:spacing w:after="0"/>
        <w:ind w:left="709"/>
        <w:jc w:val="both"/>
        <w:rPr>
          <w:sz w:val="22"/>
          <w:szCs w:val="22"/>
        </w:rPr>
      </w:pPr>
      <w:r w:rsidRPr="008E348A">
        <w:rPr>
          <w:sz w:val="22"/>
          <w:szCs w:val="22"/>
        </w:rPr>
        <w:t>Skulle bolagsstämman, enligt 23 kap. 15 § aktiebolagslagen, godkänna fusionsplan varigenom Bolaget ska uppgå i annat bolag, eller om bolagsstämman, enligt 24 kap. 17 § aktiebolagslagen, skulle godkänna delningsplan varigenom Bolaget ska upplösas utan likvidation, får anmälan om Teckning därefter ej ske.</w:t>
      </w:r>
    </w:p>
    <w:p w:rsidRPr="008E348A" w:rsidR="00E42FF3" w:rsidP="00E42FF3" w:rsidRDefault="00E42FF3" w14:paraId="2EEB71DC" w14:textId="77777777">
      <w:pPr>
        <w:pStyle w:val="Text"/>
        <w:spacing w:after="0"/>
        <w:ind w:left="709"/>
        <w:jc w:val="both"/>
        <w:rPr>
          <w:i/>
          <w:sz w:val="22"/>
          <w:szCs w:val="22"/>
          <w:lang w:val="en-US"/>
        </w:rPr>
      </w:pPr>
      <w:r w:rsidRPr="008E348A">
        <w:rPr>
          <w:i/>
          <w:sz w:val="22"/>
          <w:szCs w:val="22"/>
          <w:lang w:val="en-US"/>
        </w:rPr>
        <w:t>In the event the shareholders' meeting approves a merger plan, in accordance with Ch. 23, section 15 of the Companies Act, pursuant to which the Company is to be merged into another company, or in the event the shareholders' meeting approves a demerger plan, in accordance with Ch. 24, section 17 of the Companies Act, pursuant to which the Company will be dissolved without liquidation, notice for Subscription may not thereafter be made.</w:t>
      </w:r>
    </w:p>
    <w:p w:rsidRPr="008E348A" w:rsidR="00E42FF3" w:rsidP="00E42FF3" w:rsidRDefault="00E42FF3" w14:paraId="197BBEB2" w14:textId="77777777">
      <w:pPr>
        <w:pStyle w:val="Text"/>
        <w:spacing w:after="0"/>
        <w:ind w:left="709"/>
        <w:jc w:val="both"/>
        <w:rPr>
          <w:sz w:val="22"/>
          <w:szCs w:val="22"/>
          <w:lang w:val="en-US"/>
        </w:rPr>
      </w:pPr>
    </w:p>
    <w:p w:rsidRPr="008E348A" w:rsidR="00E42FF3" w:rsidP="00E42FF3" w:rsidRDefault="00E42FF3" w14:paraId="3B4F67DD" w14:textId="77777777">
      <w:pPr>
        <w:pStyle w:val="Text"/>
        <w:spacing w:after="0"/>
        <w:ind w:left="709"/>
        <w:jc w:val="both"/>
        <w:rPr>
          <w:sz w:val="22"/>
          <w:szCs w:val="22"/>
        </w:rPr>
      </w:pPr>
      <w:r w:rsidRPr="008E348A">
        <w:rPr>
          <w:sz w:val="22"/>
          <w:szCs w:val="22"/>
        </w:rPr>
        <w:t>Senast två månader innan Bolaget tar slutlig ställning till frågan om fusion eller delning enligt ovan, ska Teckningsoptionshavarna genom meddelande enligt punkt 12 nedan underrättas om fusions- eller delningsavsikten. I meddelandet ska en redogörelse lämnas för det huvudsakliga innehållet i den avsedda fusionsplanen eller delningsplanen samt ska Teckningsoptionshavarna erinras om att anmälan om Teckning ej får ske, sedan slutligt beslut fattats om fusion eller delning.</w:t>
      </w:r>
    </w:p>
    <w:p w:rsidRPr="008E348A" w:rsidR="00E42FF3" w:rsidP="00E42FF3" w:rsidRDefault="00E42FF3" w14:paraId="705061C6" w14:textId="6C1BDEC0">
      <w:pPr>
        <w:pStyle w:val="Text"/>
        <w:spacing w:after="0"/>
        <w:ind w:left="709"/>
        <w:jc w:val="both"/>
        <w:rPr>
          <w:i/>
          <w:sz w:val="22"/>
          <w:szCs w:val="22"/>
          <w:lang w:val="en-US"/>
        </w:rPr>
      </w:pPr>
      <w:r w:rsidRPr="008E348A">
        <w:rPr>
          <w:i/>
          <w:sz w:val="22"/>
          <w:szCs w:val="22"/>
          <w:lang w:val="en-US"/>
        </w:rPr>
        <w:t>No later than two months prior to final determination by the Company in respect of a merger or demerger as set forth above, notice shall be given to Warrant holders in accordance with Section 12 below of the intended merger or demerger. The notice shall set forth the principal contents of the intended merger plan or demerger plan and each Warrant holder shall be notified that Subscription may not be made following a final decision regarding the merger or demerger.</w:t>
      </w:r>
    </w:p>
    <w:p w:rsidRPr="008E348A" w:rsidR="00D744D8" w:rsidP="00E42FF3" w:rsidRDefault="00D744D8" w14:paraId="043D6C08" w14:textId="77777777">
      <w:pPr>
        <w:pStyle w:val="Text"/>
        <w:spacing w:after="0"/>
        <w:ind w:left="709"/>
        <w:jc w:val="both"/>
        <w:rPr>
          <w:i/>
          <w:sz w:val="22"/>
          <w:szCs w:val="22"/>
          <w:lang w:val="en-US"/>
        </w:rPr>
      </w:pPr>
    </w:p>
    <w:p w:rsidRPr="008E348A" w:rsidR="00E42FF3" w:rsidP="00E42FF3" w:rsidRDefault="00E42FF3" w14:paraId="56C3D6A0" w14:textId="77777777">
      <w:pPr>
        <w:pStyle w:val="Text"/>
        <w:spacing w:after="0"/>
        <w:ind w:left="709"/>
        <w:jc w:val="both"/>
        <w:rPr>
          <w:sz w:val="22"/>
          <w:szCs w:val="22"/>
        </w:rPr>
      </w:pPr>
      <w:r w:rsidRPr="008E348A">
        <w:rPr>
          <w:sz w:val="22"/>
          <w:szCs w:val="22"/>
        </w:rPr>
        <w:t>Om Bolaget lämnar meddelande om planerad fusion eller delning enligt ovan, ska Teckningsoptionshavare – oavsett vad som i punkt 4 ovan sägs om tidigaste tidpunkt för anmälan om Teckning – äga rätt att påkalla Teckning från den dag då meddelandet lämnats om fusions- eller delningsavsikten, förutsatt att Teckning kan verkställas senast på tionde kalenderdagen före den bolagsstämma vid vilken fusionsplanen eller delningsplanen ska godkännas.</w:t>
      </w:r>
    </w:p>
    <w:p w:rsidRPr="008E348A" w:rsidR="00E42FF3" w:rsidP="00E42FF3" w:rsidRDefault="00E42FF3" w14:paraId="320D8EF8" w14:textId="77777777">
      <w:pPr>
        <w:pStyle w:val="Text"/>
        <w:spacing w:after="0"/>
        <w:ind w:left="709"/>
        <w:jc w:val="both"/>
        <w:rPr>
          <w:i/>
          <w:sz w:val="22"/>
          <w:szCs w:val="22"/>
          <w:lang w:val="en-US"/>
        </w:rPr>
      </w:pPr>
      <w:r w:rsidRPr="008E348A">
        <w:rPr>
          <w:i/>
          <w:sz w:val="22"/>
          <w:szCs w:val="22"/>
          <w:lang w:val="en-US"/>
        </w:rPr>
        <w:t>In the event the Company gives notice regarding a intended merger or demerger in accordance with the above, each Warrant holder – irrespective of what is set forth in Section 4 above regarding the earliest time at which notice for Subscription may be made – shall be entitled to make a notice for Subscription from the date on which notice is given, provided it is possible to effect Subscription not later than the tenth calendar day prior to the shareholders' meeting at which the merger plan or demerger plan is to be approved.</w:t>
      </w:r>
    </w:p>
    <w:p w:rsidRPr="008E348A" w:rsidR="00E42FF3" w:rsidP="00E42FF3" w:rsidRDefault="00E42FF3" w14:paraId="4D328793" w14:textId="77777777">
      <w:pPr>
        <w:pStyle w:val="Text"/>
        <w:spacing w:after="0"/>
        <w:ind w:left="709"/>
        <w:jc w:val="both"/>
        <w:rPr>
          <w:i/>
          <w:sz w:val="22"/>
          <w:szCs w:val="22"/>
          <w:lang w:val="en-US"/>
        </w:rPr>
      </w:pPr>
    </w:p>
    <w:p w:rsidRPr="008E348A" w:rsidR="00E42FF3" w:rsidP="00977408" w:rsidRDefault="00E42FF3" w14:paraId="2687F72F" w14:textId="77777777">
      <w:pPr>
        <w:pStyle w:val="Text"/>
        <w:numPr>
          <w:ilvl w:val="2"/>
          <w:numId w:val="35"/>
        </w:numPr>
        <w:spacing w:after="0"/>
        <w:ind w:left="709" w:hanging="709"/>
        <w:jc w:val="both"/>
        <w:rPr>
          <w:b/>
          <w:sz w:val="22"/>
          <w:szCs w:val="22"/>
        </w:rPr>
      </w:pPr>
      <w:r w:rsidRPr="008E348A">
        <w:rPr>
          <w:b/>
          <w:sz w:val="22"/>
          <w:szCs w:val="22"/>
        </w:rPr>
        <w:t>Förenklad fusion och tvångsinlösen/</w:t>
      </w:r>
      <w:r w:rsidRPr="008E348A">
        <w:rPr>
          <w:b/>
          <w:i/>
          <w:sz w:val="22"/>
          <w:szCs w:val="22"/>
        </w:rPr>
        <w:t>Simplified merger and buy out procedure</w:t>
      </w:r>
    </w:p>
    <w:p w:rsidRPr="008E348A" w:rsidR="00E42FF3" w:rsidP="00E42FF3" w:rsidRDefault="00E42FF3" w14:paraId="49228550" w14:textId="77777777">
      <w:pPr>
        <w:pStyle w:val="Text"/>
        <w:spacing w:after="0"/>
        <w:ind w:left="709"/>
        <w:jc w:val="both"/>
        <w:rPr>
          <w:sz w:val="22"/>
          <w:szCs w:val="22"/>
        </w:rPr>
      </w:pPr>
      <w:r w:rsidRPr="008E348A">
        <w:rPr>
          <w:sz w:val="22"/>
          <w:szCs w:val="22"/>
        </w:rPr>
        <w:t xml:space="preserve">Upprättar Bolagets styrelse en </w:t>
      </w:r>
      <w:r w:rsidRPr="008E348A">
        <w:rPr>
          <w:sz w:val="22"/>
          <w:szCs w:val="22"/>
          <w:u w:val="single"/>
        </w:rPr>
        <w:t>fusionsplan enligt 23 kap. 28 § aktiebolagslagen</w:t>
      </w:r>
      <w:r w:rsidRPr="008E348A">
        <w:rPr>
          <w:sz w:val="22"/>
          <w:szCs w:val="22"/>
        </w:rPr>
        <w:t xml:space="preserve"> varigenom Bolaget ska uppgå i ett annat bolag eller blir Bolagets Aktier föremål för </w:t>
      </w:r>
      <w:r w:rsidRPr="008E348A">
        <w:rPr>
          <w:sz w:val="22"/>
          <w:szCs w:val="22"/>
          <w:u w:val="single"/>
        </w:rPr>
        <w:t>tvångsinlösenförfarande</w:t>
      </w:r>
      <w:r w:rsidRPr="008E348A">
        <w:rPr>
          <w:sz w:val="22"/>
          <w:szCs w:val="22"/>
        </w:rPr>
        <w:t xml:space="preserve"> enligt 22 kap. samma lag ska följande gälla.</w:t>
      </w:r>
    </w:p>
    <w:p w:rsidRPr="008E348A" w:rsidR="00E42FF3" w:rsidP="00E42FF3" w:rsidRDefault="00E42FF3" w14:paraId="4C613397" w14:textId="77777777">
      <w:pPr>
        <w:pStyle w:val="Text"/>
        <w:spacing w:after="0"/>
        <w:ind w:left="709"/>
        <w:jc w:val="both"/>
        <w:rPr>
          <w:i/>
          <w:sz w:val="22"/>
          <w:szCs w:val="22"/>
          <w:lang w:val="en-US"/>
        </w:rPr>
      </w:pPr>
      <w:r w:rsidRPr="008E348A">
        <w:rPr>
          <w:i/>
          <w:sz w:val="22"/>
          <w:szCs w:val="22"/>
          <w:lang w:val="en-US"/>
        </w:rPr>
        <w:t xml:space="preserve">In the event the Company's board of directors prepares a </w:t>
      </w:r>
      <w:r w:rsidRPr="008E348A">
        <w:rPr>
          <w:i/>
          <w:sz w:val="22"/>
          <w:szCs w:val="22"/>
          <w:u w:val="single"/>
          <w:lang w:val="en-US"/>
        </w:rPr>
        <w:t>merger plan in accordance with Ch. 23, section 28 of the Companies Act</w:t>
      </w:r>
      <w:r w:rsidRPr="008E348A">
        <w:rPr>
          <w:i/>
          <w:sz w:val="22"/>
          <w:szCs w:val="22"/>
          <w:lang w:val="en-US"/>
        </w:rPr>
        <w:t xml:space="preserve">, pursuant to which the Company is to be merged into another company or if the Company's Shares will be subject to a </w:t>
      </w:r>
      <w:r w:rsidRPr="008E348A">
        <w:rPr>
          <w:i/>
          <w:sz w:val="22"/>
          <w:szCs w:val="22"/>
          <w:u w:val="single"/>
          <w:lang w:val="en-US"/>
        </w:rPr>
        <w:t>buy out procedure</w:t>
      </w:r>
      <w:r w:rsidRPr="008E348A">
        <w:rPr>
          <w:i/>
          <w:sz w:val="22"/>
          <w:szCs w:val="22"/>
          <w:lang w:val="en-US"/>
        </w:rPr>
        <w:t xml:space="preserve"> in accordance with Ch. 22 the same law, the following shall apply. </w:t>
      </w:r>
    </w:p>
    <w:p w:rsidRPr="008E348A" w:rsidR="00E42FF3" w:rsidP="00E42FF3" w:rsidRDefault="00E42FF3" w14:paraId="4805066A" w14:textId="77777777">
      <w:pPr>
        <w:pStyle w:val="Text"/>
        <w:spacing w:after="0"/>
        <w:ind w:left="709"/>
        <w:jc w:val="both"/>
        <w:rPr>
          <w:sz w:val="22"/>
          <w:szCs w:val="22"/>
          <w:lang w:val="en-US"/>
        </w:rPr>
      </w:pPr>
    </w:p>
    <w:p w:rsidRPr="008E348A" w:rsidR="00E42FF3" w:rsidP="00E42FF3" w:rsidRDefault="00E42FF3" w14:paraId="03D3F331" w14:textId="77777777">
      <w:pPr>
        <w:pStyle w:val="Text"/>
        <w:spacing w:after="0"/>
        <w:ind w:left="709"/>
        <w:jc w:val="both"/>
        <w:rPr>
          <w:sz w:val="22"/>
          <w:szCs w:val="22"/>
          <w:lang w:val="en-US"/>
        </w:rPr>
      </w:pPr>
      <w:r w:rsidRPr="008E348A">
        <w:rPr>
          <w:sz w:val="22"/>
          <w:szCs w:val="22"/>
        </w:rPr>
        <w:t xml:space="preserve">Äger ett svenskt aktiebolag samtliga Aktier i Bolaget, och offentliggör Bolagets styrelse sin avsikt att upprätta en fusionsplan enligt i föregående stycke angivet lagrum, ska Bolaget, för det fall att sista dag för Teckning enligt punkt 4 ovan infaller efter sådant offentliggörande, </w:t>
      </w:r>
      <w:r w:rsidRPr="008E348A">
        <w:rPr>
          <w:sz w:val="22"/>
          <w:szCs w:val="22"/>
        </w:rPr>
        <w:lastRenderedPageBreak/>
        <w:t xml:space="preserve">fastställa en ny sista dag för Teckning (slutdagen). </w:t>
      </w:r>
      <w:r w:rsidRPr="008E348A">
        <w:rPr>
          <w:sz w:val="22"/>
          <w:szCs w:val="22"/>
          <w:lang w:val="en-US"/>
        </w:rPr>
        <w:t xml:space="preserve">Slutdagen ska infalla inom 60 dagar från offentliggörandet. </w:t>
      </w:r>
    </w:p>
    <w:p w:rsidRPr="008E348A" w:rsidR="00E42FF3" w:rsidP="00E42FF3" w:rsidRDefault="00E42FF3" w14:paraId="75255ABE" w14:textId="77777777">
      <w:pPr>
        <w:pStyle w:val="Text"/>
        <w:spacing w:after="0"/>
        <w:ind w:left="709"/>
        <w:jc w:val="both"/>
        <w:rPr>
          <w:i/>
          <w:sz w:val="22"/>
          <w:szCs w:val="22"/>
          <w:lang w:val="en-US"/>
        </w:rPr>
      </w:pPr>
      <w:r w:rsidRPr="008E348A">
        <w:rPr>
          <w:i/>
          <w:sz w:val="22"/>
          <w:szCs w:val="22"/>
          <w:lang w:val="en-US"/>
        </w:rPr>
        <w:t>In the event a Swedish limited liability company owns all the shares of the Company and the Company's board of directors publishes its intention to prepare a merger plan in accordance with the legislation referred to in the preceding paragraph, the Company shall, provided that the final day for notice for Subscription pursuant to Section 4 above occurs after such publication, determine a new final date for notice for Subscription (expiration date). The expiration date shall occur within 60 days of the publication.</w:t>
      </w:r>
    </w:p>
    <w:p w:rsidRPr="008E348A" w:rsidR="00E42FF3" w:rsidP="00E42FF3" w:rsidRDefault="00E42FF3" w14:paraId="351710DA" w14:textId="77777777">
      <w:pPr>
        <w:pStyle w:val="Text"/>
        <w:spacing w:after="0"/>
        <w:ind w:left="709"/>
        <w:jc w:val="both"/>
        <w:rPr>
          <w:i/>
          <w:sz w:val="22"/>
          <w:szCs w:val="22"/>
          <w:lang w:val="en-US"/>
        </w:rPr>
      </w:pPr>
    </w:p>
    <w:p w:rsidRPr="008E348A" w:rsidR="00E42FF3" w:rsidP="00E42FF3" w:rsidRDefault="00E42FF3" w14:paraId="50EE4F57" w14:textId="4B1190A3">
      <w:pPr>
        <w:pStyle w:val="Text"/>
        <w:spacing w:after="0"/>
        <w:ind w:left="709"/>
        <w:jc w:val="both"/>
        <w:rPr>
          <w:sz w:val="22"/>
          <w:szCs w:val="22"/>
        </w:rPr>
      </w:pPr>
      <w:r w:rsidRPr="008E348A">
        <w:rPr>
          <w:sz w:val="22"/>
          <w:szCs w:val="22"/>
        </w:rPr>
        <w:t>Om offentliggörandet skett i enlighet med vad som anges ovan i de</w:t>
      </w:r>
      <w:r w:rsidRPr="008E348A" w:rsidR="00D744D8">
        <w:rPr>
          <w:sz w:val="22"/>
          <w:szCs w:val="22"/>
        </w:rPr>
        <w:t>nna punkt</w:t>
      </w:r>
      <w:r w:rsidRPr="008E348A">
        <w:rPr>
          <w:sz w:val="22"/>
          <w:szCs w:val="22"/>
        </w:rPr>
        <w:t xml:space="preserve"> </w:t>
      </w:r>
      <w:r w:rsidRPr="008E348A" w:rsidR="00D744D8">
        <w:rPr>
          <w:sz w:val="22"/>
          <w:szCs w:val="22"/>
        </w:rPr>
        <w:t>8.2.16</w:t>
      </w:r>
      <w:r w:rsidRPr="008E348A">
        <w:rPr>
          <w:sz w:val="22"/>
          <w:szCs w:val="22"/>
        </w:rPr>
        <w:t>, ska – oavsett vad som i punkten 4 ovan sägs om tidigaste tidpunkt för anmälan om Teckning – Teckningsoptionshavare äga rätt att göra sådan anmälan om Teckning fram till slutdagen. Bolaget ska senast tre veckor före slutdagen genom meddelande enligt punkt 11 nedan erinra Teckningsoptionshavarna om denna rätt samt att Teckning ej får ske efter slutdagen.</w:t>
      </w:r>
    </w:p>
    <w:p w:rsidRPr="008E348A" w:rsidR="00E42FF3" w:rsidP="00E42FF3" w:rsidRDefault="00E42FF3" w14:paraId="616695C5" w14:textId="0AD8DD88">
      <w:pPr>
        <w:pStyle w:val="Text"/>
        <w:spacing w:after="0"/>
        <w:ind w:left="709"/>
        <w:jc w:val="both"/>
        <w:rPr>
          <w:i/>
          <w:sz w:val="22"/>
          <w:szCs w:val="22"/>
          <w:lang w:val="en-US"/>
        </w:rPr>
      </w:pPr>
      <w:r w:rsidRPr="008E348A">
        <w:rPr>
          <w:i/>
          <w:sz w:val="22"/>
          <w:szCs w:val="22"/>
          <w:lang w:val="en-US"/>
        </w:rPr>
        <w:t xml:space="preserve">If publication has been made in accordance with the above set forth in this subsection </w:t>
      </w:r>
      <w:r w:rsidRPr="008E348A" w:rsidR="00D744D8">
        <w:rPr>
          <w:i/>
          <w:sz w:val="22"/>
          <w:szCs w:val="22"/>
          <w:lang w:val="en-US"/>
        </w:rPr>
        <w:t>8.2.17</w:t>
      </w:r>
      <w:r w:rsidRPr="008E348A">
        <w:rPr>
          <w:i/>
          <w:sz w:val="22"/>
          <w:szCs w:val="22"/>
          <w:lang w:val="en-US"/>
        </w:rPr>
        <w:t>, each Warrant holder – irrespective of what is set forth in Section 4 above regarding the earliest time at which notice for Subscription may be made – shall be entitled to such notification to and including the expiration date. Not later than three weeks prior to the expiration date, the Company shall notify the Warrant holders, pursuant to Section 11 below, of such right and that notice for Subscription may not be made after the expiration date.</w:t>
      </w:r>
    </w:p>
    <w:p w:rsidRPr="008E348A" w:rsidR="00E42FF3" w:rsidP="00E42FF3" w:rsidRDefault="00E42FF3" w14:paraId="25071D5E" w14:textId="77777777">
      <w:pPr>
        <w:pStyle w:val="Text"/>
        <w:spacing w:after="0"/>
        <w:ind w:left="709"/>
        <w:jc w:val="both"/>
        <w:rPr>
          <w:i/>
          <w:sz w:val="22"/>
          <w:szCs w:val="22"/>
          <w:lang w:val="en-US"/>
        </w:rPr>
      </w:pPr>
    </w:p>
    <w:p w:rsidRPr="008E348A" w:rsidR="00E42FF3" w:rsidP="00977408" w:rsidRDefault="00E42FF3" w14:paraId="1CFE6A01" w14:textId="77777777">
      <w:pPr>
        <w:pStyle w:val="Text"/>
        <w:numPr>
          <w:ilvl w:val="2"/>
          <w:numId w:val="35"/>
        </w:numPr>
        <w:spacing w:after="0"/>
        <w:ind w:left="709" w:hanging="709"/>
        <w:jc w:val="both"/>
        <w:rPr>
          <w:b/>
          <w:sz w:val="22"/>
          <w:szCs w:val="22"/>
        </w:rPr>
      </w:pPr>
      <w:r w:rsidRPr="008E348A">
        <w:rPr>
          <w:b/>
          <w:sz w:val="22"/>
          <w:szCs w:val="22"/>
        </w:rPr>
        <w:t>Återställande av rätt att teckna aktier/</w:t>
      </w:r>
      <w:r w:rsidRPr="008E348A">
        <w:rPr>
          <w:b/>
          <w:i/>
          <w:sz w:val="22"/>
          <w:szCs w:val="22"/>
        </w:rPr>
        <w:t>Restoration of rights</w:t>
      </w:r>
    </w:p>
    <w:p w:rsidRPr="008E348A" w:rsidR="00E42FF3" w:rsidP="00E42FF3" w:rsidRDefault="00E42FF3" w14:paraId="67356D72" w14:textId="338F435C">
      <w:pPr>
        <w:pStyle w:val="Text"/>
        <w:spacing w:after="0"/>
        <w:ind w:left="709"/>
        <w:jc w:val="both"/>
        <w:rPr>
          <w:sz w:val="22"/>
          <w:szCs w:val="22"/>
        </w:rPr>
      </w:pPr>
      <w:r w:rsidRPr="008E348A">
        <w:rPr>
          <w:sz w:val="22"/>
          <w:szCs w:val="22"/>
        </w:rPr>
        <w:t xml:space="preserve">Oavsett vad under </w:t>
      </w:r>
      <w:r w:rsidRPr="008E348A" w:rsidR="00D744D8">
        <w:rPr>
          <w:sz w:val="22"/>
          <w:szCs w:val="22"/>
        </w:rPr>
        <w:t>punkterna</w:t>
      </w:r>
      <w:r w:rsidRPr="008E348A">
        <w:rPr>
          <w:sz w:val="22"/>
          <w:szCs w:val="22"/>
        </w:rPr>
        <w:t xml:space="preserve"> </w:t>
      </w:r>
      <w:r w:rsidRPr="008E348A" w:rsidR="00D744D8">
        <w:rPr>
          <w:sz w:val="22"/>
          <w:szCs w:val="22"/>
        </w:rPr>
        <w:t>8.2.14</w:t>
      </w:r>
      <w:r w:rsidRPr="008E348A">
        <w:rPr>
          <w:sz w:val="22"/>
          <w:szCs w:val="22"/>
        </w:rPr>
        <w:t xml:space="preserve">, </w:t>
      </w:r>
      <w:r w:rsidRPr="008E348A" w:rsidR="00D744D8">
        <w:rPr>
          <w:sz w:val="22"/>
          <w:szCs w:val="22"/>
        </w:rPr>
        <w:t>8.2.15</w:t>
      </w:r>
      <w:r w:rsidRPr="008E348A">
        <w:rPr>
          <w:sz w:val="22"/>
          <w:szCs w:val="22"/>
        </w:rPr>
        <w:t xml:space="preserve"> och </w:t>
      </w:r>
      <w:r w:rsidRPr="008E348A" w:rsidR="00D744D8">
        <w:rPr>
          <w:sz w:val="22"/>
          <w:szCs w:val="22"/>
        </w:rPr>
        <w:t>8.2.16</w:t>
      </w:r>
      <w:r w:rsidRPr="008E348A">
        <w:rPr>
          <w:sz w:val="22"/>
          <w:szCs w:val="22"/>
        </w:rPr>
        <w:t xml:space="preserve"> ovan sagts om att anmälan om Teckning ej får ske efter beslut om likvidation, godkännande av fusionsplan/delningsplan eller efter utgången av ny slutdag vid fusion eller delning ska rätten att göra anmälan om Teckning åter inträda för det fall att likvidationen upphör respektive fusionen eller delningen ej genomförs.</w:t>
      </w:r>
    </w:p>
    <w:p w:rsidRPr="008E348A" w:rsidR="00E42FF3" w:rsidP="00E42FF3" w:rsidRDefault="00E42FF3" w14:paraId="07B49A64" w14:textId="4E48351C">
      <w:pPr>
        <w:pStyle w:val="Text"/>
        <w:spacing w:after="0"/>
        <w:ind w:left="709"/>
        <w:jc w:val="both"/>
        <w:rPr>
          <w:i/>
          <w:sz w:val="22"/>
          <w:szCs w:val="22"/>
          <w:lang w:val="en-US"/>
        </w:rPr>
      </w:pPr>
      <w:r w:rsidRPr="008E348A">
        <w:rPr>
          <w:i/>
          <w:sz w:val="22"/>
          <w:szCs w:val="22"/>
          <w:lang w:val="en-US"/>
        </w:rPr>
        <w:t xml:space="preserve">Notwithstanding the provisions set forth in subsections </w:t>
      </w:r>
      <w:r w:rsidRPr="008E348A" w:rsidR="00D744D8">
        <w:rPr>
          <w:i/>
          <w:sz w:val="22"/>
          <w:szCs w:val="22"/>
          <w:lang w:val="en-US"/>
        </w:rPr>
        <w:t>8.2.14, 8.2.15 and 8.2.16</w:t>
      </w:r>
      <w:r w:rsidRPr="008E348A">
        <w:rPr>
          <w:i/>
          <w:sz w:val="22"/>
          <w:szCs w:val="22"/>
          <w:lang w:val="en-US"/>
        </w:rPr>
        <w:t xml:space="preserve"> above stating that notice for Subscriptions may not be made following the decision of liquidation, approval of a merger plan/demerger plan or the end of a new expiration date at a merger or demerger, the right to make a notice for Subscription shall be reinstated in the event the liquidation is terminated or where the merger or demerger is not executed.</w:t>
      </w:r>
    </w:p>
    <w:p w:rsidRPr="008E348A" w:rsidR="00E42FF3" w:rsidP="00E42FF3" w:rsidRDefault="00E42FF3" w14:paraId="369397FD" w14:textId="77777777">
      <w:pPr>
        <w:pStyle w:val="Text"/>
        <w:spacing w:after="0"/>
        <w:ind w:left="709"/>
        <w:jc w:val="both"/>
        <w:rPr>
          <w:i/>
          <w:sz w:val="22"/>
          <w:szCs w:val="22"/>
          <w:lang w:val="en-US"/>
        </w:rPr>
      </w:pPr>
    </w:p>
    <w:p w:rsidRPr="008E348A" w:rsidR="00E42FF3" w:rsidP="00977408" w:rsidRDefault="00E42FF3" w14:paraId="573A9E73" w14:textId="77777777">
      <w:pPr>
        <w:pStyle w:val="Text"/>
        <w:numPr>
          <w:ilvl w:val="2"/>
          <w:numId w:val="35"/>
        </w:numPr>
        <w:spacing w:after="0"/>
        <w:ind w:left="709" w:hanging="709"/>
        <w:jc w:val="both"/>
        <w:rPr>
          <w:b/>
          <w:sz w:val="22"/>
          <w:szCs w:val="22"/>
        </w:rPr>
      </w:pPr>
      <w:r w:rsidRPr="008E348A">
        <w:rPr>
          <w:b/>
          <w:sz w:val="22"/>
          <w:szCs w:val="22"/>
        </w:rPr>
        <w:t>Konkurs/</w:t>
      </w:r>
      <w:r w:rsidRPr="008E348A">
        <w:rPr>
          <w:b/>
          <w:i/>
          <w:sz w:val="22"/>
          <w:szCs w:val="22"/>
        </w:rPr>
        <w:t>Bankruptcy</w:t>
      </w:r>
    </w:p>
    <w:p w:rsidRPr="008E348A" w:rsidR="00E42FF3" w:rsidP="00E42FF3" w:rsidRDefault="00E42FF3" w14:paraId="7EDD7DF0" w14:textId="77777777">
      <w:pPr>
        <w:pStyle w:val="Text"/>
        <w:spacing w:after="0"/>
        <w:ind w:left="709"/>
        <w:jc w:val="both"/>
        <w:rPr>
          <w:sz w:val="22"/>
          <w:szCs w:val="22"/>
        </w:rPr>
      </w:pPr>
      <w:r w:rsidRPr="008E348A">
        <w:rPr>
          <w:sz w:val="22"/>
          <w:szCs w:val="22"/>
        </w:rPr>
        <w:t xml:space="preserve">För den händelse Bolaget skulle </w:t>
      </w:r>
      <w:r w:rsidRPr="008E348A">
        <w:rPr>
          <w:sz w:val="22"/>
          <w:szCs w:val="22"/>
          <w:u w:val="single"/>
        </w:rPr>
        <w:t>försättas i konkurs</w:t>
      </w:r>
      <w:r w:rsidRPr="008E348A">
        <w:rPr>
          <w:sz w:val="22"/>
          <w:szCs w:val="22"/>
        </w:rPr>
        <w:t>, får anmälan om Teckning ej därefter ske. Om emellertid konkursbeslutet häves av högre rätt får anmälan om Teckning återigen ske.</w:t>
      </w:r>
    </w:p>
    <w:p w:rsidRPr="008E348A" w:rsidR="00E42FF3" w:rsidP="00E42FF3" w:rsidRDefault="00E42FF3" w14:paraId="12354A10" w14:textId="77777777">
      <w:pPr>
        <w:pStyle w:val="Text"/>
        <w:spacing w:after="0"/>
        <w:ind w:left="709"/>
        <w:jc w:val="both"/>
        <w:rPr>
          <w:i/>
          <w:sz w:val="22"/>
          <w:szCs w:val="22"/>
          <w:lang w:val="en-US"/>
        </w:rPr>
      </w:pPr>
      <w:r w:rsidRPr="008E348A">
        <w:rPr>
          <w:i/>
          <w:sz w:val="22"/>
          <w:szCs w:val="22"/>
          <w:lang w:val="en-US"/>
        </w:rPr>
        <w:t xml:space="preserve">In the event the Company is </w:t>
      </w:r>
      <w:r w:rsidRPr="008E348A">
        <w:rPr>
          <w:i/>
          <w:sz w:val="22"/>
          <w:szCs w:val="22"/>
          <w:u w:val="single"/>
          <w:lang w:val="en-US"/>
        </w:rPr>
        <w:t>declared bankrupt</w:t>
      </w:r>
      <w:r w:rsidRPr="008E348A">
        <w:rPr>
          <w:i/>
          <w:sz w:val="22"/>
          <w:szCs w:val="22"/>
          <w:lang w:val="en-US"/>
        </w:rPr>
        <w:t>, notice for Subscription may not thereafter be made. Where, however, the bankruptcy decision is reversed by a court of higher instance, notice for Subscription may again be made.</w:t>
      </w:r>
    </w:p>
    <w:p w:rsidRPr="008E348A" w:rsidR="00E42FF3" w:rsidP="00E42FF3" w:rsidRDefault="00E42FF3" w14:paraId="2167149E" w14:textId="77777777">
      <w:pPr>
        <w:pStyle w:val="Text"/>
        <w:spacing w:after="0"/>
        <w:ind w:left="709"/>
        <w:jc w:val="both"/>
        <w:rPr>
          <w:i/>
          <w:sz w:val="22"/>
          <w:szCs w:val="22"/>
          <w:lang w:val="en-US"/>
        </w:rPr>
      </w:pPr>
    </w:p>
    <w:p w:rsidRPr="008E348A" w:rsidR="00E42FF3" w:rsidP="00977408" w:rsidRDefault="00E42FF3" w14:paraId="0A8EABD9" w14:textId="77777777">
      <w:pPr>
        <w:pStyle w:val="Text"/>
        <w:numPr>
          <w:ilvl w:val="2"/>
          <w:numId w:val="35"/>
        </w:numPr>
        <w:spacing w:after="0"/>
        <w:ind w:left="709" w:hanging="709"/>
        <w:jc w:val="both"/>
        <w:rPr>
          <w:b/>
          <w:sz w:val="22"/>
          <w:szCs w:val="22"/>
        </w:rPr>
      </w:pPr>
      <w:r w:rsidRPr="008E348A">
        <w:rPr>
          <w:b/>
          <w:sz w:val="22"/>
          <w:szCs w:val="22"/>
        </w:rPr>
        <w:t>Notering/</w:t>
      </w:r>
      <w:r w:rsidRPr="008E348A">
        <w:rPr>
          <w:b/>
          <w:i/>
          <w:sz w:val="22"/>
          <w:szCs w:val="22"/>
        </w:rPr>
        <w:t>Listing</w:t>
      </w:r>
    </w:p>
    <w:p w:rsidRPr="008E348A" w:rsidR="00E42FF3" w:rsidP="00E42FF3" w:rsidRDefault="00E42FF3" w14:paraId="1E634B06" w14:textId="77777777">
      <w:pPr>
        <w:pStyle w:val="Text"/>
        <w:spacing w:after="0"/>
        <w:ind w:left="709"/>
        <w:jc w:val="both"/>
        <w:rPr>
          <w:sz w:val="22"/>
          <w:szCs w:val="22"/>
        </w:rPr>
      </w:pPr>
      <w:r w:rsidRPr="008E348A">
        <w:rPr>
          <w:sz w:val="22"/>
          <w:szCs w:val="22"/>
        </w:rPr>
        <w:t>Vad som ovan angivits rörande notering på handelsplats ska gälla för det fall Bolagets Aktier är föremål för offentlig och organiserad handel på reglerad marknad eller annan organiserad multilateral handelsplattform. Hänvisning till handelsplats ska då avse sådan reglerad marknad eller annan multilateral handelsplattform. Vid utgivandet av Teckningsoptionerna är Aktierna noterade på Nasdaq First North Premier Growth Market som vid tillfället är en multilateral handelsplattform.</w:t>
      </w:r>
    </w:p>
    <w:p w:rsidRPr="008E348A" w:rsidR="00E42FF3" w:rsidP="00E42FF3" w:rsidRDefault="00E42FF3" w14:paraId="6241D894" w14:textId="60D340E4">
      <w:pPr>
        <w:pStyle w:val="Text"/>
        <w:spacing w:after="0"/>
        <w:ind w:left="709"/>
        <w:jc w:val="both"/>
        <w:rPr>
          <w:i/>
          <w:sz w:val="22"/>
          <w:szCs w:val="22"/>
          <w:lang w:val="en-US"/>
        </w:rPr>
      </w:pPr>
      <w:r w:rsidRPr="008E348A">
        <w:rPr>
          <w:i/>
          <w:sz w:val="22"/>
          <w:szCs w:val="22"/>
          <w:lang w:val="en-US"/>
        </w:rPr>
        <w:t>What is stated above concerning quoting on a market will apply if the Company's Shares are subject to public and organized trading on a regulated market or other organized multilateral trading facility. Reference to trading then shall apply to such a regulated market or other multilateral trading facility</w:t>
      </w:r>
      <w:r w:rsidRPr="008E348A">
        <w:rPr>
          <w:sz w:val="22"/>
          <w:szCs w:val="22"/>
          <w:lang w:val="en-US"/>
        </w:rPr>
        <w:t xml:space="preserve">. </w:t>
      </w:r>
      <w:r w:rsidRPr="008E348A">
        <w:rPr>
          <w:i/>
          <w:sz w:val="22"/>
          <w:szCs w:val="22"/>
          <w:lang w:val="en-US"/>
        </w:rPr>
        <w:t>At the date of the issuance of the Warrants the Shares are listed at Nasdaq First North Premier Growth Market which at that time is a multilateral trading facility.</w:t>
      </w:r>
    </w:p>
    <w:p w:rsidRPr="008E348A" w:rsidR="00ED077F" w:rsidP="00577167" w:rsidRDefault="00ED077F" w14:paraId="42A8291C" w14:textId="77777777">
      <w:pPr>
        <w:pStyle w:val="Text"/>
        <w:spacing w:after="0"/>
        <w:jc w:val="both"/>
        <w:rPr>
          <w:sz w:val="22"/>
          <w:szCs w:val="22"/>
          <w:lang w:val="en-US"/>
        </w:rPr>
      </w:pPr>
    </w:p>
    <w:p w:rsidRPr="008E348A" w:rsidR="00ED077F" w:rsidP="00577167" w:rsidRDefault="00ED077F" w14:paraId="131E96D6" w14:textId="5CABB769">
      <w:pPr>
        <w:pStyle w:val="Text"/>
        <w:spacing w:after="0"/>
        <w:jc w:val="both"/>
        <w:rPr>
          <w:sz w:val="22"/>
          <w:szCs w:val="22"/>
          <w:lang w:val="en-US"/>
        </w:rPr>
      </w:pPr>
      <w:r w:rsidRPr="008E348A">
        <w:rPr>
          <w:sz w:val="22"/>
          <w:szCs w:val="22"/>
          <w:lang w:val="en-US"/>
        </w:rPr>
        <w:br w:type="page"/>
      </w:r>
    </w:p>
    <w:p w:rsidRPr="008E348A" w:rsidR="00E42FF3" w:rsidP="00977408" w:rsidRDefault="00E42FF3" w14:paraId="178D46E4" w14:textId="77777777">
      <w:pPr>
        <w:pStyle w:val="Text"/>
        <w:numPr>
          <w:ilvl w:val="2"/>
          <w:numId w:val="35"/>
        </w:numPr>
        <w:spacing w:after="0"/>
        <w:ind w:left="709" w:hanging="709"/>
        <w:jc w:val="both"/>
        <w:rPr>
          <w:b/>
          <w:sz w:val="22"/>
          <w:szCs w:val="22"/>
        </w:rPr>
      </w:pPr>
      <w:r w:rsidRPr="008E348A">
        <w:rPr>
          <w:b/>
          <w:sz w:val="22"/>
          <w:szCs w:val="22"/>
        </w:rPr>
        <w:lastRenderedPageBreak/>
        <w:t>Kvotvärde/</w:t>
      </w:r>
      <w:r w:rsidRPr="008E348A">
        <w:rPr>
          <w:b/>
          <w:i/>
          <w:sz w:val="22"/>
          <w:szCs w:val="22"/>
        </w:rPr>
        <w:t>Quota value</w:t>
      </w:r>
    </w:p>
    <w:p w:rsidRPr="008E348A" w:rsidR="00E42FF3" w:rsidP="00E42FF3" w:rsidRDefault="00E42FF3" w14:paraId="21E566AE" w14:textId="7279CE7C">
      <w:pPr>
        <w:pStyle w:val="Text"/>
        <w:spacing w:after="0"/>
        <w:ind w:left="709"/>
        <w:jc w:val="both"/>
        <w:rPr>
          <w:sz w:val="22"/>
          <w:szCs w:val="22"/>
        </w:rPr>
      </w:pPr>
      <w:r w:rsidRPr="008E348A">
        <w:rPr>
          <w:sz w:val="22"/>
          <w:szCs w:val="22"/>
        </w:rPr>
        <w:t xml:space="preserve">Om angiven åtgärd och omräkning enligt något av momenten </w:t>
      </w:r>
      <w:r w:rsidRPr="008E348A" w:rsidR="00D744D8">
        <w:rPr>
          <w:sz w:val="22"/>
          <w:szCs w:val="22"/>
        </w:rPr>
        <w:t>8.2.2 -8.2.12</w:t>
      </w:r>
      <w:r w:rsidRPr="008E348A">
        <w:rPr>
          <w:sz w:val="22"/>
          <w:szCs w:val="22"/>
        </w:rPr>
        <w:t xml:space="preserve"> ovan skulle medföra en omräkning av Teckningskursen till ett belopp understigande aktiens kvotvärde, ska ändå aktiens kvotvärde erläggas för Aktie.</w:t>
      </w:r>
    </w:p>
    <w:p w:rsidRPr="008E348A" w:rsidR="00E42FF3" w:rsidP="00E42FF3" w:rsidRDefault="00E42FF3" w14:paraId="78A0F07B" w14:textId="79617356">
      <w:pPr>
        <w:pStyle w:val="Text"/>
        <w:tabs>
          <w:tab w:val="num" w:pos="972"/>
        </w:tabs>
        <w:spacing w:after="0"/>
        <w:ind w:left="720" w:hanging="11"/>
        <w:jc w:val="both"/>
        <w:rPr>
          <w:i/>
          <w:sz w:val="22"/>
          <w:szCs w:val="22"/>
          <w:lang w:val="en-US"/>
        </w:rPr>
      </w:pPr>
      <w:r w:rsidRPr="008E348A">
        <w:rPr>
          <w:i/>
          <w:sz w:val="22"/>
          <w:szCs w:val="22"/>
          <w:lang w:val="en-US"/>
        </w:rPr>
        <w:t xml:space="preserve">If the measures and re-calculations stated in any of the subsections </w:t>
      </w:r>
      <w:r w:rsidRPr="008E348A" w:rsidR="00D744D8">
        <w:rPr>
          <w:i/>
          <w:sz w:val="22"/>
          <w:szCs w:val="22"/>
          <w:lang w:val="en-US"/>
        </w:rPr>
        <w:t>8.2.2 -8.2.12</w:t>
      </w:r>
      <w:r w:rsidRPr="008E348A">
        <w:rPr>
          <w:i/>
          <w:sz w:val="22"/>
          <w:szCs w:val="22"/>
          <w:lang w:val="en-US"/>
        </w:rPr>
        <w:t xml:space="preserve"> above would result in a recalculation of the Subscription Price that would amount to a number less than the Share's quota value, the quota value shall nevertheless be paid for the Share.</w:t>
      </w:r>
    </w:p>
    <w:p w:rsidRPr="008E348A" w:rsidR="00E42FF3" w:rsidP="00E42FF3" w:rsidRDefault="00E42FF3" w14:paraId="5136A5A1" w14:textId="77777777">
      <w:pPr>
        <w:pStyle w:val="Text"/>
        <w:tabs>
          <w:tab w:val="num" w:pos="972"/>
        </w:tabs>
        <w:spacing w:after="0"/>
        <w:ind w:left="720" w:hanging="11"/>
        <w:jc w:val="both"/>
        <w:rPr>
          <w:i/>
          <w:sz w:val="22"/>
          <w:szCs w:val="22"/>
          <w:lang w:val="en-US"/>
        </w:rPr>
      </w:pPr>
    </w:p>
    <w:p w:rsidRPr="008E348A" w:rsidR="00E42FF3" w:rsidP="00977408" w:rsidRDefault="00E42FF3" w14:paraId="387CF093" w14:textId="77777777">
      <w:pPr>
        <w:pStyle w:val="Text"/>
        <w:keepNext/>
        <w:numPr>
          <w:ilvl w:val="2"/>
          <w:numId w:val="35"/>
        </w:numPr>
        <w:spacing w:after="0"/>
        <w:ind w:left="709" w:hanging="709"/>
        <w:jc w:val="both"/>
        <w:rPr>
          <w:b/>
          <w:sz w:val="22"/>
          <w:szCs w:val="22"/>
          <w:lang w:val="en-US"/>
        </w:rPr>
      </w:pPr>
      <w:r w:rsidRPr="008E348A">
        <w:rPr>
          <w:b/>
          <w:sz w:val="22"/>
          <w:szCs w:val="22"/>
          <w:lang w:val="en-US"/>
        </w:rPr>
        <w:t xml:space="preserve">Motsvarande villkor för kupongbolag / </w:t>
      </w:r>
      <w:r w:rsidRPr="008E348A">
        <w:rPr>
          <w:b/>
          <w:i/>
          <w:sz w:val="22"/>
          <w:szCs w:val="22"/>
          <w:lang w:val="en-US"/>
        </w:rPr>
        <w:t>Equivalent terms and conditions for companies that are not Central Securities Depository Companies</w:t>
      </w:r>
    </w:p>
    <w:p w:rsidRPr="008E348A" w:rsidR="00E42FF3" w:rsidP="00E42FF3" w:rsidRDefault="00E42FF3" w14:paraId="2C25FE23" w14:textId="77777777">
      <w:pPr>
        <w:pStyle w:val="Text"/>
        <w:spacing w:after="0"/>
        <w:ind w:left="709"/>
        <w:jc w:val="both"/>
        <w:rPr>
          <w:sz w:val="22"/>
          <w:szCs w:val="22"/>
        </w:rPr>
      </w:pPr>
      <w:r w:rsidRPr="008E348A">
        <w:rPr>
          <w:sz w:val="22"/>
          <w:szCs w:val="22"/>
        </w:rPr>
        <w:t>I de fall ovan angivna omräkningsvillkor hänvisar till avstämningsdagen och Bolaget vid omräkningstillfället inte är avstämningsbolag ska istället för avstämningsdagen tillämpas jämförlig tidpunkt som används i motsvarande villkor för kupongbolag.</w:t>
      </w:r>
    </w:p>
    <w:p w:rsidRPr="008E348A" w:rsidR="00E42FF3" w:rsidP="00E42FF3" w:rsidRDefault="00E42FF3" w14:paraId="48934A2C" w14:textId="77777777">
      <w:pPr>
        <w:pStyle w:val="Text"/>
        <w:spacing w:after="0"/>
        <w:ind w:left="709"/>
        <w:jc w:val="both"/>
        <w:rPr>
          <w:i/>
          <w:sz w:val="22"/>
          <w:szCs w:val="22"/>
          <w:lang w:val="en-US"/>
        </w:rPr>
      </w:pPr>
      <w:r w:rsidRPr="008E348A">
        <w:rPr>
          <w:i/>
          <w:sz w:val="22"/>
          <w:szCs w:val="22"/>
          <w:lang w:val="en-US"/>
        </w:rPr>
        <w:t>In cases where the provisions concerning recalculation refer to the record date and, at the time of the recalculation, the Company is not a Central Securities Depository Company, a comparable date used in equivalent terms and conditions for companies that are not Central Securities Depository Companies shall apply instead of the record date.</w:t>
      </w:r>
    </w:p>
    <w:p w:rsidRPr="008E348A" w:rsidR="00E42FF3" w:rsidP="00E42FF3" w:rsidRDefault="00E42FF3" w14:paraId="5591626F" w14:textId="77777777">
      <w:pPr>
        <w:pStyle w:val="Text"/>
        <w:tabs>
          <w:tab w:val="num" w:pos="972"/>
        </w:tabs>
        <w:spacing w:after="0"/>
        <w:ind w:left="720" w:hanging="11"/>
        <w:jc w:val="both"/>
        <w:rPr>
          <w:i/>
          <w:sz w:val="22"/>
          <w:szCs w:val="22"/>
          <w:lang w:val="en-US"/>
        </w:rPr>
      </w:pPr>
    </w:p>
    <w:p w:rsidRPr="008E348A" w:rsidR="00E42FF3" w:rsidP="00977408" w:rsidRDefault="00E42FF3" w14:paraId="457A1E1B" w14:textId="77777777">
      <w:pPr>
        <w:pStyle w:val="Text"/>
        <w:numPr>
          <w:ilvl w:val="0"/>
          <w:numId w:val="35"/>
        </w:numPr>
        <w:spacing w:after="0"/>
        <w:ind w:left="720" w:hanging="720"/>
        <w:jc w:val="both"/>
        <w:rPr>
          <w:b/>
          <w:sz w:val="22"/>
          <w:szCs w:val="22"/>
        </w:rPr>
      </w:pPr>
      <w:r w:rsidRPr="008E348A">
        <w:rPr>
          <w:b/>
          <w:sz w:val="22"/>
          <w:szCs w:val="22"/>
        </w:rPr>
        <w:t>Ersättning/</w:t>
      </w:r>
      <w:r w:rsidRPr="008E348A">
        <w:rPr>
          <w:b/>
          <w:i/>
          <w:sz w:val="22"/>
          <w:szCs w:val="22"/>
        </w:rPr>
        <w:t>Compensation</w:t>
      </w:r>
    </w:p>
    <w:p w:rsidRPr="008E348A" w:rsidR="00E42FF3" w:rsidP="00E42FF3" w:rsidRDefault="00E42FF3" w14:paraId="78E1CD38" w14:textId="24D6D43A">
      <w:pPr>
        <w:pStyle w:val="BBBodyTextIndent1"/>
        <w:spacing w:after="0"/>
        <w:rPr>
          <w:rFonts w:ascii="Times New Roman" w:hAnsi="Times New Roman"/>
          <w:sz w:val="22"/>
          <w:szCs w:val="22"/>
          <w:lang w:val="sv-SE"/>
        </w:rPr>
      </w:pPr>
      <w:r w:rsidRPr="008E348A">
        <w:rPr>
          <w:rFonts w:ascii="Times New Roman" w:hAnsi="Times New Roman"/>
          <w:sz w:val="22"/>
          <w:szCs w:val="22"/>
          <w:lang w:val="sv-SE"/>
        </w:rPr>
        <w:t xml:space="preserve">Om det vid tillämpningen av ändringarna i punkt </w:t>
      </w:r>
      <w:r w:rsidRPr="008E348A" w:rsidR="00D744D8">
        <w:rPr>
          <w:rFonts w:ascii="Times New Roman" w:hAnsi="Times New Roman"/>
          <w:sz w:val="22"/>
          <w:szCs w:val="22"/>
          <w:lang w:val="sv-SE"/>
        </w:rPr>
        <w:t>8.2</w:t>
      </w:r>
      <w:r w:rsidRPr="008E348A">
        <w:rPr>
          <w:rFonts w:ascii="Times New Roman" w:hAnsi="Times New Roman"/>
          <w:sz w:val="22"/>
          <w:szCs w:val="22"/>
          <w:lang w:val="sv-SE"/>
        </w:rPr>
        <w:t>, inte är praktiskt eller juridiskt möjligt att tillämpa en reducerad Teckningskurs ska antalet Aktier som varje Teckningsoption berättigar Optionsinnehavaren att teckna, i ett andra steg, omräknas (dvs ökas) för att ersätta Optionsinnehavaren för den uteblivna reduceringen av Teckningskursen, dvs ökat krona för krona.</w:t>
      </w:r>
    </w:p>
    <w:p w:rsidRPr="008E348A" w:rsidR="00E42FF3" w:rsidP="00E42FF3" w:rsidRDefault="00E42FF3" w14:paraId="098ACE44" w14:textId="3852AC79">
      <w:pPr>
        <w:pStyle w:val="BBBodyTextIndent1"/>
        <w:rPr>
          <w:rFonts w:ascii="Times New Roman" w:hAnsi="Times New Roman"/>
          <w:i/>
          <w:sz w:val="22"/>
          <w:szCs w:val="22"/>
        </w:rPr>
      </w:pPr>
      <w:r w:rsidRPr="008E348A">
        <w:rPr>
          <w:rFonts w:ascii="Times New Roman" w:hAnsi="Times New Roman"/>
          <w:i/>
          <w:sz w:val="22"/>
          <w:szCs w:val="22"/>
          <w:lang w:val="en-US"/>
        </w:rPr>
        <w:t xml:space="preserve">If, in the application of the adjustments in Clause </w:t>
      </w:r>
      <w:r w:rsidRPr="008E348A" w:rsidR="00D744D8">
        <w:rPr>
          <w:rFonts w:ascii="Times New Roman" w:hAnsi="Times New Roman"/>
          <w:i/>
          <w:sz w:val="22"/>
          <w:szCs w:val="22"/>
          <w:lang w:val="en-US"/>
        </w:rPr>
        <w:t>8.2</w:t>
      </w:r>
      <w:r w:rsidRPr="008E348A">
        <w:rPr>
          <w:rFonts w:ascii="Times New Roman" w:hAnsi="Times New Roman"/>
          <w:i/>
          <w:sz w:val="22"/>
          <w:szCs w:val="22"/>
          <w:lang w:val="en-US"/>
        </w:rPr>
        <w:t>, it is not practicable or legally possible to apply a reduced Subscription Price, the number of Shares which each Warrant entitles the Warrant holder to purchase shall, in a secondary step, be recalculated (i.e. increased) in order to compensate the Warrant holder for the non-reduction in the Subscription Price, i.e. increased krona per krona.</w:t>
      </w:r>
    </w:p>
    <w:p w:rsidRPr="008E348A" w:rsidR="00E42FF3" w:rsidP="00977408" w:rsidRDefault="00E42FF3" w14:paraId="2D17AFFD" w14:textId="77777777">
      <w:pPr>
        <w:pStyle w:val="Text"/>
        <w:numPr>
          <w:ilvl w:val="0"/>
          <w:numId w:val="35"/>
        </w:numPr>
        <w:spacing w:after="0"/>
        <w:ind w:left="720" w:hanging="720"/>
        <w:jc w:val="both"/>
        <w:rPr>
          <w:b/>
          <w:sz w:val="22"/>
          <w:szCs w:val="22"/>
        </w:rPr>
      </w:pPr>
      <w:r w:rsidRPr="008E348A">
        <w:rPr>
          <w:b/>
          <w:sz w:val="22"/>
          <w:szCs w:val="22"/>
        </w:rPr>
        <w:t>Förvaltare/</w:t>
      </w:r>
      <w:r w:rsidRPr="008E348A">
        <w:rPr>
          <w:b/>
          <w:i/>
          <w:sz w:val="22"/>
          <w:szCs w:val="22"/>
        </w:rPr>
        <w:t>Nominee</w:t>
      </w:r>
    </w:p>
    <w:p w:rsidRPr="008E348A" w:rsidR="00E42FF3" w:rsidP="00E42FF3" w:rsidRDefault="00E42FF3" w14:paraId="00C759FA" w14:textId="77777777">
      <w:pPr>
        <w:pStyle w:val="BBBodyTextIndent1"/>
        <w:spacing w:after="0"/>
        <w:rPr>
          <w:rFonts w:ascii="Times New Roman" w:hAnsi="Times New Roman"/>
          <w:sz w:val="22"/>
          <w:szCs w:val="22"/>
          <w:lang w:val="sv-SE"/>
        </w:rPr>
      </w:pPr>
      <w:r w:rsidRPr="008E348A">
        <w:rPr>
          <w:rFonts w:ascii="Times New Roman" w:hAnsi="Times New Roman"/>
          <w:sz w:val="22"/>
          <w:szCs w:val="22"/>
          <w:lang w:val="sv-SE"/>
        </w:rPr>
        <w:t>För Teckningsoption som är förvaltarregistrerad enligt lag om värdepapperscentraler och kontoföring av finansiella instrument ska vid tillämpningen av dessa villkor förvaltaren betraktas som Optionshavare.</w:t>
      </w:r>
    </w:p>
    <w:p w:rsidRPr="008E348A" w:rsidR="00E42FF3" w:rsidP="00E42FF3" w:rsidRDefault="00E42FF3" w14:paraId="7AD36FDC" w14:textId="77777777">
      <w:pPr>
        <w:pStyle w:val="BBBodyTextIndent1"/>
        <w:rPr>
          <w:rFonts w:ascii="Times New Roman" w:hAnsi="Times New Roman"/>
          <w:i/>
          <w:sz w:val="22"/>
          <w:szCs w:val="22"/>
        </w:rPr>
      </w:pPr>
      <w:r w:rsidRPr="008E348A">
        <w:rPr>
          <w:rFonts w:ascii="Times New Roman" w:hAnsi="Times New Roman"/>
          <w:i/>
          <w:sz w:val="22"/>
          <w:szCs w:val="22"/>
        </w:rPr>
        <w:t>If a Warrant is registered with a nominee pursuant to the Central Securities Depositories and Swedish Financial Instruments Accounts Act, such nominee shall be regarded as the Warrant holder where these terms are applied.</w:t>
      </w:r>
    </w:p>
    <w:p w:rsidRPr="008E348A" w:rsidR="00E42FF3" w:rsidP="00977408" w:rsidRDefault="00E42FF3" w14:paraId="1C7732ED" w14:textId="77777777">
      <w:pPr>
        <w:pStyle w:val="Text"/>
        <w:numPr>
          <w:ilvl w:val="0"/>
          <w:numId w:val="35"/>
        </w:numPr>
        <w:spacing w:after="0"/>
        <w:ind w:left="720" w:hanging="720"/>
        <w:jc w:val="both"/>
        <w:rPr>
          <w:b/>
          <w:sz w:val="22"/>
          <w:szCs w:val="22"/>
        </w:rPr>
      </w:pPr>
      <w:r w:rsidRPr="008E348A">
        <w:rPr>
          <w:b/>
          <w:sz w:val="22"/>
          <w:szCs w:val="22"/>
        </w:rPr>
        <w:t>Meddelanden/</w:t>
      </w:r>
      <w:r w:rsidRPr="008E348A">
        <w:rPr>
          <w:b/>
          <w:i/>
          <w:sz w:val="22"/>
          <w:szCs w:val="22"/>
        </w:rPr>
        <w:t>Notices</w:t>
      </w:r>
    </w:p>
    <w:p w:rsidRPr="008E348A" w:rsidR="00E42FF3" w:rsidP="00977408" w:rsidRDefault="00E42FF3" w14:paraId="23E9719C" w14:textId="77777777">
      <w:pPr>
        <w:pStyle w:val="Text"/>
        <w:numPr>
          <w:ilvl w:val="1"/>
          <w:numId w:val="35"/>
        </w:numPr>
        <w:spacing w:after="0"/>
        <w:ind w:left="720" w:hanging="720"/>
        <w:jc w:val="both"/>
        <w:rPr>
          <w:b/>
          <w:sz w:val="22"/>
          <w:szCs w:val="22"/>
        </w:rPr>
      </w:pPr>
      <w:r w:rsidRPr="008E348A">
        <w:rPr>
          <w:sz w:val="22"/>
          <w:szCs w:val="22"/>
        </w:rPr>
        <w:t>Meddelanden rörande Teckningsoptionerna ska tillställas varje Optionshavare som skriftligen meddelat sin postadress till Bolaget.</w:t>
      </w:r>
    </w:p>
    <w:p w:rsidRPr="008E348A" w:rsidR="00E42FF3" w:rsidP="00E42FF3" w:rsidRDefault="00E42FF3" w14:paraId="4DB83A66" w14:textId="77777777">
      <w:pPr>
        <w:pStyle w:val="BBBodyTextIndent1"/>
        <w:spacing w:after="0"/>
        <w:rPr>
          <w:rFonts w:ascii="Times New Roman" w:hAnsi="Times New Roman"/>
          <w:i/>
          <w:sz w:val="22"/>
          <w:szCs w:val="22"/>
        </w:rPr>
      </w:pPr>
      <w:r w:rsidRPr="008E348A">
        <w:rPr>
          <w:rFonts w:ascii="Times New Roman" w:hAnsi="Times New Roman"/>
          <w:i/>
          <w:sz w:val="22"/>
          <w:szCs w:val="22"/>
        </w:rPr>
        <w:t>Notices concerning the Warrants shall be sent to each Warrant</w:t>
      </w:r>
      <w:r w:rsidRPr="008E348A">
        <w:rPr>
          <w:rFonts w:ascii="Times New Roman" w:hAnsi="Times New Roman"/>
          <w:b/>
          <w:i/>
          <w:sz w:val="22"/>
          <w:szCs w:val="22"/>
        </w:rPr>
        <w:t xml:space="preserve"> </w:t>
      </w:r>
      <w:r w:rsidRPr="008E348A">
        <w:rPr>
          <w:rFonts w:ascii="Times New Roman" w:hAnsi="Times New Roman"/>
          <w:i/>
          <w:sz w:val="22"/>
          <w:szCs w:val="22"/>
        </w:rPr>
        <w:t>holder who has informed the Company of his/her/its mail address.</w:t>
      </w:r>
    </w:p>
    <w:p w:rsidRPr="008E348A" w:rsidR="00E42FF3" w:rsidP="00E42FF3" w:rsidRDefault="00E42FF3" w14:paraId="2FA534E5" w14:textId="77777777">
      <w:pPr>
        <w:pStyle w:val="BBBodyTextIndent1"/>
        <w:spacing w:after="0"/>
        <w:rPr>
          <w:rFonts w:ascii="Times New Roman" w:hAnsi="Times New Roman"/>
          <w:b/>
          <w:i/>
          <w:sz w:val="22"/>
          <w:szCs w:val="22"/>
        </w:rPr>
      </w:pPr>
    </w:p>
    <w:p w:rsidRPr="008E348A" w:rsidR="00E42FF3" w:rsidP="00977408" w:rsidRDefault="00E42FF3" w14:paraId="6FEB06DC" w14:textId="3AC15D56">
      <w:pPr>
        <w:pStyle w:val="Text"/>
        <w:numPr>
          <w:ilvl w:val="1"/>
          <w:numId w:val="35"/>
        </w:numPr>
        <w:spacing w:after="0"/>
        <w:ind w:left="720" w:hanging="720"/>
        <w:jc w:val="both"/>
        <w:rPr>
          <w:b/>
          <w:sz w:val="22"/>
          <w:szCs w:val="22"/>
        </w:rPr>
      </w:pPr>
      <w:r w:rsidRPr="008E348A">
        <w:rPr>
          <w:sz w:val="22"/>
          <w:szCs w:val="22"/>
        </w:rPr>
        <w:t>För det fall Teckningsoptionerna är registrerade av Euroclear i ett avstämningsregister ska meddelande rörande Teckningsoptionerna, istället för vad som stadgas i punkt</w:t>
      </w:r>
      <w:r w:rsidRPr="008E348A" w:rsidR="00D744D8">
        <w:rPr>
          <w:sz w:val="22"/>
          <w:szCs w:val="22"/>
        </w:rPr>
        <w:t xml:space="preserve"> 11.1 </w:t>
      </w:r>
      <w:r w:rsidRPr="008E348A">
        <w:rPr>
          <w:sz w:val="22"/>
          <w:szCs w:val="22"/>
        </w:rPr>
        <w:t>ovan tillställas varje registrerad Optionsinnehavare och annan rättighetshavare som är antecknad på konto i Bolagets avstämningsregister.</w:t>
      </w:r>
    </w:p>
    <w:p w:rsidRPr="008E348A" w:rsidR="00E42FF3" w:rsidP="00E42FF3" w:rsidRDefault="00E42FF3" w14:paraId="267325AD" w14:textId="72AE59BD">
      <w:pPr>
        <w:pStyle w:val="Text"/>
        <w:spacing w:after="0"/>
        <w:ind w:left="720"/>
        <w:jc w:val="both"/>
        <w:rPr>
          <w:i/>
          <w:sz w:val="22"/>
          <w:szCs w:val="22"/>
          <w:lang w:val="en-US"/>
        </w:rPr>
      </w:pPr>
      <w:r w:rsidRPr="008E348A">
        <w:rPr>
          <w:i/>
          <w:sz w:val="22"/>
          <w:szCs w:val="22"/>
          <w:lang w:val="en-US"/>
        </w:rPr>
        <w:t xml:space="preserve">In the event that the Warrants are registered with Euroclear in a, notices concerning the Warrants shall, instead of what is stated in Section </w:t>
      </w:r>
      <w:r w:rsidRPr="008E348A" w:rsidR="00D744D8">
        <w:rPr>
          <w:bCs/>
          <w:i/>
          <w:sz w:val="22"/>
          <w:szCs w:val="22"/>
          <w:lang w:val="en-US"/>
        </w:rPr>
        <w:t>11.1</w:t>
      </w:r>
      <w:r w:rsidRPr="008E348A">
        <w:rPr>
          <w:i/>
          <w:sz w:val="22"/>
          <w:szCs w:val="22"/>
          <w:lang w:val="en-US"/>
        </w:rPr>
        <w:t xml:space="preserve"> above, be sent to each registered Warrant</w:t>
      </w:r>
      <w:r w:rsidRPr="008E348A">
        <w:rPr>
          <w:b/>
          <w:i/>
          <w:sz w:val="22"/>
          <w:szCs w:val="22"/>
          <w:lang w:val="en-US"/>
        </w:rPr>
        <w:t xml:space="preserve"> </w:t>
      </w:r>
      <w:r w:rsidRPr="008E348A">
        <w:rPr>
          <w:i/>
          <w:sz w:val="22"/>
          <w:szCs w:val="22"/>
          <w:lang w:val="en-US"/>
        </w:rPr>
        <w:t>holder or other right holder who is registered in an account the Company's securities register.</w:t>
      </w:r>
    </w:p>
    <w:p w:rsidRPr="008E348A" w:rsidR="00E42FF3" w:rsidP="00E42FF3" w:rsidRDefault="00E42FF3" w14:paraId="2A792C26" w14:textId="77777777">
      <w:pPr>
        <w:pStyle w:val="Text"/>
        <w:spacing w:after="0"/>
        <w:ind w:left="720"/>
        <w:jc w:val="both"/>
        <w:rPr>
          <w:b/>
          <w:i/>
          <w:sz w:val="22"/>
          <w:szCs w:val="22"/>
          <w:lang w:val="en-US"/>
        </w:rPr>
      </w:pPr>
    </w:p>
    <w:p w:rsidRPr="008E348A" w:rsidR="00E42FF3" w:rsidP="00977408" w:rsidRDefault="00E42FF3" w14:paraId="059F8088" w14:textId="77777777">
      <w:pPr>
        <w:pStyle w:val="Text"/>
        <w:numPr>
          <w:ilvl w:val="1"/>
          <w:numId w:val="35"/>
        </w:numPr>
        <w:spacing w:after="0"/>
        <w:ind w:left="720" w:hanging="720"/>
        <w:jc w:val="both"/>
        <w:rPr>
          <w:b/>
          <w:sz w:val="22"/>
          <w:szCs w:val="22"/>
        </w:rPr>
      </w:pPr>
      <w:r w:rsidRPr="008E348A">
        <w:rPr>
          <w:sz w:val="22"/>
          <w:szCs w:val="22"/>
        </w:rPr>
        <w:t>Meddelanden ska, i förekommande fall, även lämnas till marknadsplatsen och offentliggöras enligt marknadsplatsens regler.</w:t>
      </w:r>
    </w:p>
    <w:p w:rsidRPr="008E348A" w:rsidR="00E42FF3" w:rsidP="00E42FF3" w:rsidRDefault="00E42FF3" w14:paraId="531282E6" w14:textId="77777777">
      <w:pPr>
        <w:pStyle w:val="BBBodyTextIndent1"/>
        <w:spacing w:after="0"/>
        <w:rPr>
          <w:rFonts w:ascii="Times New Roman" w:hAnsi="Times New Roman"/>
          <w:i/>
          <w:sz w:val="22"/>
          <w:szCs w:val="22"/>
        </w:rPr>
      </w:pPr>
      <w:r w:rsidRPr="008E348A">
        <w:rPr>
          <w:rFonts w:ascii="Times New Roman" w:hAnsi="Times New Roman"/>
          <w:i/>
          <w:sz w:val="22"/>
          <w:szCs w:val="22"/>
        </w:rPr>
        <w:lastRenderedPageBreak/>
        <w:t>Notices shall, if applicable, also be given to the market place and be made public in accordance with the rules applicable to such market place.</w:t>
      </w:r>
    </w:p>
    <w:p w:rsidRPr="008E348A" w:rsidR="00E42FF3" w:rsidP="00E42FF3" w:rsidRDefault="00E42FF3" w14:paraId="083492D1" w14:textId="77777777">
      <w:pPr>
        <w:pStyle w:val="BBBodyTextIndent1"/>
        <w:spacing w:after="0"/>
        <w:rPr>
          <w:rFonts w:ascii="Times New Roman" w:hAnsi="Times New Roman"/>
          <w:b/>
          <w:i/>
          <w:sz w:val="22"/>
          <w:szCs w:val="22"/>
        </w:rPr>
      </w:pPr>
    </w:p>
    <w:p w:rsidRPr="008E348A" w:rsidR="00E42FF3" w:rsidP="00977408" w:rsidRDefault="00E42FF3" w14:paraId="63F1068F" w14:textId="77777777">
      <w:pPr>
        <w:pStyle w:val="Text"/>
        <w:keepNext/>
        <w:numPr>
          <w:ilvl w:val="0"/>
          <w:numId w:val="35"/>
        </w:numPr>
        <w:spacing w:after="0"/>
        <w:ind w:left="720" w:hanging="720"/>
        <w:jc w:val="both"/>
        <w:rPr>
          <w:b/>
          <w:sz w:val="22"/>
          <w:szCs w:val="22"/>
          <w:lang w:val="en-US"/>
        </w:rPr>
      </w:pPr>
      <w:r w:rsidRPr="008E348A">
        <w:rPr>
          <w:b/>
          <w:sz w:val="22"/>
          <w:szCs w:val="22"/>
          <w:lang w:val="en-US"/>
        </w:rPr>
        <w:t>Ändring av villkoren/</w:t>
      </w:r>
      <w:r w:rsidRPr="008E348A">
        <w:rPr>
          <w:b/>
          <w:i/>
          <w:sz w:val="22"/>
          <w:szCs w:val="22"/>
          <w:lang w:val="en-US"/>
        </w:rPr>
        <w:t>Amendments of the terms and conditions</w:t>
      </w:r>
    </w:p>
    <w:p w:rsidRPr="008E348A" w:rsidR="00E42FF3" w:rsidP="00E42FF3" w:rsidRDefault="00E42FF3" w14:paraId="3095835A" w14:textId="77777777">
      <w:pPr>
        <w:pStyle w:val="BBBodyTextIndent1"/>
        <w:spacing w:after="0"/>
        <w:rPr>
          <w:rFonts w:ascii="Times New Roman" w:hAnsi="Times New Roman"/>
          <w:sz w:val="22"/>
          <w:szCs w:val="22"/>
          <w:lang w:val="sv-SE"/>
        </w:rPr>
      </w:pPr>
      <w:r w:rsidRPr="008E348A">
        <w:rPr>
          <w:rFonts w:ascii="Times New Roman" w:hAnsi="Times New Roman"/>
          <w:sz w:val="22"/>
          <w:szCs w:val="22"/>
          <w:lang w:val="sv-SE"/>
        </w:rPr>
        <w:t>Styrelsen eller, i förekommande fall, bolagsstämman äger rätt att besluta om ändring av dessa villkor i den mån lagstiftning, domstolsavgörande eller myndighetsbeslut så kräver eller om det i övrigt – enligt Bolagets bedömning – av praktiska skäl är ändamålsenligt eller nödvändigt och Optionshavarnas rättigheter inte i något väsentligt avseende försämras.</w:t>
      </w:r>
    </w:p>
    <w:p w:rsidRPr="008E348A" w:rsidR="00E42FF3" w:rsidP="00E42FF3" w:rsidRDefault="00E42FF3" w14:paraId="72DCE0A5" w14:textId="77777777">
      <w:pPr>
        <w:pStyle w:val="BBBodyTextIndent1"/>
        <w:rPr>
          <w:rFonts w:ascii="Times New Roman" w:hAnsi="Times New Roman"/>
          <w:i/>
          <w:sz w:val="22"/>
          <w:szCs w:val="22"/>
        </w:rPr>
      </w:pPr>
      <w:r w:rsidRPr="008E348A">
        <w:rPr>
          <w:rFonts w:ascii="Times New Roman" w:hAnsi="Times New Roman"/>
          <w:i/>
          <w:sz w:val="22"/>
          <w:szCs w:val="22"/>
        </w:rPr>
        <w:t>The board of directors or, if applicable, the general meeting, is entitled to amend these terms to the extent it is required by legislation, court decisions or decisions of authorities, or if there under other circumstances – according to the Company's opinion – are practical reasons that are appropriate or necessary and the Warrant holders' rights are not materially impaired.</w:t>
      </w:r>
    </w:p>
    <w:p w:rsidRPr="008E348A" w:rsidR="00E42FF3" w:rsidP="00977408" w:rsidRDefault="00E42FF3" w14:paraId="1EA308B0" w14:textId="77777777">
      <w:pPr>
        <w:pStyle w:val="Text"/>
        <w:numPr>
          <w:ilvl w:val="0"/>
          <w:numId w:val="35"/>
        </w:numPr>
        <w:spacing w:after="0"/>
        <w:ind w:left="720" w:hanging="720"/>
        <w:jc w:val="both"/>
        <w:rPr>
          <w:b/>
          <w:sz w:val="22"/>
          <w:szCs w:val="22"/>
        </w:rPr>
      </w:pPr>
      <w:r w:rsidRPr="008E348A">
        <w:rPr>
          <w:b/>
          <w:sz w:val="22"/>
          <w:szCs w:val="22"/>
        </w:rPr>
        <w:t>Sekretess/</w:t>
      </w:r>
      <w:r w:rsidRPr="008E348A">
        <w:rPr>
          <w:b/>
          <w:i/>
          <w:sz w:val="22"/>
          <w:szCs w:val="22"/>
        </w:rPr>
        <w:t>Confidentiality</w:t>
      </w:r>
    </w:p>
    <w:p w:rsidRPr="008E348A" w:rsidR="00E42FF3" w:rsidP="00E42FF3" w:rsidRDefault="00E42FF3" w14:paraId="6F910D65" w14:textId="3B441757">
      <w:pPr>
        <w:pStyle w:val="BBBodyTextIndent1"/>
        <w:spacing w:after="0"/>
        <w:rPr>
          <w:rFonts w:ascii="Times New Roman" w:hAnsi="Times New Roman"/>
          <w:sz w:val="22"/>
          <w:szCs w:val="22"/>
          <w:lang w:val="sv-SE"/>
        </w:rPr>
      </w:pPr>
      <w:r w:rsidRPr="008E348A">
        <w:rPr>
          <w:rFonts w:ascii="Times New Roman" w:hAnsi="Times New Roman"/>
          <w:sz w:val="22"/>
          <w:szCs w:val="22"/>
          <w:lang w:val="sv-SE"/>
        </w:rPr>
        <w:t>Bolaget, Banken eller Euroclear får ej obehörigen till tredje man lämna ut uppgift om Optionsinnehavare. Bolaget äger rätt att få ut följande uppgifter från Euroclear om Optionshavares konto i Bolagets avstämningsregister: (i) O</w:t>
      </w:r>
      <w:r w:rsidRPr="008E348A" w:rsidR="00D744D8">
        <w:rPr>
          <w:rFonts w:ascii="Times New Roman" w:hAnsi="Times New Roman"/>
          <w:sz w:val="22"/>
          <w:szCs w:val="22"/>
          <w:lang w:val="sv-SE"/>
        </w:rPr>
        <w:t>ptio</w:t>
      </w:r>
      <w:r w:rsidRPr="008E348A">
        <w:rPr>
          <w:rFonts w:ascii="Times New Roman" w:hAnsi="Times New Roman"/>
          <w:sz w:val="22"/>
          <w:szCs w:val="22"/>
          <w:lang w:val="sv-SE"/>
        </w:rPr>
        <w:t>nshavares namn, personnummer eller annat identifikationsnummer samt postadress och (ii) antal Teckningsoptioner.</w:t>
      </w:r>
    </w:p>
    <w:p w:rsidRPr="008E348A" w:rsidR="00E42FF3" w:rsidP="00E42FF3" w:rsidRDefault="00E42FF3" w14:paraId="2ABBC425" w14:textId="77777777">
      <w:pPr>
        <w:pStyle w:val="BBBodyTextIndent1"/>
        <w:rPr>
          <w:rFonts w:ascii="Times New Roman" w:hAnsi="Times New Roman"/>
          <w:i/>
          <w:sz w:val="22"/>
          <w:szCs w:val="22"/>
        </w:rPr>
      </w:pPr>
      <w:r w:rsidRPr="008E348A">
        <w:rPr>
          <w:rFonts w:ascii="Times New Roman" w:hAnsi="Times New Roman"/>
          <w:i/>
          <w:sz w:val="22"/>
          <w:szCs w:val="22"/>
        </w:rPr>
        <w:t>The Company, the Bank or Euroclear may not without necessary authorization disclose information regarding the Warrant holders to third parties. The Company shall be entitled to the following information from Euroclear about the Warrant holder's account in the share register of the Company: (i) the Warrant holder's name, personal identity number or other identity number and address and (ii) the number of Warrants.</w:t>
      </w:r>
    </w:p>
    <w:p w:rsidRPr="008E348A" w:rsidR="00E42FF3" w:rsidP="00977408" w:rsidRDefault="00E42FF3" w14:paraId="00607B03" w14:textId="77777777">
      <w:pPr>
        <w:pStyle w:val="Text"/>
        <w:numPr>
          <w:ilvl w:val="0"/>
          <w:numId w:val="35"/>
        </w:numPr>
        <w:spacing w:after="0"/>
        <w:ind w:left="720" w:hanging="720"/>
        <w:jc w:val="both"/>
        <w:rPr>
          <w:b/>
          <w:sz w:val="22"/>
          <w:szCs w:val="22"/>
          <w:lang w:val="en-US"/>
        </w:rPr>
      </w:pPr>
      <w:r w:rsidRPr="008E348A">
        <w:rPr>
          <w:b/>
          <w:sz w:val="22"/>
          <w:szCs w:val="22"/>
          <w:lang w:val="en-US"/>
        </w:rPr>
        <w:t>Begränsning av Bolagets, Bankens och Euroclears ansvar/</w:t>
      </w:r>
      <w:r w:rsidRPr="008E348A">
        <w:rPr>
          <w:b/>
          <w:i/>
          <w:sz w:val="22"/>
          <w:szCs w:val="22"/>
          <w:lang w:val="en-US"/>
        </w:rPr>
        <w:t>Limitation of the Company's, the Bank's and the Central Register of Securities' liability</w:t>
      </w:r>
    </w:p>
    <w:p w:rsidRPr="008E348A" w:rsidR="00E42FF3" w:rsidP="00977408" w:rsidRDefault="00E42FF3" w14:paraId="105BE514" w14:textId="77777777">
      <w:pPr>
        <w:pStyle w:val="Text"/>
        <w:numPr>
          <w:ilvl w:val="1"/>
          <w:numId w:val="35"/>
        </w:numPr>
        <w:spacing w:after="0"/>
        <w:ind w:left="720" w:hanging="720"/>
        <w:jc w:val="both"/>
        <w:rPr>
          <w:sz w:val="22"/>
          <w:szCs w:val="22"/>
        </w:rPr>
      </w:pPr>
      <w:r w:rsidRPr="008E348A">
        <w:rPr>
          <w:sz w:val="22"/>
          <w:szCs w:val="22"/>
        </w:rPr>
        <w:t>I fråga om de på Bolaget, Banken och Euroclear ankommande åtgärderna gäller – beträffande Euroclear med betraktande av bestämmelserna i lagen om värdepapperscentraler och kontoföring av finansiella instrument – att ansvarighet inte kan göras gällande för skada som beror på svenskt eller utländskt lagbud, svensk eller utländsk myndighets åtgärd, krigshändelse, strejk, blockad, bojkott, lockout eller annan liknande omständighet. Förbehållet i fråga om strejk, blockad, bojkott och lockout gäller även om Bolaget, Banken eller Euroclear själv vidtar eller är föremål för sådan konfliktåtgärd.</w:t>
      </w:r>
    </w:p>
    <w:p w:rsidRPr="008E348A" w:rsidR="00E42FF3" w:rsidP="00E42FF3" w:rsidRDefault="00E42FF3" w14:paraId="306FF294" w14:textId="77777777">
      <w:pPr>
        <w:pStyle w:val="BBBodyTextIndent1"/>
        <w:rPr>
          <w:rFonts w:ascii="Times New Roman" w:hAnsi="Times New Roman"/>
          <w:i/>
          <w:sz w:val="22"/>
          <w:szCs w:val="22"/>
          <w:lang w:val="en-US"/>
        </w:rPr>
      </w:pPr>
      <w:r w:rsidRPr="008E348A">
        <w:rPr>
          <w:rFonts w:ascii="Times New Roman" w:hAnsi="Times New Roman"/>
          <w:i/>
          <w:sz w:val="22"/>
          <w:szCs w:val="22"/>
          <w:lang w:val="en-US"/>
        </w:rPr>
        <w:t>With respect to the actions incumbent on the Company, the Bank or Euroclear, none of the Company, the Bank or Euroclear – in the case of Euroclear, subject to the provisions of the Central Securities Depositories and Swedish Financial Instruments Accounts Act – shall be held liable for damage arising as a result of Swedish or foreign legislation, any action of a Swedish or foreign authority, acts of war, strikes, blockades, boycotts, lockouts, or similar circumstances. The exemption in respect of strikes, blockades, boycotts and lockouts applies also in cases where the Company, the Bank or Euroclear itself takes or is the subject of such measure or conflict.</w:t>
      </w:r>
    </w:p>
    <w:p w:rsidRPr="008E348A" w:rsidR="00E42FF3" w:rsidP="00977408" w:rsidRDefault="00E42FF3" w14:paraId="51B9F675" w14:textId="77777777">
      <w:pPr>
        <w:pStyle w:val="Text"/>
        <w:numPr>
          <w:ilvl w:val="1"/>
          <w:numId w:val="35"/>
        </w:numPr>
        <w:spacing w:after="0"/>
        <w:ind w:left="720" w:hanging="720"/>
        <w:jc w:val="both"/>
        <w:rPr>
          <w:sz w:val="22"/>
          <w:szCs w:val="22"/>
        </w:rPr>
      </w:pPr>
      <w:r w:rsidRPr="008E348A">
        <w:rPr>
          <w:sz w:val="22"/>
          <w:szCs w:val="22"/>
        </w:rPr>
        <w:t>Bolaget, Banken eller Euroclear är inte heller skyldig att i andra fall ersätta skada som uppkommer om Bolaget, Banken eller Euroclear varit normalt aktsam. Bolaget, Banken och Euroclear är i intet fall ansvarig för indirekt skada. Härvid uppmärksammas Optionshavare på att denne ansvarar för att handlingar som Bolaget tillställts är riktiga och behörigen undertecknade samt att Bolaget underrättas om ändringar som sker beträffande lämnade uppgifter.</w:t>
      </w:r>
    </w:p>
    <w:p w:rsidRPr="008E348A" w:rsidR="00E42FF3" w:rsidP="00E42FF3" w:rsidRDefault="00E42FF3" w14:paraId="6630B8A0" w14:textId="77777777">
      <w:pPr>
        <w:pStyle w:val="BBBodyTextIndent1"/>
        <w:rPr>
          <w:rFonts w:ascii="Times New Roman" w:hAnsi="Times New Roman"/>
          <w:sz w:val="22"/>
          <w:szCs w:val="22"/>
          <w:lang w:val="en-US"/>
        </w:rPr>
      </w:pPr>
      <w:r w:rsidRPr="008E348A">
        <w:rPr>
          <w:rFonts w:ascii="Times New Roman" w:hAnsi="Times New Roman"/>
          <w:i/>
          <w:sz w:val="22"/>
          <w:szCs w:val="22"/>
          <w:lang w:val="en-US"/>
        </w:rPr>
        <w:t>Furthermore neither shall the Company, the Bank nor Euroclear shall be liable for damage arising in other cases if the Company, the Bank or Euroclear, as appropriate, has exercised normal caution. In addition, under no circumstances shall the Company, the Bank or Euroclear be held liable for any indirect damage. A Warrant holder is hereby made aware that he/she/it is responsible for that the documents sent to the Company are correct and have been duly signed and that the Company is informed of changes that are made with regard to information provided.</w:t>
      </w:r>
    </w:p>
    <w:p w:rsidRPr="008E348A" w:rsidR="00E42FF3" w:rsidP="00977408" w:rsidRDefault="00E42FF3" w14:paraId="7627AEF5" w14:textId="77777777">
      <w:pPr>
        <w:pStyle w:val="Text"/>
        <w:numPr>
          <w:ilvl w:val="1"/>
          <w:numId w:val="35"/>
        </w:numPr>
        <w:spacing w:after="0"/>
        <w:ind w:left="720" w:hanging="720"/>
        <w:jc w:val="both"/>
        <w:rPr>
          <w:sz w:val="22"/>
          <w:szCs w:val="22"/>
        </w:rPr>
      </w:pPr>
      <w:r w:rsidRPr="008E348A">
        <w:rPr>
          <w:sz w:val="22"/>
          <w:szCs w:val="22"/>
        </w:rPr>
        <w:lastRenderedPageBreak/>
        <w:t>Föreligger hinder för Bolaget, Banken eller Euroclear att verkställa betalning eller vidta annan åtgärd på grund av omständighet som anges i första stycket, får åtgärden uppskjutas till dess hindret har upphört. Om Bolaget till följd av en sådan omständighet är förhindrat att verkställa eller ta emot betalning ska Bolaget respektive Optionshavaren inte vara skyldig att erlägga dröjsmålsränta.</w:t>
      </w:r>
    </w:p>
    <w:p w:rsidRPr="008E348A" w:rsidR="00E42FF3" w:rsidP="00E42FF3" w:rsidRDefault="00E42FF3" w14:paraId="6B6FEF3A" w14:textId="77777777">
      <w:pPr>
        <w:pStyle w:val="BBBodyTextIndent1"/>
        <w:rPr>
          <w:rFonts w:ascii="Times New Roman" w:hAnsi="Times New Roman"/>
          <w:i/>
          <w:sz w:val="22"/>
          <w:szCs w:val="22"/>
          <w:lang w:val="en-US"/>
        </w:rPr>
      </w:pPr>
      <w:r w:rsidRPr="008E348A">
        <w:rPr>
          <w:rFonts w:ascii="Times New Roman" w:hAnsi="Times New Roman"/>
          <w:i/>
          <w:sz w:val="22"/>
          <w:szCs w:val="22"/>
          <w:lang w:val="en-US"/>
        </w:rPr>
        <w:t>If the Company, the Bank or Euroclear is prevented from making payment or taking any measure due to a circumstance referred to in the first paragraph, the taking of such measure may be postponed until such hinder no longer exists. If the Company as a result of such a circumstance is prevented from making or receiving a payment, the Company or the Warrant holder shall not be required to pay interest.</w:t>
      </w:r>
    </w:p>
    <w:p w:rsidRPr="008E348A" w:rsidR="00E42FF3" w:rsidP="00977408" w:rsidRDefault="00E42FF3" w14:paraId="40397896" w14:textId="77777777">
      <w:pPr>
        <w:pStyle w:val="Text"/>
        <w:numPr>
          <w:ilvl w:val="0"/>
          <w:numId w:val="35"/>
        </w:numPr>
        <w:spacing w:after="0"/>
        <w:ind w:left="720" w:hanging="720"/>
        <w:jc w:val="both"/>
        <w:rPr>
          <w:b/>
          <w:sz w:val="22"/>
          <w:szCs w:val="22"/>
          <w:lang w:val="en-US"/>
        </w:rPr>
      </w:pPr>
      <w:r w:rsidRPr="008E348A">
        <w:rPr>
          <w:b/>
          <w:sz w:val="22"/>
          <w:szCs w:val="22"/>
          <w:lang w:val="en-US"/>
        </w:rPr>
        <w:t>Tillämplig lag och forum/A</w:t>
      </w:r>
      <w:r w:rsidRPr="008E348A">
        <w:rPr>
          <w:b/>
          <w:i/>
          <w:sz w:val="22"/>
          <w:szCs w:val="22"/>
          <w:lang w:val="en-US"/>
        </w:rPr>
        <w:t>pplicable law and dispute resolution</w:t>
      </w:r>
    </w:p>
    <w:p w:rsidRPr="008E348A" w:rsidR="00E42FF3" w:rsidP="00977408" w:rsidRDefault="00E42FF3" w14:paraId="77D3D759" w14:textId="77777777">
      <w:pPr>
        <w:pStyle w:val="Text"/>
        <w:numPr>
          <w:ilvl w:val="1"/>
          <w:numId w:val="35"/>
        </w:numPr>
        <w:spacing w:after="0"/>
        <w:ind w:left="720" w:hanging="720"/>
        <w:jc w:val="both"/>
        <w:rPr>
          <w:sz w:val="22"/>
          <w:szCs w:val="22"/>
        </w:rPr>
      </w:pPr>
      <w:r w:rsidRPr="008E348A">
        <w:rPr>
          <w:sz w:val="22"/>
          <w:szCs w:val="22"/>
        </w:rPr>
        <w:t>Dessa villkor och alla rättsliga frågor med anknytning till Teckningsoptionerna ska avgöras och tolkas enligt svensk rätt.</w:t>
      </w:r>
    </w:p>
    <w:p w:rsidRPr="008E348A" w:rsidR="00E42FF3" w:rsidP="00E42FF3" w:rsidRDefault="00E42FF3" w14:paraId="14F96EC4" w14:textId="77777777">
      <w:pPr>
        <w:pStyle w:val="BBBodyTextIndent1"/>
        <w:tabs>
          <w:tab w:val="left" w:pos="2127"/>
        </w:tabs>
        <w:rPr>
          <w:rFonts w:ascii="Times New Roman" w:hAnsi="Times New Roman"/>
          <w:sz w:val="22"/>
          <w:szCs w:val="22"/>
          <w:lang w:val="en-US"/>
        </w:rPr>
      </w:pPr>
      <w:r w:rsidRPr="008E348A">
        <w:rPr>
          <w:rFonts w:ascii="Times New Roman" w:hAnsi="Times New Roman"/>
          <w:i/>
          <w:sz w:val="22"/>
          <w:szCs w:val="22"/>
          <w:lang w:val="en-US"/>
        </w:rPr>
        <w:t>These Terms and Conditions and relating legal matters with connection to the Warrants shall be governed and interpreted by Swedish law.</w:t>
      </w:r>
    </w:p>
    <w:p w:rsidRPr="008E348A" w:rsidR="007C1F0A" w:rsidP="00977408" w:rsidRDefault="007C1F0A" w14:paraId="3FA170F4" w14:textId="77777777">
      <w:pPr>
        <w:pStyle w:val="Text"/>
        <w:numPr>
          <w:ilvl w:val="1"/>
          <w:numId w:val="35"/>
        </w:numPr>
        <w:spacing w:after="0"/>
        <w:ind w:left="720" w:hanging="720"/>
        <w:jc w:val="both"/>
        <w:rPr>
          <w:sz w:val="22"/>
          <w:szCs w:val="22"/>
        </w:rPr>
      </w:pPr>
      <w:r w:rsidRPr="008E348A">
        <w:rPr>
          <w:sz w:val="22"/>
          <w:szCs w:val="22"/>
        </w:rPr>
        <w:t xml:space="preserve">Tvist i anledning av dessa villkor ska slutligt avgöras genom skiljedom administrerad vid SCC Skiljedomsinstitut. </w:t>
      </w:r>
    </w:p>
    <w:p w:rsidRPr="008E348A" w:rsidR="00E42FF3" w:rsidP="007C1F0A" w:rsidRDefault="007C1F0A" w14:paraId="6890483A" w14:textId="2F771F0D">
      <w:pPr>
        <w:pStyle w:val="BBBodyTextIndent1"/>
        <w:rPr>
          <w:rFonts w:ascii="Times New Roman" w:hAnsi="Times New Roman"/>
          <w:sz w:val="22"/>
          <w:szCs w:val="22"/>
          <w:lang w:val="en-US"/>
        </w:rPr>
      </w:pPr>
      <w:r w:rsidRPr="008E348A">
        <w:rPr>
          <w:rFonts w:ascii="Times New Roman" w:hAnsi="Times New Roman"/>
          <w:i/>
          <w:sz w:val="22"/>
          <w:szCs w:val="22"/>
          <w:lang w:val="en-US"/>
        </w:rPr>
        <w:t>Any dispute with respect to these Terms and Conditions shall be decided through arbitration according to the Arbitration Rules of the SCC Arbitration Institute.</w:t>
      </w:r>
    </w:p>
    <w:p w:rsidRPr="008E348A" w:rsidR="00E42FF3" w:rsidP="00977408" w:rsidRDefault="00E42FF3" w14:paraId="022FB78F" w14:textId="77777777">
      <w:pPr>
        <w:pStyle w:val="Text"/>
        <w:numPr>
          <w:ilvl w:val="1"/>
          <w:numId w:val="35"/>
        </w:numPr>
        <w:spacing w:after="0"/>
        <w:ind w:left="720" w:hanging="720"/>
        <w:jc w:val="both"/>
        <w:rPr>
          <w:sz w:val="22"/>
          <w:szCs w:val="22"/>
        </w:rPr>
      </w:pPr>
      <w:r w:rsidRPr="008E348A">
        <w:rPr>
          <w:sz w:val="22"/>
          <w:szCs w:val="22"/>
        </w:rPr>
        <w:t>Skiljeförfarandet ska hållas i Stockholm. Det svenska språket ska användas i förfarandet.</w:t>
      </w:r>
    </w:p>
    <w:p w:rsidRPr="008E348A" w:rsidR="00E42FF3" w:rsidP="00E42FF3" w:rsidRDefault="00E42FF3" w14:paraId="7BA19E4B" w14:textId="77777777">
      <w:pPr>
        <w:pStyle w:val="BBBodyTextIndent1"/>
        <w:rPr>
          <w:rFonts w:ascii="Times New Roman" w:hAnsi="Times New Roman"/>
          <w:sz w:val="22"/>
          <w:szCs w:val="22"/>
          <w:lang w:val="en-US"/>
        </w:rPr>
      </w:pPr>
      <w:r w:rsidRPr="008E348A">
        <w:rPr>
          <w:rFonts w:ascii="Times New Roman" w:hAnsi="Times New Roman"/>
          <w:i/>
          <w:sz w:val="22"/>
          <w:szCs w:val="22"/>
          <w:lang w:val="en-US"/>
        </w:rPr>
        <w:t>The arbitration shall take place in Stockholm. The Swedish language shall be used during the proceedings.</w:t>
      </w:r>
    </w:p>
    <w:p w:rsidRPr="008E348A" w:rsidR="00E42FF3" w:rsidP="00977408" w:rsidRDefault="00E42FF3" w14:paraId="0242B00B" w14:textId="77777777">
      <w:pPr>
        <w:pStyle w:val="Text"/>
        <w:numPr>
          <w:ilvl w:val="1"/>
          <w:numId w:val="35"/>
        </w:numPr>
        <w:spacing w:after="0"/>
        <w:ind w:left="720" w:hanging="720"/>
        <w:jc w:val="both"/>
        <w:rPr>
          <w:sz w:val="22"/>
          <w:szCs w:val="22"/>
        </w:rPr>
      </w:pPr>
      <w:r w:rsidRPr="008E348A">
        <w:rPr>
          <w:sz w:val="22"/>
          <w:szCs w:val="22"/>
        </w:rPr>
        <w:t>Skiljeförfarande som påkallats med hänvisning till denna skiljeklausul omfattas av sekretess. Sekretessen omfattar all information som framkommer under förfarandet liksom beslut eller skiljedom som meddelas i anledning av förfarandet. Information som omfattas av sekretess får inte i någon form vidarebefordras till tredje person. Om Teckningsoptioner överlåts till en tredje person ska sådan tredje person automatiskt vara bunden av denna skiljeklausul.</w:t>
      </w:r>
    </w:p>
    <w:p w:rsidRPr="008E348A" w:rsidR="00E42FF3" w:rsidP="00E42FF3" w:rsidRDefault="00E42FF3" w14:paraId="536845B9" w14:textId="77777777">
      <w:pPr>
        <w:pStyle w:val="BBBodyTextIndent1"/>
        <w:rPr>
          <w:rFonts w:ascii="Times New Roman" w:hAnsi="Times New Roman"/>
          <w:sz w:val="22"/>
          <w:szCs w:val="22"/>
          <w:lang w:val="en-US"/>
        </w:rPr>
      </w:pPr>
      <w:r w:rsidRPr="008E348A">
        <w:rPr>
          <w:rFonts w:ascii="Times New Roman" w:hAnsi="Times New Roman"/>
          <w:i/>
          <w:sz w:val="22"/>
          <w:szCs w:val="22"/>
          <w:lang w:val="en-US"/>
        </w:rPr>
        <w:t>Arbitration called for in accordance with this arbitration clause is subject to confidentiality. The confidentiality applies for all information which is obtained during the procedure as well as the decision or the arbitration decision which is communicated as a result of the procedure. Information covered by confidentiality may not in any form be forwarded to a third party. If the Warrants are transferred to a third party, such third party shall automatically be bound by this arbitration clause.</w:t>
      </w:r>
    </w:p>
    <w:p w:rsidRPr="008E348A" w:rsidR="00855EE0" w:rsidP="00E42FF3" w:rsidRDefault="00E42FF3" w14:paraId="5E9DD158" w14:textId="6247BF19">
      <w:pPr>
        <w:jc w:val="center"/>
        <w:rPr>
          <w:rFonts w:eastAsia="MS PMincho"/>
          <w:color w:val="000000"/>
          <w:szCs w:val="22"/>
          <w:lang w:eastAsia="sv-SE"/>
        </w:rPr>
      </w:pPr>
      <w:r w:rsidRPr="008E348A">
        <w:rPr>
          <w:rFonts w:eastAsia="MS PMincho"/>
          <w:color w:val="000000"/>
          <w:szCs w:val="22"/>
          <w:lang w:val="en-US" w:eastAsia="sv-SE"/>
        </w:rPr>
        <w:t xml:space="preserve">* </w:t>
      </w:r>
      <w:r w:rsidRPr="008E348A">
        <w:rPr>
          <w:rFonts w:eastAsia="MS PMincho"/>
          <w:color w:val="000000"/>
          <w:szCs w:val="22"/>
          <w:lang w:eastAsia="sv-SE"/>
        </w:rPr>
        <w:t>* * * *</w:t>
      </w:r>
      <w:r w:rsidRPr="008E348A" w:rsidR="00D6162B">
        <w:rPr>
          <w:rFonts w:eastAsia="MS PMincho"/>
          <w:color w:val="000000"/>
          <w:szCs w:val="22"/>
          <w:lang w:eastAsia="sv-SE"/>
        </w:rPr>
        <w:br w:type="page"/>
      </w:r>
    </w:p>
    <w:p w:rsidRPr="008E348A" w:rsidR="00FB523E" w:rsidP="00FB523E" w:rsidRDefault="008C14B7" w14:paraId="6B4D4B4C" w14:textId="0334F190">
      <w:pPr>
        <w:pStyle w:val="Heading1"/>
        <w:pBdr>
          <w:bottom w:val="single" w:color="auto" w:sz="12" w:space="1"/>
        </w:pBdr>
        <w:jc w:val="right"/>
        <w:rPr>
          <w:rFonts w:ascii="Times New Roman" w:hAnsi="Times New Roman"/>
          <w:szCs w:val="22"/>
          <w:lang w:val="sv-SE"/>
        </w:rPr>
      </w:pPr>
      <w:r w:rsidRPr="008E348A">
        <w:rPr>
          <w:rFonts w:ascii="Times New Roman" w:hAnsi="Times New Roman"/>
          <w:szCs w:val="22"/>
          <w:lang w:val="sv-SE"/>
        </w:rPr>
        <w:lastRenderedPageBreak/>
        <w:t>Bilaga 2</w:t>
      </w:r>
      <w:r w:rsidRPr="008E348A" w:rsidR="00306A1D">
        <w:rPr>
          <w:rFonts w:ascii="Times New Roman" w:hAnsi="Times New Roman"/>
          <w:szCs w:val="22"/>
          <w:lang w:val="sv-SE"/>
        </w:rPr>
        <w:t>/</w:t>
      </w:r>
      <w:r w:rsidRPr="008E348A">
        <w:rPr>
          <w:rFonts w:ascii="Times New Roman" w:hAnsi="Times New Roman"/>
          <w:i/>
          <w:iCs/>
          <w:szCs w:val="22"/>
          <w:lang w:val="sv-SE"/>
        </w:rPr>
        <w:t>Exhibit 2</w:t>
      </w:r>
    </w:p>
    <w:p w:rsidRPr="008E348A" w:rsidR="00FB523E" w:rsidP="00FB523E" w:rsidRDefault="00FB523E" w14:paraId="0F4E8717" w14:textId="49D1BCCD">
      <w:pPr>
        <w:pStyle w:val="Heading1"/>
        <w:pBdr>
          <w:bottom w:val="single" w:color="auto" w:sz="12" w:space="1"/>
        </w:pBdr>
        <w:spacing w:after="0"/>
        <w:jc w:val="both"/>
        <w:rPr>
          <w:rFonts w:ascii="Times New Roman" w:hAnsi="Times New Roman"/>
          <w:szCs w:val="22"/>
          <w:lang w:val="sv-SE"/>
        </w:rPr>
      </w:pPr>
      <w:r w:rsidRPr="008E348A">
        <w:rPr>
          <w:rFonts w:ascii="Times New Roman" w:hAnsi="Times New Roman"/>
          <w:szCs w:val="22"/>
          <w:lang w:val="sv-SE"/>
        </w:rPr>
        <w:t>Aktieägare</w:t>
      </w:r>
      <w:r w:rsidRPr="008E348A" w:rsidR="00B130D0">
        <w:rPr>
          <w:rFonts w:ascii="Times New Roman" w:hAnsi="Times New Roman"/>
          <w:szCs w:val="22"/>
          <w:lang w:val="sv-SE"/>
        </w:rPr>
        <w:t xml:space="preserve"> för Biovica International AB:s</w:t>
      </w:r>
      <w:r w:rsidRPr="008E348A">
        <w:rPr>
          <w:rFonts w:ascii="Times New Roman" w:hAnsi="Times New Roman"/>
          <w:szCs w:val="22"/>
          <w:lang w:val="sv-SE"/>
        </w:rPr>
        <w:t xml:space="preserve"> </w:t>
      </w:r>
      <w:r w:rsidRPr="008E348A" w:rsidR="00B130D0">
        <w:rPr>
          <w:rFonts w:ascii="Times New Roman" w:hAnsi="Times New Roman"/>
          <w:szCs w:val="22"/>
          <w:lang w:val="sv-SE"/>
        </w:rPr>
        <w:t xml:space="preserve">fullständiga </w:t>
      </w:r>
      <w:r w:rsidRPr="008E348A">
        <w:rPr>
          <w:rFonts w:ascii="Times New Roman" w:hAnsi="Times New Roman"/>
          <w:szCs w:val="22"/>
          <w:lang w:val="sv-SE"/>
        </w:rPr>
        <w:t xml:space="preserve">förslag </w:t>
      </w:r>
      <w:r w:rsidRPr="008E348A" w:rsidR="004130AB">
        <w:rPr>
          <w:rFonts w:ascii="Times New Roman" w:hAnsi="Times New Roman"/>
          <w:szCs w:val="22"/>
          <w:lang w:val="sv-SE"/>
        </w:rPr>
        <w:t xml:space="preserve">avseende </w:t>
      </w:r>
      <w:r w:rsidRPr="008E348A" w:rsidR="001349D5">
        <w:rPr>
          <w:rFonts w:ascii="Times New Roman" w:hAnsi="Times New Roman"/>
          <w:szCs w:val="22"/>
          <w:lang w:val="sv-SE"/>
        </w:rPr>
        <w:t xml:space="preserve">aktiesparprogram </w:t>
      </w:r>
      <w:r w:rsidRPr="008E348A" w:rsidR="009C60A4">
        <w:rPr>
          <w:rFonts w:ascii="Times New Roman" w:hAnsi="Times New Roman"/>
          <w:szCs w:val="22"/>
          <w:lang w:val="sv-SE"/>
        </w:rPr>
        <w:t>2024</w:t>
      </w:r>
      <w:r w:rsidRPr="008E348A" w:rsidR="001349D5">
        <w:rPr>
          <w:rFonts w:ascii="Times New Roman" w:hAnsi="Times New Roman"/>
          <w:szCs w:val="22"/>
          <w:lang w:val="sv-SE"/>
        </w:rPr>
        <w:t>/</w:t>
      </w:r>
      <w:r w:rsidRPr="008E348A" w:rsidR="009C60A4">
        <w:rPr>
          <w:rFonts w:ascii="Times New Roman" w:hAnsi="Times New Roman"/>
          <w:szCs w:val="22"/>
          <w:lang w:val="sv-SE"/>
        </w:rPr>
        <w:t>2027</w:t>
      </w:r>
      <w:r w:rsidRPr="008E348A" w:rsidR="001349D5">
        <w:rPr>
          <w:rFonts w:ascii="Times New Roman" w:hAnsi="Times New Roman"/>
          <w:szCs w:val="22"/>
          <w:lang w:val="sv-SE"/>
        </w:rPr>
        <w:t>:2 för Bolagets styrelse</w:t>
      </w:r>
    </w:p>
    <w:p w:rsidRPr="008E348A" w:rsidR="00FB523E" w:rsidP="00FB523E" w:rsidRDefault="00FB523E" w14:paraId="52A14729" w14:textId="044506E7">
      <w:pPr>
        <w:pStyle w:val="Heading1"/>
        <w:pBdr>
          <w:bottom w:val="single" w:color="auto" w:sz="12" w:space="1"/>
        </w:pBdr>
        <w:spacing w:after="0"/>
        <w:jc w:val="both"/>
        <w:rPr>
          <w:rFonts w:ascii="Times New Roman" w:hAnsi="Times New Roman"/>
          <w:i/>
          <w:szCs w:val="22"/>
        </w:rPr>
      </w:pPr>
      <w:r w:rsidRPr="008E348A">
        <w:rPr>
          <w:rFonts w:ascii="Times New Roman" w:hAnsi="Times New Roman"/>
          <w:i/>
          <w:szCs w:val="22"/>
        </w:rPr>
        <w:t xml:space="preserve">Shareholder </w:t>
      </w:r>
      <w:r w:rsidRPr="008E348A" w:rsidR="00B130D0">
        <w:rPr>
          <w:rFonts w:ascii="Times New Roman" w:hAnsi="Times New Roman"/>
          <w:i/>
          <w:szCs w:val="22"/>
        </w:rPr>
        <w:t xml:space="preserve">of Biovica International AB’s full </w:t>
      </w:r>
      <w:r w:rsidRPr="008E348A">
        <w:rPr>
          <w:rFonts w:ascii="Times New Roman" w:hAnsi="Times New Roman"/>
          <w:i/>
          <w:szCs w:val="22"/>
        </w:rPr>
        <w:t xml:space="preserve">proposal </w:t>
      </w:r>
      <w:r w:rsidRPr="008E348A" w:rsidR="00BA31D9">
        <w:rPr>
          <w:rFonts w:ascii="Times New Roman" w:hAnsi="Times New Roman"/>
          <w:i/>
          <w:szCs w:val="22"/>
        </w:rPr>
        <w:t xml:space="preserve">regarding share savings program </w:t>
      </w:r>
      <w:r w:rsidRPr="008E348A" w:rsidR="009C60A4">
        <w:rPr>
          <w:rFonts w:ascii="Times New Roman" w:hAnsi="Times New Roman"/>
          <w:i/>
          <w:szCs w:val="22"/>
        </w:rPr>
        <w:t>2024</w:t>
      </w:r>
      <w:r w:rsidRPr="008E348A" w:rsidR="00BA31D9">
        <w:rPr>
          <w:rFonts w:ascii="Times New Roman" w:hAnsi="Times New Roman"/>
          <w:i/>
          <w:szCs w:val="22"/>
        </w:rPr>
        <w:t>/</w:t>
      </w:r>
      <w:r w:rsidRPr="008E348A" w:rsidR="009C60A4">
        <w:rPr>
          <w:rFonts w:ascii="Times New Roman" w:hAnsi="Times New Roman"/>
          <w:i/>
          <w:szCs w:val="22"/>
        </w:rPr>
        <w:t>2027</w:t>
      </w:r>
      <w:r w:rsidRPr="008E348A" w:rsidR="00BA31D9">
        <w:rPr>
          <w:rFonts w:ascii="Times New Roman" w:hAnsi="Times New Roman"/>
          <w:i/>
          <w:szCs w:val="22"/>
        </w:rPr>
        <w:t>:2 for the Company’s board of directors</w:t>
      </w:r>
      <w:r w:rsidRPr="008E348A">
        <w:rPr>
          <w:rFonts w:ascii="Times New Roman" w:hAnsi="Times New Roman"/>
          <w:i/>
          <w:szCs w:val="22"/>
        </w:rPr>
        <w:t xml:space="preserve"> </w:t>
      </w:r>
    </w:p>
    <w:p w:rsidRPr="008E348A" w:rsidR="00FB523E" w:rsidP="00FB523E" w:rsidRDefault="00FB523E" w14:paraId="1033C684" w14:textId="77777777">
      <w:pPr>
        <w:pStyle w:val="BodyText"/>
        <w:spacing w:after="0"/>
        <w:rPr>
          <w:szCs w:val="22"/>
        </w:rPr>
      </w:pPr>
    </w:p>
    <w:p w:rsidRPr="008E348A" w:rsidR="00FB523E" w:rsidP="00FB523E" w:rsidRDefault="00FB523E" w14:paraId="2D536888" w14:textId="77777777">
      <w:pPr>
        <w:rPr>
          <w:rFonts w:eastAsia="Arial"/>
          <w:b/>
          <w:bCs/>
          <w:szCs w:val="22"/>
        </w:rPr>
      </w:pPr>
      <w:r w:rsidRPr="008E348A">
        <w:rPr>
          <w:rFonts w:eastAsia="Arial"/>
          <w:b/>
          <w:bCs/>
          <w:szCs w:val="22"/>
        </w:rPr>
        <w:t>Bakgrund och motiv</w:t>
      </w:r>
    </w:p>
    <w:p w:rsidRPr="008E348A" w:rsidR="00FB523E" w:rsidP="00FB523E" w:rsidRDefault="00FB523E" w14:paraId="73DDF42F" w14:textId="77777777">
      <w:pPr>
        <w:pStyle w:val="BodyText"/>
        <w:spacing w:after="0"/>
        <w:rPr>
          <w:szCs w:val="22"/>
          <w:lang w:val="sv-SE"/>
        </w:rPr>
      </w:pPr>
      <w:r w:rsidRPr="008E348A">
        <w:rPr>
          <w:rFonts w:eastAsia="Arial"/>
          <w:b/>
          <w:bCs/>
          <w:i/>
          <w:szCs w:val="22"/>
          <w:lang w:val="sv-SE"/>
        </w:rPr>
        <w:t>Background and rationale</w:t>
      </w:r>
    </w:p>
    <w:p w:rsidRPr="008E348A" w:rsidR="00FB523E" w:rsidP="00FB523E" w:rsidRDefault="00FB523E" w14:paraId="24ED938E" w14:textId="56F0A72D">
      <w:pPr>
        <w:rPr>
          <w:rFonts w:eastAsia="Arial"/>
          <w:bCs/>
          <w:szCs w:val="22"/>
        </w:rPr>
      </w:pPr>
      <w:bookmarkStart w:name="_Hlk170328536" w:id="5"/>
      <w:r w:rsidRPr="008E348A">
        <w:rPr>
          <w:rFonts w:eastAsia="Arial"/>
          <w:bCs/>
          <w:szCs w:val="22"/>
        </w:rPr>
        <w:t xml:space="preserve">Aktieägaren </w:t>
      </w:r>
      <w:r w:rsidRPr="008E348A" w:rsidR="00C85EC5">
        <w:rPr>
          <w:rFonts w:eastAsia="Arial"/>
          <w:bCs/>
          <w:szCs w:val="22"/>
        </w:rPr>
        <w:t>Mats Danielsson</w:t>
      </w:r>
      <w:r w:rsidRPr="008E348A">
        <w:rPr>
          <w:rFonts w:eastAsia="Arial"/>
          <w:bCs/>
          <w:szCs w:val="22"/>
        </w:rPr>
        <w:t xml:space="preserve">, </w:t>
      </w:r>
      <w:r w:rsidRPr="008E348A" w:rsidR="003A1A9B">
        <w:rPr>
          <w:rFonts w:eastAsia="Arial"/>
          <w:bCs/>
          <w:szCs w:val="22"/>
        </w:rPr>
        <w:t>s</w:t>
      </w:r>
      <w:r w:rsidRPr="008E348A">
        <w:rPr>
          <w:rFonts w:eastAsia="Arial"/>
          <w:bCs/>
          <w:szCs w:val="22"/>
        </w:rPr>
        <w:t xml:space="preserve">om representerar cirka </w:t>
      </w:r>
      <w:r w:rsidRPr="008E348A" w:rsidR="00C85EC5">
        <w:rPr>
          <w:bCs/>
          <w:szCs w:val="22"/>
        </w:rPr>
        <w:t>1,8</w:t>
      </w:r>
      <w:r w:rsidRPr="008E348A" w:rsidR="00C85EC5">
        <w:rPr>
          <w:rFonts w:eastAsia="Arial"/>
          <w:bCs/>
          <w:szCs w:val="22"/>
        </w:rPr>
        <w:t xml:space="preserve"> </w:t>
      </w:r>
      <w:r w:rsidRPr="008E348A">
        <w:rPr>
          <w:rFonts w:eastAsia="Arial"/>
          <w:bCs/>
          <w:szCs w:val="22"/>
        </w:rPr>
        <w:t xml:space="preserve">procent av rösterna i </w:t>
      </w:r>
      <w:r w:rsidRPr="008E348A" w:rsidR="00DE30E5">
        <w:rPr>
          <w:rFonts w:eastAsia="Arial"/>
          <w:bCs/>
          <w:szCs w:val="22"/>
        </w:rPr>
        <w:t>Biovica International AB, org.</w:t>
      </w:r>
      <w:r w:rsidRPr="008E348A">
        <w:rPr>
          <w:rFonts w:eastAsia="Arial"/>
          <w:bCs/>
          <w:szCs w:val="22"/>
        </w:rPr>
        <w:t xml:space="preserve">nr </w:t>
      </w:r>
      <w:r w:rsidRPr="008E348A" w:rsidR="00DE30E5">
        <w:rPr>
          <w:rFonts w:eastAsia="Arial"/>
          <w:bCs/>
          <w:szCs w:val="22"/>
        </w:rPr>
        <w:t>556774-6150</w:t>
      </w:r>
      <w:r w:rsidRPr="008E348A">
        <w:rPr>
          <w:rFonts w:eastAsia="Arial"/>
          <w:bCs/>
          <w:szCs w:val="22"/>
        </w:rPr>
        <w:t xml:space="preserve"> ("</w:t>
      </w:r>
      <w:r w:rsidRPr="008E348A">
        <w:rPr>
          <w:rFonts w:eastAsia="Arial"/>
          <w:b/>
          <w:bCs/>
          <w:szCs w:val="22"/>
        </w:rPr>
        <w:t>Bolaget</w:t>
      </w:r>
      <w:r w:rsidRPr="008E348A">
        <w:rPr>
          <w:rFonts w:eastAsia="Arial"/>
          <w:bCs/>
          <w:szCs w:val="22"/>
        </w:rPr>
        <w:t>")</w:t>
      </w:r>
      <w:r w:rsidRPr="008E348A" w:rsidR="00BA31D9">
        <w:rPr>
          <w:rFonts w:eastAsia="Arial"/>
          <w:bCs/>
          <w:szCs w:val="22"/>
        </w:rPr>
        <w:t>,</w:t>
      </w:r>
      <w:r w:rsidRPr="008E348A">
        <w:rPr>
          <w:rFonts w:eastAsia="Arial"/>
          <w:bCs/>
          <w:szCs w:val="22"/>
        </w:rPr>
        <w:t xml:space="preserve"> </w:t>
      </w:r>
      <w:r w:rsidRPr="008E348A" w:rsidR="00BA31D9">
        <w:rPr>
          <w:bCs/>
          <w:szCs w:val="22"/>
        </w:rPr>
        <w:t xml:space="preserve">föreslår att </w:t>
      </w:r>
      <w:r w:rsidRPr="008E348A" w:rsidR="002A3A9E">
        <w:rPr>
          <w:bCs/>
          <w:szCs w:val="22"/>
        </w:rPr>
        <w:t>extra bolagsstämma</w:t>
      </w:r>
      <w:r w:rsidRPr="008E348A" w:rsidR="00BA31D9">
        <w:rPr>
          <w:bCs/>
          <w:szCs w:val="22"/>
        </w:rPr>
        <w:t xml:space="preserve"> beslutar om att införa ett aktiesparprogram för Bolagets styrelse ("</w:t>
      </w:r>
      <w:r w:rsidRPr="008E348A" w:rsidR="00BA31D9">
        <w:rPr>
          <w:b/>
          <w:szCs w:val="22"/>
        </w:rPr>
        <w:t xml:space="preserve">Aktiesparprogram </w:t>
      </w:r>
      <w:r w:rsidRPr="008E348A" w:rsidR="009C60A4">
        <w:rPr>
          <w:b/>
          <w:szCs w:val="22"/>
        </w:rPr>
        <w:t>2024</w:t>
      </w:r>
      <w:r w:rsidRPr="008E348A" w:rsidR="00BA31D9">
        <w:rPr>
          <w:b/>
          <w:szCs w:val="22"/>
        </w:rPr>
        <w:t>/</w:t>
      </w:r>
      <w:r w:rsidRPr="008E348A" w:rsidR="009C60A4">
        <w:rPr>
          <w:b/>
          <w:szCs w:val="22"/>
        </w:rPr>
        <w:t>2027</w:t>
      </w:r>
      <w:r w:rsidRPr="008E348A" w:rsidR="00BA31D9">
        <w:rPr>
          <w:b/>
          <w:szCs w:val="22"/>
        </w:rPr>
        <w:t>:2</w:t>
      </w:r>
      <w:r w:rsidRPr="008E348A" w:rsidR="00BA31D9">
        <w:rPr>
          <w:bCs/>
          <w:szCs w:val="22"/>
        </w:rPr>
        <w:t>") i enlighet med nedan.</w:t>
      </w:r>
    </w:p>
    <w:p w:rsidRPr="008E348A" w:rsidR="00B130D0" w:rsidP="00B130D0" w:rsidRDefault="00FB523E" w14:paraId="49427864" w14:textId="1FA863AA">
      <w:pPr>
        <w:rPr>
          <w:i/>
          <w:szCs w:val="22"/>
          <w:lang w:val="en-US"/>
        </w:rPr>
      </w:pPr>
      <w:r w:rsidRPr="008E348A">
        <w:rPr>
          <w:rFonts w:eastAsia="Arial"/>
          <w:bCs/>
          <w:i/>
          <w:szCs w:val="22"/>
          <w:lang w:val="en-US"/>
        </w:rPr>
        <w:t xml:space="preserve">The shareholder </w:t>
      </w:r>
      <w:r w:rsidRPr="008E348A" w:rsidR="00C85EC5">
        <w:rPr>
          <w:rFonts w:eastAsia="Arial"/>
          <w:bCs/>
          <w:i/>
          <w:szCs w:val="22"/>
          <w:lang w:val="en-US"/>
        </w:rPr>
        <w:t>Mats Danielsson</w:t>
      </w:r>
      <w:r w:rsidRPr="008E348A">
        <w:rPr>
          <w:rFonts w:eastAsia="Arial"/>
          <w:bCs/>
          <w:i/>
          <w:szCs w:val="22"/>
          <w:lang w:val="en-US"/>
        </w:rPr>
        <w:t xml:space="preserve">, </w:t>
      </w:r>
      <w:r w:rsidRPr="008E348A" w:rsidR="00BA31D9">
        <w:rPr>
          <w:rFonts w:eastAsia="Arial"/>
          <w:bCs/>
          <w:i/>
          <w:szCs w:val="22"/>
          <w:lang w:val="en-US"/>
        </w:rPr>
        <w:t>which</w:t>
      </w:r>
      <w:r w:rsidRPr="008E348A">
        <w:rPr>
          <w:rFonts w:eastAsia="Arial"/>
          <w:bCs/>
          <w:i/>
          <w:szCs w:val="22"/>
          <w:lang w:val="en-US"/>
        </w:rPr>
        <w:t xml:space="preserve"> represent</w:t>
      </w:r>
      <w:r w:rsidRPr="008E348A" w:rsidR="00025E6E">
        <w:rPr>
          <w:rFonts w:eastAsia="Arial"/>
          <w:bCs/>
          <w:i/>
          <w:szCs w:val="22"/>
          <w:lang w:val="en-US"/>
        </w:rPr>
        <w:t>s</w:t>
      </w:r>
      <w:r w:rsidRPr="008E348A">
        <w:rPr>
          <w:rFonts w:eastAsia="Arial"/>
          <w:bCs/>
          <w:i/>
          <w:szCs w:val="22"/>
          <w:lang w:val="en-US"/>
        </w:rPr>
        <w:t xml:space="preserve"> approximately</w:t>
      </w:r>
      <w:r w:rsidRPr="008E348A">
        <w:rPr>
          <w:rFonts w:eastAsia="Arial"/>
          <w:bCs/>
          <w:i/>
          <w:iCs/>
          <w:szCs w:val="22"/>
          <w:lang w:val="en-US"/>
        </w:rPr>
        <w:t xml:space="preserve"> </w:t>
      </w:r>
      <w:r w:rsidRPr="008E348A" w:rsidR="00C85EC5">
        <w:rPr>
          <w:bCs/>
          <w:i/>
          <w:iCs/>
          <w:szCs w:val="22"/>
          <w:lang w:val="en-US"/>
        </w:rPr>
        <w:t>1,8</w:t>
      </w:r>
      <w:r w:rsidRPr="008E348A" w:rsidR="00C85EC5">
        <w:rPr>
          <w:rFonts w:eastAsia="Arial"/>
          <w:bCs/>
          <w:i/>
          <w:iCs/>
          <w:szCs w:val="22"/>
          <w:lang w:val="en-US"/>
        </w:rPr>
        <w:t xml:space="preserve"> </w:t>
      </w:r>
      <w:r w:rsidRPr="008E348A">
        <w:rPr>
          <w:rFonts w:eastAsia="Arial"/>
          <w:bCs/>
          <w:i/>
          <w:szCs w:val="22"/>
          <w:lang w:val="en-US"/>
        </w:rPr>
        <w:t xml:space="preserve">percent of the votes in </w:t>
      </w:r>
      <w:r w:rsidRPr="008E348A" w:rsidR="00CE0936">
        <w:rPr>
          <w:rFonts w:eastAsia="Arial"/>
          <w:bCs/>
          <w:i/>
          <w:szCs w:val="22"/>
          <w:lang w:val="en-US"/>
        </w:rPr>
        <w:t>Biovica International AB</w:t>
      </w:r>
      <w:r w:rsidRPr="008E348A">
        <w:rPr>
          <w:rFonts w:eastAsia="Arial"/>
          <w:bCs/>
          <w:i/>
          <w:szCs w:val="22"/>
          <w:lang w:val="en-US"/>
        </w:rPr>
        <w:t xml:space="preserve">, reg. no. </w:t>
      </w:r>
      <w:r w:rsidRPr="008E348A" w:rsidR="00CE0936">
        <w:rPr>
          <w:rFonts w:eastAsia="Arial"/>
          <w:bCs/>
          <w:i/>
          <w:szCs w:val="22"/>
          <w:lang w:val="en-US"/>
        </w:rPr>
        <w:t>556774-6150</w:t>
      </w:r>
      <w:r w:rsidRPr="008E348A">
        <w:rPr>
          <w:rFonts w:eastAsia="Arial"/>
          <w:bCs/>
          <w:i/>
          <w:szCs w:val="22"/>
          <w:lang w:val="en-US"/>
        </w:rPr>
        <w:t>, (the "</w:t>
      </w:r>
      <w:r w:rsidRPr="008E348A">
        <w:rPr>
          <w:rFonts w:eastAsia="Arial"/>
          <w:b/>
          <w:bCs/>
          <w:i/>
          <w:szCs w:val="22"/>
          <w:lang w:val="en-US"/>
        </w:rPr>
        <w:t>Company</w:t>
      </w:r>
      <w:r w:rsidRPr="008E348A">
        <w:rPr>
          <w:rFonts w:eastAsia="Arial"/>
          <w:bCs/>
          <w:i/>
          <w:szCs w:val="22"/>
          <w:lang w:val="en-US"/>
        </w:rPr>
        <w:t xml:space="preserve">"), </w:t>
      </w:r>
      <w:r w:rsidRPr="008E348A" w:rsidR="00BA31D9">
        <w:rPr>
          <w:rFonts w:eastAsia="Arial"/>
          <w:bCs/>
          <w:i/>
          <w:szCs w:val="22"/>
          <w:lang w:val="en-US"/>
        </w:rPr>
        <w:t xml:space="preserve">proposes that the </w:t>
      </w:r>
      <w:r w:rsidRPr="008E348A" w:rsidR="002A3A9E">
        <w:rPr>
          <w:rFonts w:eastAsia="Arial"/>
          <w:bCs/>
          <w:i/>
          <w:szCs w:val="22"/>
          <w:lang w:val="en-US"/>
        </w:rPr>
        <w:t>extra general</w:t>
      </w:r>
      <w:r w:rsidRPr="008E348A" w:rsidR="00BA31D9">
        <w:rPr>
          <w:rFonts w:eastAsia="Arial"/>
          <w:bCs/>
          <w:i/>
          <w:szCs w:val="22"/>
          <w:lang w:val="en-US"/>
        </w:rPr>
        <w:t xml:space="preserve"> meeting resolves to implement a performance share program for the Company's board of directors ("</w:t>
      </w:r>
      <w:r w:rsidRPr="008E348A" w:rsidR="00BA31D9">
        <w:rPr>
          <w:rFonts w:eastAsia="Arial"/>
          <w:b/>
          <w:i/>
          <w:szCs w:val="22"/>
          <w:lang w:val="en-US"/>
        </w:rPr>
        <w:t xml:space="preserve">Share Savings Program </w:t>
      </w:r>
      <w:r w:rsidRPr="008E348A" w:rsidR="009C60A4">
        <w:rPr>
          <w:rFonts w:eastAsia="Arial"/>
          <w:b/>
          <w:i/>
          <w:szCs w:val="22"/>
          <w:lang w:val="en-US"/>
        </w:rPr>
        <w:t>2024</w:t>
      </w:r>
      <w:r w:rsidRPr="008E348A" w:rsidR="00BA31D9">
        <w:rPr>
          <w:rFonts w:eastAsia="Arial"/>
          <w:b/>
          <w:i/>
          <w:szCs w:val="22"/>
          <w:lang w:val="en-US"/>
        </w:rPr>
        <w:t>/</w:t>
      </w:r>
      <w:r w:rsidRPr="008E348A" w:rsidR="009C60A4">
        <w:rPr>
          <w:rFonts w:eastAsia="Arial"/>
          <w:b/>
          <w:i/>
          <w:szCs w:val="22"/>
          <w:lang w:val="en-US"/>
        </w:rPr>
        <w:t>2027</w:t>
      </w:r>
      <w:r w:rsidRPr="008E348A" w:rsidR="00BA31D9">
        <w:rPr>
          <w:rFonts w:eastAsia="Arial"/>
          <w:b/>
          <w:i/>
          <w:szCs w:val="22"/>
          <w:lang w:val="en-US"/>
        </w:rPr>
        <w:t>:2</w:t>
      </w:r>
      <w:r w:rsidRPr="008E348A" w:rsidR="00BA31D9">
        <w:rPr>
          <w:rFonts w:eastAsia="Arial"/>
          <w:bCs/>
          <w:i/>
          <w:szCs w:val="22"/>
          <w:lang w:val="en-US"/>
        </w:rPr>
        <w:t>") in accordance with below.</w:t>
      </w:r>
    </w:p>
    <w:p w:rsidRPr="008E348A" w:rsidR="00FB523E" w:rsidP="00FB523E" w:rsidRDefault="00FB523E" w14:paraId="5C94260D" w14:textId="5F96F9BD">
      <w:pPr>
        <w:rPr>
          <w:iCs/>
          <w:szCs w:val="22"/>
          <w:lang w:val="en-US"/>
        </w:rPr>
      </w:pPr>
    </w:p>
    <w:p w:rsidRPr="008E348A" w:rsidR="00BA31D9" w:rsidP="00BA31D9" w:rsidRDefault="00BA31D9" w14:paraId="63E3D02A" w14:textId="674E46E5">
      <w:pPr>
        <w:rPr>
          <w:bCs/>
          <w:szCs w:val="22"/>
        </w:rPr>
      </w:pPr>
      <w:r w:rsidRPr="008E348A">
        <w:rPr>
          <w:bCs/>
          <w:szCs w:val="22"/>
        </w:rPr>
        <w:t xml:space="preserve">Syftet med förslaget är att skapa förutsättningar för att behålla samt öka motivationen hos Bolagets styrelseledamöter. </w:t>
      </w:r>
      <w:r w:rsidRPr="008E348A" w:rsidR="00C85EC5">
        <w:rPr>
          <w:rFonts w:eastAsia="Arial"/>
          <w:bCs/>
          <w:szCs w:val="22"/>
        </w:rPr>
        <w:t>Mats Danielsson</w:t>
      </w:r>
      <w:r w:rsidRPr="008E348A">
        <w:rPr>
          <w:bCs/>
          <w:szCs w:val="22"/>
        </w:rPr>
        <w:t xml:space="preserve"> finner att det ligger i samtliga aktieägares intresse att sådana personer, vilka bedöms vara viktiga för koncernens utveckling, har ett långsiktigt intresse av en god värdeutveckling på aktien i Bolaget. Ett långsiktigt ägarengagemang förväntas stimulera ett ökat intresse för verksamheten och resultatutvecklingen i sin helhet samt höja motivationen för deltagarna och syftar till att uppnå ökad intressegemenskap mellan styrelsen och Bolagets aktieägare. </w:t>
      </w:r>
    </w:p>
    <w:p w:rsidRPr="008E348A" w:rsidR="00BA31D9" w:rsidP="00BA31D9" w:rsidRDefault="00BA31D9" w14:paraId="2CF99C64" w14:textId="342E34BB">
      <w:pPr>
        <w:rPr>
          <w:bCs/>
          <w:i/>
          <w:szCs w:val="22"/>
          <w:lang w:val="en-US"/>
        </w:rPr>
      </w:pPr>
      <w:r w:rsidRPr="008E348A">
        <w:rPr>
          <w:bCs/>
          <w:i/>
          <w:szCs w:val="22"/>
          <w:lang w:val="en-US"/>
        </w:rPr>
        <w:t xml:space="preserve">The purpose of the proposal is to create conditions to retain and increase motivation among the members of the board in the Company. </w:t>
      </w:r>
      <w:r w:rsidRPr="008E348A" w:rsidR="00C85EC5">
        <w:rPr>
          <w:bCs/>
          <w:i/>
          <w:szCs w:val="22"/>
          <w:lang w:val="en-US"/>
        </w:rPr>
        <w:t>Mats Danielsson</w:t>
      </w:r>
      <w:r w:rsidRPr="008E348A" w:rsidDel="004E287C" w:rsidR="004E287C">
        <w:rPr>
          <w:bCs/>
          <w:i/>
          <w:szCs w:val="22"/>
          <w:lang w:val="en-US"/>
        </w:rPr>
        <w:t xml:space="preserve"> </w:t>
      </w:r>
      <w:r w:rsidRPr="008E348A">
        <w:rPr>
          <w:bCs/>
          <w:i/>
          <w:szCs w:val="22"/>
          <w:lang w:val="en-US"/>
        </w:rPr>
        <w:t xml:space="preserve">believes that it is in the interest of all shareholders that it is in the interest of all shareholders that key individuals, which are deemed to be important for the group's development, have a long-term interest in a positive development of the Company's share price. Through the proposed program, a long-term ownership commitment is created, which is expected to stimulate an increased interest in the business and the Company's performance in general. </w:t>
      </w:r>
    </w:p>
    <w:p w:rsidRPr="008E348A" w:rsidR="00BA31D9" w:rsidP="00BA31D9" w:rsidRDefault="00BA31D9" w14:paraId="7EF17FC4" w14:textId="3E5DC6A9">
      <w:pPr>
        <w:rPr>
          <w:bCs/>
          <w:iCs/>
          <w:szCs w:val="22"/>
          <w:lang w:val="en-US"/>
        </w:rPr>
      </w:pPr>
    </w:p>
    <w:p w:rsidRPr="008E348A" w:rsidR="00BA31D9" w:rsidP="00BA31D9" w:rsidRDefault="00BA31D9" w14:paraId="0EE3C4CF" w14:textId="2665C74C">
      <w:pPr>
        <w:rPr>
          <w:bCs/>
          <w:szCs w:val="22"/>
        </w:rPr>
      </w:pPr>
      <w:r w:rsidRPr="008E348A">
        <w:rPr>
          <w:bCs/>
          <w:szCs w:val="22"/>
        </w:rPr>
        <w:t xml:space="preserve">För att säkerställa Bolagets åtaganden enligt Aktiesparprogram </w:t>
      </w:r>
      <w:r w:rsidRPr="008E348A" w:rsidR="009C60A4">
        <w:rPr>
          <w:bCs/>
          <w:szCs w:val="22"/>
        </w:rPr>
        <w:t>2024</w:t>
      </w:r>
      <w:r w:rsidRPr="008E348A">
        <w:rPr>
          <w:bCs/>
          <w:szCs w:val="22"/>
        </w:rPr>
        <w:t>/</w:t>
      </w:r>
      <w:r w:rsidRPr="008E348A" w:rsidR="009C60A4">
        <w:rPr>
          <w:bCs/>
          <w:szCs w:val="22"/>
        </w:rPr>
        <w:t>2027</w:t>
      </w:r>
      <w:r w:rsidRPr="008E348A">
        <w:rPr>
          <w:bCs/>
          <w:szCs w:val="22"/>
        </w:rPr>
        <w:t xml:space="preserve">:2 föreslår </w:t>
      </w:r>
      <w:r w:rsidRPr="008E348A" w:rsidR="005E05BA">
        <w:rPr>
          <w:bCs/>
          <w:szCs w:val="22"/>
        </w:rPr>
        <w:t>aktieägaren</w:t>
      </w:r>
      <w:r w:rsidRPr="008E348A">
        <w:rPr>
          <w:bCs/>
          <w:szCs w:val="22"/>
        </w:rPr>
        <w:t xml:space="preserve"> även att </w:t>
      </w:r>
      <w:r w:rsidRPr="008E348A" w:rsidR="002A3A9E">
        <w:rPr>
          <w:bCs/>
          <w:szCs w:val="22"/>
        </w:rPr>
        <w:t>extra bolagsstämma</w:t>
      </w:r>
      <w:r w:rsidRPr="008E348A">
        <w:rPr>
          <w:bCs/>
          <w:szCs w:val="22"/>
        </w:rPr>
        <w:t xml:space="preserve"> beslutar om en emission av teckningsoptioner samt godkännande av överlåtelse av teckningsoptioner i enlighet med vad som framgår av </w:t>
      </w:r>
      <w:r w:rsidRPr="008E348A" w:rsidR="008C14B7">
        <w:rPr>
          <w:bCs/>
          <w:szCs w:val="22"/>
          <w:u w:val="single"/>
        </w:rPr>
        <w:t>Bilaga 2</w:t>
      </w:r>
      <w:r w:rsidRPr="008E348A" w:rsidR="00ED077F">
        <w:rPr>
          <w:bCs/>
          <w:szCs w:val="22"/>
          <w:u w:val="single"/>
        </w:rPr>
        <w:t>b</w:t>
      </w:r>
      <w:r w:rsidRPr="008E348A">
        <w:rPr>
          <w:bCs/>
          <w:szCs w:val="22"/>
        </w:rPr>
        <w:t>.</w:t>
      </w:r>
    </w:p>
    <w:p w:rsidRPr="008E348A" w:rsidR="00BA31D9" w:rsidP="00BA31D9" w:rsidRDefault="00BA31D9" w14:paraId="11BF816F" w14:textId="4DF98A42">
      <w:pPr>
        <w:rPr>
          <w:bCs/>
          <w:i/>
          <w:szCs w:val="22"/>
          <w:lang w:val="en-US"/>
        </w:rPr>
      </w:pPr>
      <w:r w:rsidRPr="008E348A">
        <w:rPr>
          <w:bCs/>
          <w:i/>
          <w:szCs w:val="22"/>
          <w:lang w:val="en-US"/>
        </w:rPr>
        <w:t xml:space="preserve">In order to secure the Company's commitments according to Share Savings Program </w:t>
      </w:r>
      <w:r w:rsidRPr="008E348A" w:rsidR="009C60A4">
        <w:rPr>
          <w:bCs/>
          <w:i/>
          <w:szCs w:val="22"/>
          <w:lang w:val="en-US"/>
        </w:rPr>
        <w:t>2024</w:t>
      </w:r>
      <w:r w:rsidRPr="008E348A">
        <w:rPr>
          <w:bCs/>
          <w:i/>
          <w:szCs w:val="22"/>
          <w:lang w:val="en-US"/>
        </w:rPr>
        <w:t>/</w:t>
      </w:r>
      <w:r w:rsidRPr="008E348A" w:rsidR="009C60A4">
        <w:rPr>
          <w:bCs/>
          <w:i/>
          <w:szCs w:val="22"/>
          <w:lang w:val="en-US"/>
        </w:rPr>
        <w:t>2027</w:t>
      </w:r>
      <w:r w:rsidRPr="008E348A">
        <w:rPr>
          <w:bCs/>
          <w:i/>
          <w:szCs w:val="22"/>
          <w:lang w:val="en-US"/>
        </w:rPr>
        <w:t xml:space="preserve">:2 the </w:t>
      </w:r>
      <w:r w:rsidRPr="008E348A" w:rsidR="005E05BA">
        <w:rPr>
          <w:bCs/>
          <w:i/>
          <w:szCs w:val="22"/>
          <w:lang w:val="en-US"/>
        </w:rPr>
        <w:t xml:space="preserve">the shareholder </w:t>
      </w:r>
      <w:r w:rsidRPr="008E348A">
        <w:rPr>
          <w:bCs/>
          <w:i/>
          <w:szCs w:val="22"/>
          <w:lang w:val="en-US"/>
        </w:rPr>
        <w:t xml:space="preserve">proposes that the </w:t>
      </w:r>
      <w:r w:rsidRPr="008E348A" w:rsidR="002A3A9E">
        <w:rPr>
          <w:bCs/>
          <w:i/>
          <w:szCs w:val="22"/>
          <w:lang w:val="en-US"/>
        </w:rPr>
        <w:t>extra general</w:t>
      </w:r>
      <w:r w:rsidRPr="008E348A">
        <w:rPr>
          <w:bCs/>
          <w:i/>
          <w:szCs w:val="22"/>
          <w:lang w:val="en-US"/>
        </w:rPr>
        <w:t xml:space="preserve"> meeting resolves on a directed issue of warrants and approval of transfer of warrants in accordance with what appears in </w:t>
      </w:r>
      <w:r w:rsidRPr="008E348A" w:rsidR="008C14B7">
        <w:rPr>
          <w:bCs/>
          <w:i/>
          <w:szCs w:val="22"/>
          <w:u w:val="single"/>
          <w:lang w:val="en-US"/>
        </w:rPr>
        <w:t>Exhibit 2</w:t>
      </w:r>
      <w:r w:rsidRPr="008E348A" w:rsidR="00ED077F">
        <w:rPr>
          <w:bCs/>
          <w:i/>
          <w:szCs w:val="22"/>
          <w:u w:val="single"/>
          <w:lang w:val="en-US"/>
        </w:rPr>
        <w:t>b</w:t>
      </w:r>
      <w:r w:rsidRPr="008E348A">
        <w:rPr>
          <w:bCs/>
          <w:i/>
          <w:szCs w:val="22"/>
          <w:lang w:val="en-US"/>
        </w:rPr>
        <w:t>.</w:t>
      </w:r>
    </w:p>
    <w:p w:rsidRPr="008E348A" w:rsidR="00BA31D9" w:rsidP="00BA31D9" w:rsidRDefault="00BA31D9" w14:paraId="7AD54348" w14:textId="191187FD">
      <w:pPr>
        <w:rPr>
          <w:bCs/>
          <w:iCs/>
          <w:szCs w:val="22"/>
          <w:lang w:val="en-US"/>
        </w:rPr>
      </w:pPr>
    </w:p>
    <w:p w:rsidRPr="008E348A" w:rsidR="0079298A" w:rsidP="0079298A" w:rsidRDefault="0079298A" w14:paraId="590106B6" w14:textId="50F137A7">
      <w:pPr>
        <w:pStyle w:val="BodyText"/>
        <w:spacing w:after="0"/>
        <w:jc w:val="both"/>
        <w:rPr>
          <w:bCs/>
          <w:iCs/>
          <w:szCs w:val="22"/>
          <w:highlight w:val="yellow"/>
          <w:lang w:val="sv-SE"/>
        </w:rPr>
      </w:pPr>
      <w:r w:rsidRPr="008E348A">
        <w:rPr>
          <w:bCs/>
          <w:iCs/>
          <w:szCs w:val="22"/>
          <w:lang w:val="sv-SE"/>
        </w:rPr>
        <w:t xml:space="preserve">Beslut enligt </w:t>
      </w:r>
      <w:r w:rsidRPr="008E348A" w:rsidR="008C14B7">
        <w:rPr>
          <w:bCs/>
          <w:iCs/>
          <w:szCs w:val="22"/>
          <w:u w:val="single"/>
          <w:lang w:val="sv-SE"/>
        </w:rPr>
        <w:t>Bilaga 2</w:t>
      </w:r>
      <w:r w:rsidRPr="008E348A">
        <w:rPr>
          <w:bCs/>
          <w:iCs/>
          <w:szCs w:val="22"/>
          <w:u w:val="single"/>
          <w:lang w:val="sv-SE"/>
        </w:rPr>
        <w:t>a</w:t>
      </w:r>
      <w:r w:rsidRPr="008E348A">
        <w:rPr>
          <w:bCs/>
          <w:iCs/>
          <w:szCs w:val="22"/>
          <w:lang w:val="sv-SE"/>
        </w:rPr>
        <w:t xml:space="preserve"> och </w:t>
      </w:r>
      <w:r w:rsidRPr="008E348A" w:rsidR="006C03A6">
        <w:rPr>
          <w:bCs/>
          <w:iCs/>
          <w:szCs w:val="22"/>
          <w:u w:val="single"/>
          <w:lang w:val="sv-SE"/>
        </w:rPr>
        <w:t>2</w:t>
      </w:r>
      <w:r w:rsidRPr="008E348A">
        <w:rPr>
          <w:bCs/>
          <w:iCs/>
          <w:szCs w:val="22"/>
          <w:u w:val="single"/>
          <w:lang w:val="sv-SE"/>
        </w:rPr>
        <w:t>b</w:t>
      </w:r>
      <w:r w:rsidRPr="008E348A">
        <w:rPr>
          <w:bCs/>
          <w:iCs/>
          <w:szCs w:val="22"/>
          <w:lang w:val="sv-SE"/>
        </w:rPr>
        <w:t xml:space="preserve"> nedan ska fattas som ett beslut och är således villkorade av varandra. För giltiga beslut enligt denna </w:t>
      </w:r>
      <w:r w:rsidRPr="008E348A" w:rsidR="008C14B7">
        <w:rPr>
          <w:bCs/>
          <w:iCs/>
          <w:szCs w:val="22"/>
          <w:u w:val="single"/>
          <w:lang w:val="sv-SE"/>
        </w:rPr>
        <w:t>Bilaga 2</w:t>
      </w:r>
      <w:r w:rsidRPr="008E348A">
        <w:rPr>
          <w:bCs/>
          <w:iCs/>
          <w:szCs w:val="22"/>
          <w:lang w:val="sv-SE"/>
        </w:rPr>
        <w:t xml:space="preserve"> krävs biträde av aktieägare med minst nio tiondelar av såväl de avgivna rösterna som de aktier som är företrädda vid stämman.</w:t>
      </w:r>
    </w:p>
    <w:p w:rsidRPr="008E348A" w:rsidR="0079298A" w:rsidP="0079298A" w:rsidRDefault="0079298A" w14:paraId="509AAD8E" w14:textId="425B84D2">
      <w:pPr>
        <w:rPr>
          <w:bCs/>
          <w:i/>
          <w:szCs w:val="22"/>
          <w:lang w:val="en-US"/>
        </w:rPr>
      </w:pPr>
      <w:r w:rsidRPr="008E348A">
        <w:rPr>
          <w:i/>
          <w:szCs w:val="22"/>
          <w:lang w:val="en-US"/>
        </w:rPr>
        <w:t xml:space="preserve">Resolutions in accordance with </w:t>
      </w:r>
      <w:r w:rsidRPr="008E348A" w:rsidR="008C14B7">
        <w:rPr>
          <w:i/>
          <w:szCs w:val="22"/>
          <w:u w:val="single"/>
          <w:lang w:val="en-US"/>
        </w:rPr>
        <w:t>Exhibit 2</w:t>
      </w:r>
      <w:r w:rsidRPr="008E348A">
        <w:rPr>
          <w:i/>
          <w:szCs w:val="22"/>
          <w:u w:val="single"/>
          <w:lang w:val="en-US"/>
        </w:rPr>
        <w:t>a</w:t>
      </w:r>
      <w:r w:rsidRPr="008E348A">
        <w:rPr>
          <w:i/>
          <w:szCs w:val="22"/>
          <w:lang w:val="en-US"/>
        </w:rPr>
        <w:t xml:space="preserve"> and </w:t>
      </w:r>
      <w:r w:rsidRPr="008E348A" w:rsidR="006C03A6">
        <w:rPr>
          <w:i/>
          <w:szCs w:val="22"/>
          <w:u w:val="single"/>
          <w:lang w:val="en-US"/>
        </w:rPr>
        <w:t>2</w:t>
      </w:r>
      <w:r w:rsidRPr="008E348A">
        <w:rPr>
          <w:i/>
          <w:szCs w:val="22"/>
          <w:u w:val="single"/>
          <w:lang w:val="en-US"/>
        </w:rPr>
        <w:t>b</w:t>
      </w:r>
      <w:r w:rsidRPr="008E348A">
        <w:rPr>
          <w:i/>
          <w:szCs w:val="22"/>
          <w:lang w:val="en-US"/>
        </w:rPr>
        <w:t xml:space="preserve"> below are taken as one decision and are thus conditional of each other. </w:t>
      </w:r>
      <w:r w:rsidRPr="008E348A">
        <w:rPr>
          <w:bCs/>
          <w:i/>
          <w:szCs w:val="22"/>
          <w:lang w:val="en-US"/>
        </w:rPr>
        <w:t xml:space="preserve">Resolutions in accordance with this </w:t>
      </w:r>
      <w:r w:rsidRPr="008E348A" w:rsidR="008C14B7">
        <w:rPr>
          <w:i/>
          <w:szCs w:val="22"/>
          <w:u w:val="single"/>
          <w:lang w:val="en-US"/>
        </w:rPr>
        <w:t>Exhibit 2</w:t>
      </w:r>
      <w:r w:rsidRPr="008E348A">
        <w:rPr>
          <w:bCs/>
          <w:i/>
          <w:szCs w:val="22"/>
          <w:lang w:val="en-US"/>
        </w:rPr>
        <w:t xml:space="preserve"> requires support by shareholders holding not less than nine tenths of </w:t>
      </w:r>
      <w:r w:rsidRPr="008E348A">
        <w:rPr>
          <w:i/>
          <w:szCs w:val="22"/>
          <w:lang w:val="en-US"/>
        </w:rPr>
        <w:t>both</w:t>
      </w:r>
      <w:r w:rsidRPr="008E348A">
        <w:rPr>
          <w:bCs/>
          <w:i/>
          <w:szCs w:val="22"/>
          <w:lang w:val="en-US"/>
        </w:rPr>
        <w:t xml:space="preserve"> the shares voted and of the shares represented at the general meeting.</w:t>
      </w:r>
    </w:p>
    <w:p w:rsidRPr="008E348A" w:rsidR="0079298A" w:rsidP="0079298A" w:rsidRDefault="0079298A" w14:paraId="7791A8FB" w14:textId="77777777">
      <w:pPr>
        <w:rPr>
          <w:bCs/>
          <w:iCs/>
          <w:szCs w:val="22"/>
          <w:lang w:val="en-US"/>
        </w:rPr>
      </w:pPr>
    </w:p>
    <w:p w:rsidRPr="008E348A" w:rsidR="00BA31D9" w:rsidP="00BA31D9" w:rsidRDefault="00BA31D9" w14:paraId="20AD1940" w14:textId="436CE073">
      <w:pPr>
        <w:rPr>
          <w:bCs/>
          <w:szCs w:val="22"/>
        </w:rPr>
      </w:pPr>
      <w:r w:rsidRPr="008E348A">
        <w:rPr>
          <w:bCs/>
          <w:szCs w:val="22"/>
        </w:rPr>
        <w:t xml:space="preserve">Redogörelse för övriga incitamentsprogram, beredning av förslaget, kostnader för programmet samt effekter på viktiga nyckeltal etc. beskrivs i </w:t>
      </w:r>
      <w:r w:rsidRPr="008E348A" w:rsidR="008C14B7">
        <w:rPr>
          <w:bCs/>
          <w:szCs w:val="22"/>
          <w:u w:val="single"/>
        </w:rPr>
        <w:t>Bilaga 4</w:t>
      </w:r>
      <w:r w:rsidRPr="008E348A">
        <w:rPr>
          <w:bCs/>
          <w:szCs w:val="22"/>
          <w:u w:val="single"/>
        </w:rPr>
        <w:t>d</w:t>
      </w:r>
      <w:r w:rsidRPr="008E348A">
        <w:rPr>
          <w:bCs/>
          <w:szCs w:val="22"/>
        </w:rPr>
        <w:t>.</w:t>
      </w:r>
    </w:p>
    <w:p w:rsidRPr="008E348A" w:rsidR="00FB523E" w:rsidP="00BA31D9" w:rsidRDefault="00BA31D9" w14:paraId="3A849F6F" w14:textId="16461F5E">
      <w:pPr>
        <w:rPr>
          <w:bCs/>
          <w:i/>
          <w:szCs w:val="22"/>
          <w:lang w:val="en-US"/>
        </w:rPr>
      </w:pPr>
      <w:r w:rsidRPr="008E348A">
        <w:rPr>
          <w:bCs/>
          <w:i/>
          <w:szCs w:val="22"/>
          <w:lang w:val="en-US"/>
        </w:rPr>
        <w:t xml:space="preserve">A presentation of other incentive programs, preparation of the proposal, costs for the programs and effects on key performance measures etc. are described in </w:t>
      </w:r>
      <w:r w:rsidRPr="008E348A" w:rsidR="008C14B7">
        <w:rPr>
          <w:bCs/>
          <w:i/>
          <w:szCs w:val="22"/>
          <w:u w:val="single"/>
          <w:lang w:val="en-US"/>
        </w:rPr>
        <w:t>Exhibit 4</w:t>
      </w:r>
      <w:r w:rsidRPr="008E348A">
        <w:rPr>
          <w:bCs/>
          <w:i/>
          <w:szCs w:val="22"/>
          <w:u w:val="single"/>
          <w:lang w:val="en-US"/>
        </w:rPr>
        <w:t>d</w:t>
      </w:r>
      <w:r w:rsidRPr="008E348A">
        <w:rPr>
          <w:bCs/>
          <w:i/>
          <w:szCs w:val="22"/>
          <w:lang w:val="en-US"/>
        </w:rPr>
        <w:t>.</w:t>
      </w:r>
      <w:bookmarkEnd w:id="5"/>
    </w:p>
    <w:p w:rsidRPr="008E348A" w:rsidR="00BA31D9" w:rsidP="00BA31D9" w:rsidRDefault="00BA31D9" w14:paraId="772376AE" w14:textId="268CDAF0">
      <w:pPr>
        <w:rPr>
          <w:bCs/>
          <w:iCs/>
          <w:szCs w:val="22"/>
          <w:lang w:val="en-US"/>
        </w:rPr>
      </w:pPr>
    </w:p>
    <w:p w:rsidRPr="008E348A" w:rsidR="00FB523E" w:rsidP="00FB523E" w:rsidRDefault="00FB523E" w14:paraId="0CE52F95" w14:textId="42BC96CB">
      <w:pPr>
        <w:jc w:val="center"/>
        <w:rPr>
          <w:rFonts w:eastAsia="Times New Roman"/>
          <w:bCs/>
          <w:szCs w:val="22"/>
          <w:lang w:val="en-US"/>
        </w:rPr>
      </w:pPr>
      <w:r w:rsidRPr="008E348A">
        <w:rPr>
          <w:rFonts w:eastAsia="MS PMincho"/>
          <w:color w:val="000000"/>
          <w:szCs w:val="22"/>
          <w:lang w:eastAsia="sv-SE"/>
        </w:rPr>
        <w:t>*</w:t>
      </w:r>
      <w:r w:rsidRPr="008E348A" w:rsidR="00CE0936">
        <w:rPr>
          <w:rFonts w:eastAsia="MS PMincho"/>
          <w:color w:val="000000"/>
          <w:szCs w:val="22"/>
          <w:lang w:eastAsia="sv-SE"/>
        </w:rPr>
        <w:t xml:space="preserve"> </w:t>
      </w:r>
      <w:r w:rsidRPr="008E348A">
        <w:rPr>
          <w:rFonts w:eastAsia="MS PMincho"/>
          <w:color w:val="000000"/>
          <w:szCs w:val="22"/>
          <w:lang w:eastAsia="sv-SE"/>
        </w:rPr>
        <w:t>*</w:t>
      </w:r>
      <w:r w:rsidRPr="008E348A" w:rsidR="00CE0936">
        <w:rPr>
          <w:rFonts w:eastAsia="MS PMincho"/>
          <w:color w:val="000000"/>
          <w:szCs w:val="22"/>
          <w:lang w:eastAsia="sv-SE"/>
        </w:rPr>
        <w:t xml:space="preserve"> </w:t>
      </w:r>
      <w:r w:rsidRPr="008E348A">
        <w:rPr>
          <w:rFonts w:eastAsia="MS PMincho"/>
          <w:color w:val="000000"/>
          <w:szCs w:val="22"/>
          <w:lang w:eastAsia="sv-SE"/>
        </w:rPr>
        <w:t>*</w:t>
      </w:r>
      <w:r w:rsidRPr="008E348A" w:rsidR="00CE0936">
        <w:rPr>
          <w:rFonts w:eastAsia="MS PMincho"/>
          <w:color w:val="000000"/>
          <w:szCs w:val="22"/>
          <w:lang w:eastAsia="sv-SE"/>
        </w:rPr>
        <w:t xml:space="preserve"> </w:t>
      </w:r>
      <w:r w:rsidRPr="008E348A">
        <w:rPr>
          <w:rFonts w:eastAsia="MS PMincho"/>
          <w:color w:val="000000"/>
          <w:szCs w:val="22"/>
          <w:lang w:eastAsia="sv-SE"/>
        </w:rPr>
        <w:t>*</w:t>
      </w:r>
      <w:r w:rsidRPr="008E348A" w:rsidR="00CE0936">
        <w:rPr>
          <w:rFonts w:eastAsia="MS PMincho"/>
          <w:color w:val="000000"/>
          <w:szCs w:val="22"/>
          <w:lang w:eastAsia="sv-SE"/>
        </w:rPr>
        <w:t xml:space="preserve"> </w:t>
      </w:r>
      <w:r w:rsidRPr="008E348A">
        <w:rPr>
          <w:rFonts w:eastAsia="MS PMincho"/>
          <w:color w:val="000000"/>
          <w:szCs w:val="22"/>
          <w:lang w:eastAsia="sv-SE"/>
        </w:rPr>
        <w:t>*</w:t>
      </w:r>
      <w:r w:rsidRPr="008E348A">
        <w:rPr>
          <w:rFonts w:eastAsia="Times New Roman"/>
          <w:b/>
          <w:szCs w:val="22"/>
          <w:lang w:val="en-US"/>
        </w:rPr>
        <w:br w:type="page"/>
      </w:r>
    </w:p>
    <w:p w:rsidRPr="008E348A" w:rsidR="00FB523E" w:rsidP="00FB523E" w:rsidRDefault="008C14B7" w14:paraId="4F5F1AD4" w14:textId="26A43616">
      <w:pPr>
        <w:pStyle w:val="Heading1"/>
        <w:pBdr>
          <w:bottom w:val="single" w:color="auto" w:sz="12" w:space="1"/>
        </w:pBdr>
        <w:spacing w:line="240" w:lineRule="auto"/>
        <w:jc w:val="right"/>
        <w:rPr>
          <w:rFonts w:ascii="Times New Roman" w:hAnsi="Times New Roman"/>
          <w:szCs w:val="22"/>
          <w:lang w:val="sv-SE"/>
        </w:rPr>
      </w:pPr>
      <w:r w:rsidRPr="008E348A">
        <w:rPr>
          <w:rFonts w:ascii="Times New Roman" w:hAnsi="Times New Roman"/>
          <w:szCs w:val="22"/>
          <w:lang w:val="sv-SE"/>
        </w:rPr>
        <w:lastRenderedPageBreak/>
        <w:t>Bilaga 2</w:t>
      </w:r>
      <w:r w:rsidRPr="008E348A" w:rsidR="00FB523E">
        <w:rPr>
          <w:rFonts w:ascii="Times New Roman" w:hAnsi="Times New Roman"/>
          <w:szCs w:val="22"/>
          <w:lang w:val="sv-SE"/>
        </w:rPr>
        <w:t>a/</w:t>
      </w:r>
      <w:r w:rsidRPr="008E348A">
        <w:rPr>
          <w:rFonts w:ascii="Times New Roman" w:hAnsi="Times New Roman"/>
          <w:i/>
          <w:szCs w:val="22"/>
          <w:lang w:val="sv-SE"/>
        </w:rPr>
        <w:t>Exhibit 2</w:t>
      </w:r>
      <w:r w:rsidRPr="008E348A" w:rsidR="00FB523E">
        <w:rPr>
          <w:rFonts w:ascii="Times New Roman" w:hAnsi="Times New Roman"/>
          <w:i/>
          <w:szCs w:val="22"/>
          <w:lang w:val="sv-SE"/>
        </w:rPr>
        <w:t>a</w:t>
      </w:r>
    </w:p>
    <w:p w:rsidRPr="008E348A" w:rsidR="00FB523E" w:rsidP="00FB523E" w:rsidRDefault="00FB523E" w14:paraId="0E951D99" w14:textId="2245A1DD">
      <w:pPr>
        <w:pStyle w:val="Heading1"/>
        <w:pBdr>
          <w:bottom w:val="single" w:color="auto" w:sz="12" w:space="1"/>
        </w:pBdr>
        <w:spacing w:after="0" w:line="240" w:lineRule="auto"/>
        <w:jc w:val="both"/>
        <w:rPr>
          <w:rFonts w:ascii="Times New Roman" w:hAnsi="Times New Roman"/>
          <w:szCs w:val="22"/>
          <w:lang w:val="sv-SE"/>
        </w:rPr>
      </w:pPr>
      <w:r w:rsidRPr="008E348A">
        <w:rPr>
          <w:rFonts w:ascii="Times New Roman" w:hAnsi="Times New Roman"/>
          <w:szCs w:val="22"/>
          <w:lang w:val="sv-SE"/>
        </w:rPr>
        <w:t xml:space="preserve">Förslag </w:t>
      </w:r>
      <w:r w:rsidRPr="008E348A" w:rsidR="00CC713F">
        <w:rPr>
          <w:rFonts w:ascii="Times New Roman" w:hAnsi="Times New Roman"/>
          <w:szCs w:val="22"/>
          <w:lang w:val="sv-SE"/>
        </w:rPr>
        <w:t xml:space="preserve">till beslut om att inrätta aktiesparprogram </w:t>
      </w:r>
      <w:r w:rsidRPr="008E348A" w:rsidR="009C60A4">
        <w:rPr>
          <w:rFonts w:ascii="Times New Roman" w:hAnsi="Times New Roman"/>
          <w:szCs w:val="22"/>
          <w:lang w:val="sv-SE"/>
        </w:rPr>
        <w:t>2024</w:t>
      </w:r>
      <w:r w:rsidRPr="008E348A" w:rsidR="00CC713F">
        <w:rPr>
          <w:rFonts w:ascii="Times New Roman" w:hAnsi="Times New Roman"/>
          <w:szCs w:val="22"/>
          <w:lang w:val="sv-SE"/>
        </w:rPr>
        <w:t>/</w:t>
      </w:r>
      <w:r w:rsidRPr="008E348A" w:rsidR="009C60A4">
        <w:rPr>
          <w:rFonts w:ascii="Times New Roman" w:hAnsi="Times New Roman"/>
          <w:szCs w:val="22"/>
          <w:lang w:val="sv-SE"/>
        </w:rPr>
        <w:t>2027</w:t>
      </w:r>
      <w:r w:rsidRPr="008E348A" w:rsidR="00CC713F">
        <w:rPr>
          <w:rFonts w:ascii="Times New Roman" w:hAnsi="Times New Roman"/>
          <w:szCs w:val="22"/>
          <w:lang w:val="sv-SE"/>
        </w:rPr>
        <w:t>:2</w:t>
      </w:r>
    </w:p>
    <w:p w:rsidRPr="008E348A" w:rsidR="00FB523E" w:rsidP="00FB523E" w:rsidRDefault="00FB523E" w14:paraId="099D1D40" w14:textId="399966C7">
      <w:pPr>
        <w:pStyle w:val="Heading1"/>
        <w:pBdr>
          <w:bottom w:val="single" w:color="auto" w:sz="12" w:space="1"/>
        </w:pBdr>
        <w:spacing w:after="0" w:line="240" w:lineRule="auto"/>
        <w:jc w:val="both"/>
        <w:rPr>
          <w:rFonts w:ascii="Times New Roman" w:hAnsi="Times New Roman"/>
          <w:i/>
          <w:szCs w:val="22"/>
        </w:rPr>
      </w:pPr>
      <w:r w:rsidRPr="008E348A">
        <w:rPr>
          <w:rFonts w:ascii="Times New Roman" w:hAnsi="Times New Roman"/>
          <w:i/>
          <w:szCs w:val="22"/>
        </w:rPr>
        <w:t xml:space="preserve">Proposal </w:t>
      </w:r>
      <w:r w:rsidRPr="008E348A" w:rsidR="00CC713F">
        <w:rPr>
          <w:rFonts w:ascii="Times New Roman" w:hAnsi="Times New Roman"/>
          <w:i/>
          <w:szCs w:val="22"/>
        </w:rPr>
        <w:t xml:space="preserve">regarding resolution to adopt share savings program </w:t>
      </w:r>
      <w:r w:rsidRPr="008E348A" w:rsidR="009C60A4">
        <w:rPr>
          <w:rFonts w:ascii="Times New Roman" w:hAnsi="Times New Roman"/>
          <w:i/>
          <w:szCs w:val="22"/>
        </w:rPr>
        <w:t>2024</w:t>
      </w:r>
      <w:r w:rsidRPr="008E348A" w:rsidR="00CC713F">
        <w:rPr>
          <w:rFonts w:ascii="Times New Roman" w:hAnsi="Times New Roman"/>
          <w:i/>
          <w:szCs w:val="22"/>
        </w:rPr>
        <w:t>/</w:t>
      </w:r>
      <w:r w:rsidRPr="008E348A" w:rsidR="009C60A4">
        <w:rPr>
          <w:rFonts w:ascii="Times New Roman" w:hAnsi="Times New Roman"/>
          <w:i/>
          <w:szCs w:val="22"/>
        </w:rPr>
        <w:t>2027</w:t>
      </w:r>
      <w:r w:rsidRPr="008E348A" w:rsidR="00CC713F">
        <w:rPr>
          <w:rFonts w:ascii="Times New Roman" w:hAnsi="Times New Roman"/>
          <w:i/>
          <w:szCs w:val="22"/>
        </w:rPr>
        <w:t>:2</w:t>
      </w:r>
    </w:p>
    <w:p w:rsidRPr="008E348A" w:rsidR="00FB523E" w:rsidP="00FB523E" w:rsidRDefault="00FB523E" w14:paraId="6B77C93C" w14:textId="77777777">
      <w:pPr>
        <w:pStyle w:val="BodyText"/>
        <w:spacing w:after="0"/>
        <w:rPr>
          <w:szCs w:val="22"/>
        </w:rPr>
      </w:pPr>
    </w:p>
    <w:p w:rsidRPr="008E348A" w:rsidR="00FB523E" w:rsidP="00FB523E" w:rsidRDefault="00CC713F" w14:paraId="6D6FEA58" w14:textId="00AD15D0">
      <w:pPr>
        <w:rPr>
          <w:szCs w:val="22"/>
        </w:rPr>
      </w:pPr>
      <w:bookmarkStart w:name="_Hlk170328279" w:id="6"/>
      <w:r w:rsidRPr="008E348A">
        <w:rPr>
          <w:rFonts w:eastAsia="Arial"/>
          <w:bCs/>
          <w:szCs w:val="22"/>
        </w:rPr>
        <w:t xml:space="preserve">Aktieägaren </w:t>
      </w:r>
      <w:r w:rsidRPr="008E348A" w:rsidR="00C85EC5">
        <w:rPr>
          <w:rFonts w:eastAsia="Arial"/>
          <w:bCs/>
          <w:szCs w:val="22"/>
        </w:rPr>
        <w:t>Mats Danielsson</w:t>
      </w:r>
      <w:r w:rsidRPr="008E348A" w:rsidR="00FB523E">
        <w:rPr>
          <w:szCs w:val="22"/>
        </w:rPr>
        <w:t xml:space="preserve"> föreslår att </w:t>
      </w:r>
      <w:r w:rsidRPr="008E348A" w:rsidR="002A3A9E">
        <w:rPr>
          <w:szCs w:val="22"/>
        </w:rPr>
        <w:t>extra bolagsstämma</w:t>
      </w:r>
      <w:r w:rsidRPr="008E348A" w:rsidR="00FB523E">
        <w:rPr>
          <w:szCs w:val="22"/>
        </w:rPr>
        <w:t xml:space="preserve"> i </w:t>
      </w:r>
      <w:r w:rsidRPr="008E348A" w:rsidR="00CE0936">
        <w:rPr>
          <w:rFonts w:eastAsia="Arial"/>
          <w:bCs/>
          <w:szCs w:val="22"/>
        </w:rPr>
        <w:t>Biovica International AB, org.nr 556774-6150</w:t>
      </w:r>
      <w:r w:rsidRPr="008E348A">
        <w:rPr>
          <w:szCs w:val="22"/>
        </w:rPr>
        <w:t xml:space="preserve"> </w:t>
      </w:r>
      <w:r w:rsidRPr="008E348A" w:rsidR="00FB523E">
        <w:rPr>
          <w:szCs w:val="22"/>
        </w:rPr>
        <w:t>("</w:t>
      </w:r>
      <w:r w:rsidRPr="008E348A" w:rsidR="00FB523E">
        <w:rPr>
          <w:b/>
          <w:szCs w:val="22"/>
        </w:rPr>
        <w:t>Bolaget</w:t>
      </w:r>
      <w:r w:rsidRPr="008E348A" w:rsidR="00FB523E">
        <w:rPr>
          <w:szCs w:val="22"/>
        </w:rPr>
        <w:t>")</w:t>
      </w:r>
      <w:r w:rsidRPr="008E348A">
        <w:rPr>
          <w:szCs w:val="22"/>
        </w:rPr>
        <w:t xml:space="preserve">, </w:t>
      </w:r>
      <w:r w:rsidRPr="008E348A">
        <w:rPr>
          <w:bCs/>
          <w:szCs w:val="22"/>
        </w:rPr>
        <w:t xml:space="preserve">beslutar om införande av Aktiesparprogram </w:t>
      </w:r>
      <w:r w:rsidRPr="008E348A" w:rsidR="009C60A4">
        <w:rPr>
          <w:bCs/>
          <w:szCs w:val="22"/>
        </w:rPr>
        <w:t>2024</w:t>
      </w:r>
      <w:r w:rsidRPr="008E348A">
        <w:rPr>
          <w:bCs/>
          <w:szCs w:val="22"/>
        </w:rPr>
        <w:t>/</w:t>
      </w:r>
      <w:r w:rsidRPr="008E348A" w:rsidR="009C60A4">
        <w:rPr>
          <w:bCs/>
          <w:szCs w:val="22"/>
        </w:rPr>
        <w:t>2027</w:t>
      </w:r>
      <w:r w:rsidRPr="008E348A">
        <w:rPr>
          <w:bCs/>
          <w:szCs w:val="22"/>
        </w:rPr>
        <w:t>:2 enligt i huvudsak följande riktlinjer:</w:t>
      </w:r>
      <w:r w:rsidRPr="008E348A" w:rsidR="00FB523E">
        <w:rPr>
          <w:szCs w:val="22"/>
        </w:rPr>
        <w:t xml:space="preserve"> </w:t>
      </w:r>
    </w:p>
    <w:p w:rsidRPr="008E348A" w:rsidR="00FB523E" w:rsidP="00B130D0" w:rsidRDefault="00CC713F" w14:paraId="4E0E8004" w14:textId="3EDEEF22">
      <w:pPr>
        <w:rPr>
          <w:i/>
          <w:szCs w:val="22"/>
          <w:lang w:val="en-US"/>
        </w:rPr>
      </w:pPr>
      <w:r w:rsidRPr="008E348A">
        <w:rPr>
          <w:i/>
          <w:szCs w:val="22"/>
          <w:lang w:val="en-US"/>
        </w:rPr>
        <w:t xml:space="preserve">The shareholder </w:t>
      </w:r>
      <w:r w:rsidRPr="008E348A" w:rsidR="00C85EC5">
        <w:rPr>
          <w:i/>
          <w:szCs w:val="22"/>
          <w:lang w:val="en-US"/>
        </w:rPr>
        <w:t>Mats Danielsson</w:t>
      </w:r>
      <w:r w:rsidRPr="008E348A" w:rsidR="00FB523E">
        <w:rPr>
          <w:i/>
          <w:szCs w:val="22"/>
          <w:lang w:val="en-US"/>
        </w:rPr>
        <w:t xml:space="preserve"> proposes that the </w:t>
      </w:r>
      <w:r w:rsidRPr="008E348A" w:rsidR="002A3A9E">
        <w:rPr>
          <w:i/>
          <w:szCs w:val="22"/>
          <w:lang w:val="en-US"/>
        </w:rPr>
        <w:t>extra general</w:t>
      </w:r>
      <w:r w:rsidRPr="008E348A" w:rsidR="00FB523E">
        <w:rPr>
          <w:i/>
          <w:szCs w:val="22"/>
          <w:lang w:val="en-US"/>
        </w:rPr>
        <w:t xml:space="preserve"> meeting of </w:t>
      </w:r>
      <w:r w:rsidRPr="008E348A" w:rsidR="00CE0936">
        <w:rPr>
          <w:i/>
          <w:szCs w:val="22"/>
          <w:lang w:val="en-US"/>
        </w:rPr>
        <w:t>Biovica International AB, reg. no. 556774-6150</w:t>
      </w:r>
      <w:r w:rsidRPr="008E348A" w:rsidR="00FB523E">
        <w:rPr>
          <w:i/>
          <w:szCs w:val="22"/>
          <w:lang w:val="en-US"/>
        </w:rPr>
        <w:t xml:space="preserve"> (the "</w:t>
      </w:r>
      <w:r w:rsidRPr="008E348A" w:rsidR="00FB523E">
        <w:rPr>
          <w:b/>
          <w:i/>
          <w:szCs w:val="22"/>
          <w:lang w:val="en-US"/>
        </w:rPr>
        <w:t>Company</w:t>
      </w:r>
      <w:r w:rsidRPr="008E348A" w:rsidR="00FB523E">
        <w:rPr>
          <w:i/>
          <w:szCs w:val="22"/>
          <w:lang w:val="en-US"/>
        </w:rPr>
        <w:t>")</w:t>
      </w:r>
      <w:r w:rsidRPr="008E348A">
        <w:rPr>
          <w:i/>
          <w:szCs w:val="22"/>
          <w:lang w:val="en-US"/>
        </w:rPr>
        <w:t>,</w:t>
      </w:r>
      <w:r w:rsidRPr="008E348A" w:rsidR="00FB523E">
        <w:rPr>
          <w:i/>
          <w:szCs w:val="22"/>
          <w:lang w:val="en-US"/>
        </w:rPr>
        <w:t xml:space="preserve"> </w:t>
      </w:r>
      <w:r w:rsidRPr="008E348A">
        <w:rPr>
          <w:i/>
          <w:szCs w:val="22"/>
          <w:lang w:val="en-US"/>
        </w:rPr>
        <w:t xml:space="preserve">resolves to adopt Share Savings Program </w:t>
      </w:r>
      <w:r w:rsidRPr="008E348A" w:rsidR="009C60A4">
        <w:rPr>
          <w:i/>
          <w:szCs w:val="22"/>
          <w:lang w:val="en-US"/>
        </w:rPr>
        <w:t>2024</w:t>
      </w:r>
      <w:r w:rsidRPr="008E348A">
        <w:rPr>
          <w:i/>
          <w:szCs w:val="22"/>
          <w:lang w:val="en-US"/>
        </w:rPr>
        <w:t>/</w:t>
      </w:r>
      <w:r w:rsidRPr="008E348A" w:rsidR="009C60A4">
        <w:rPr>
          <w:i/>
          <w:szCs w:val="22"/>
          <w:lang w:val="en-US"/>
        </w:rPr>
        <w:t>2027</w:t>
      </w:r>
      <w:r w:rsidRPr="008E348A">
        <w:rPr>
          <w:i/>
          <w:szCs w:val="22"/>
          <w:lang w:val="en-US"/>
        </w:rPr>
        <w:t>:2 according to the following main guidelines:</w:t>
      </w:r>
    </w:p>
    <w:p w:rsidRPr="008E348A" w:rsidR="00CC713F" w:rsidP="00B130D0" w:rsidRDefault="00CC713F" w14:paraId="11707DD2" w14:textId="48682DF8">
      <w:pPr>
        <w:rPr>
          <w:iCs/>
          <w:szCs w:val="22"/>
          <w:lang w:val="en-US"/>
        </w:rPr>
      </w:pPr>
    </w:p>
    <w:p w:rsidRPr="008E348A" w:rsidR="00CC713F" w:rsidP="00B130D0" w:rsidRDefault="00FC130B" w14:paraId="5FB85E48" w14:textId="1FF130FA">
      <w:pPr>
        <w:rPr>
          <w:bCs/>
          <w:szCs w:val="22"/>
        </w:rPr>
      </w:pPr>
      <w:r w:rsidRPr="008E348A">
        <w:rPr>
          <w:bCs/>
          <w:szCs w:val="22"/>
        </w:rPr>
        <w:t xml:space="preserve">Deltagande i Aktiesparprogram </w:t>
      </w:r>
      <w:r w:rsidRPr="008E348A" w:rsidR="009C60A4">
        <w:rPr>
          <w:bCs/>
          <w:szCs w:val="22"/>
        </w:rPr>
        <w:t>2024</w:t>
      </w:r>
      <w:r w:rsidRPr="008E348A">
        <w:rPr>
          <w:bCs/>
          <w:szCs w:val="22"/>
        </w:rPr>
        <w:t>/</w:t>
      </w:r>
      <w:r w:rsidRPr="008E348A" w:rsidR="009C60A4">
        <w:rPr>
          <w:bCs/>
          <w:szCs w:val="22"/>
        </w:rPr>
        <w:t>2027</w:t>
      </w:r>
      <w:r w:rsidRPr="008E348A">
        <w:rPr>
          <w:bCs/>
          <w:szCs w:val="22"/>
        </w:rPr>
        <w:t>:2 förutsätter att deltagaren med egna medel förvärvar B-aktier i Bolaget ("</w:t>
      </w:r>
      <w:r w:rsidRPr="008E348A">
        <w:rPr>
          <w:b/>
          <w:szCs w:val="22"/>
        </w:rPr>
        <w:t>Sparaktier</w:t>
      </w:r>
      <w:r w:rsidRPr="008E348A">
        <w:rPr>
          <w:bCs/>
          <w:szCs w:val="22"/>
        </w:rPr>
        <w:t xml:space="preserve">"). För varje Sparaktie har deltagaren möjlighet att erhålla upp till fyra (4) ytterligare B-aktier i Bolaget. Tilldelning av aktier förutsätter att deltagaren behåller sina Sparaktier under hela den period som löper från och med den 1 oktober </w:t>
      </w:r>
      <w:r w:rsidRPr="008E348A" w:rsidR="009C60A4">
        <w:rPr>
          <w:bCs/>
          <w:szCs w:val="22"/>
        </w:rPr>
        <w:t>2024</w:t>
      </w:r>
      <w:r w:rsidRPr="008E348A">
        <w:rPr>
          <w:bCs/>
          <w:szCs w:val="22"/>
        </w:rPr>
        <w:t xml:space="preserve"> till och med den 1 oktober </w:t>
      </w:r>
      <w:r w:rsidRPr="008E348A" w:rsidR="009C60A4">
        <w:rPr>
          <w:bCs/>
          <w:szCs w:val="22"/>
        </w:rPr>
        <w:t>2027</w:t>
      </w:r>
      <w:r w:rsidRPr="008E348A">
        <w:rPr>
          <w:bCs/>
          <w:szCs w:val="22"/>
        </w:rPr>
        <w:t xml:space="preserve"> ("</w:t>
      </w:r>
      <w:r w:rsidRPr="008E348A">
        <w:rPr>
          <w:b/>
          <w:szCs w:val="22"/>
        </w:rPr>
        <w:t>Sparperioden</w:t>
      </w:r>
      <w:r w:rsidRPr="008E348A">
        <w:rPr>
          <w:bCs/>
          <w:szCs w:val="22"/>
        </w:rPr>
        <w:t xml:space="preserve">"). En (1) aktie tilldelas om deltagarens </w:t>
      </w:r>
      <w:r w:rsidRPr="008E348A" w:rsidR="002C3BFC">
        <w:rPr>
          <w:bCs/>
          <w:szCs w:val="22"/>
        </w:rPr>
        <w:t xml:space="preserve">uppdrag </w:t>
      </w:r>
      <w:r w:rsidRPr="008E348A">
        <w:rPr>
          <w:bCs/>
          <w:szCs w:val="22"/>
        </w:rPr>
        <w:t xml:space="preserve">inom Biovica-koncernen inte </w:t>
      </w:r>
      <w:r w:rsidRPr="008E348A" w:rsidR="002C3BFC">
        <w:rPr>
          <w:bCs/>
          <w:szCs w:val="22"/>
        </w:rPr>
        <w:t>avslutas</w:t>
      </w:r>
      <w:r w:rsidRPr="008E348A">
        <w:rPr>
          <w:bCs/>
          <w:szCs w:val="22"/>
        </w:rPr>
        <w:t xml:space="preserve"> före utgången av Sparperioden ("</w:t>
      </w:r>
      <w:r w:rsidRPr="008E348A">
        <w:rPr>
          <w:b/>
          <w:szCs w:val="22"/>
        </w:rPr>
        <w:t>Kvarhållningsaktie</w:t>
      </w:r>
      <w:r w:rsidRPr="008E348A">
        <w:rPr>
          <w:bCs/>
          <w:szCs w:val="22"/>
        </w:rPr>
        <w:t>"). Om därutöver det prestationsmål som definieras nedan uppnås, tilldelas upp till tre (3) ytterligare aktier ("</w:t>
      </w:r>
      <w:r w:rsidRPr="008E348A">
        <w:rPr>
          <w:b/>
          <w:szCs w:val="22"/>
        </w:rPr>
        <w:t>Prestationsaktier</w:t>
      </w:r>
      <w:r w:rsidRPr="008E348A">
        <w:rPr>
          <w:bCs/>
          <w:szCs w:val="22"/>
        </w:rPr>
        <w:t xml:space="preserve">"). </w:t>
      </w:r>
    </w:p>
    <w:p w:rsidRPr="008E348A" w:rsidR="00CC713F" w:rsidP="00CC713F" w:rsidRDefault="00CC713F" w14:paraId="446205E6" w14:textId="0B7791EF">
      <w:pPr>
        <w:rPr>
          <w:bCs/>
          <w:i/>
          <w:szCs w:val="22"/>
          <w:lang w:val="en-US"/>
        </w:rPr>
      </w:pPr>
      <w:bookmarkStart w:name="_Hlk140688335" w:id="7"/>
      <w:r w:rsidRPr="008E348A">
        <w:rPr>
          <w:bCs/>
          <w:i/>
          <w:szCs w:val="22"/>
          <w:lang w:val="en-US"/>
        </w:rPr>
        <w:t xml:space="preserve">Participation in the Share Savings Program </w:t>
      </w:r>
      <w:r w:rsidRPr="008E348A" w:rsidR="009C60A4">
        <w:rPr>
          <w:bCs/>
          <w:i/>
          <w:szCs w:val="22"/>
          <w:lang w:val="en-US"/>
        </w:rPr>
        <w:t>2024</w:t>
      </w:r>
      <w:r w:rsidRPr="008E348A">
        <w:rPr>
          <w:bCs/>
          <w:i/>
          <w:szCs w:val="22"/>
          <w:lang w:val="en-US"/>
        </w:rPr>
        <w:t>/</w:t>
      </w:r>
      <w:r w:rsidRPr="008E348A" w:rsidR="009C60A4">
        <w:rPr>
          <w:bCs/>
          <w:i/>
          <w:szCs w:val="22"/>
          <w:lang w:val="en-US"/>
        </w:rPr>
        <w:t>2027</w:t>
      </w:r>
      <w:r w:rsidRPr="008E348A">
        <w:rPr>
          <w:bCs/>
          <w:i/>
          <w:szCs w:val="22"/>
          <w:lang w:val="en-US"/>
        </w:rPr>
        <w:t>:2 requires that the participant acquires B shares in the Company ("</w:t>
      </w:r>
      <w:r w:rsidRPr="008E348A">
        <w:rPr>
          <w:b/>
          <w:i/>
          <w:szCs w:val="22"/>
          <w:lang w:val="en-US"/>
        </w:rPr>
        <w:t>Saving Shares</w:t>
      </w:r>
      <w:r w:rsidRPr="008E348A">
        <w:rPr>
          <w:bCs/>
          <w:i/>
          <w:szCs w:val="22"/>
          <w:lang w:val="en-US"/>
        </w:rPr>
        <w:t>"). For each Savings share, the participant has the opportunity to receive up to four (4) additional B shares in the Company. Allotment of shares requires the participant to retain their Savings Shares for the entire period running from and including 1</w:t>
      </w:r>
      <w:r w:rsidRPr="008E348A" w:rsidR="004E287C">
        <w:rPr>
          <w:bCs/>
          <w:i/>
          <w:szCs w:val="22"/>
          <w:lang w:val="en-US"/>
        </w:rPr>
        <w:t> </w:t>
      </w:r>
      <w:r w:rsidRPr="008E348A">
        <w:rPr>
          <w:bCs/>
          <w:i/>
          <w:szCs w:val="22"/>
          <w:lang w:val="en-US"/>
        </w:rPr>
        <w:t xml:space="preserve">October </w:t>
      </w:r>
      <w:r w:rsidRPr="008E348A" w:rsidR="009C60A4">
        <w:rPr>
          <w:bCs/>
          <w:i/>
          <w:szCs w:val="22"/>
          <w:lang w:val="en-US"/>
        </w:rPr>
        <w:t>2024</w:t>
      </w:r>
      <w:r w:rsidRPr="008E348A">
        <w:rPr>
          <w:bCs/>
          <w:i/>
          <w:szCs w:val="22"/>
          <w:lang w:val="en-US"/>
        </w:rPr>
        <w:t xml:space="preserve"> to and including 1 October </w:t>
      </w:r>
      <w:r w:rsidRPr="008E348A" w:rsidR="009C60A4">
        <w:rPr>
          <w:bCs/>
          <w:i/>
          <w:szCs w:val="22"/>
          <w:lang w:val="en-US"/>
        </w:rPr>
        <w:t>2027</w:t>
      </w:r>
      <w:r w:rsidRPr="008E348A">
        <w:rPr>
          <w:bCs/>
          <w:i/>
          <w:szCs w:val="22"/>
          <w:lang w:val="en-US"/>
        </w:rPr>
        <w:t xml:space="preserve"> (the "</w:t>
      </w:r>
      <w:r w:rsidRPr="008E348A">
        <w:rPr>
          <w:b/>
          <w:i/>
          <w:szCs w:val="22"/>
          <w:lang w:val="en-US"/>
        </w:rPr>
        <w:t>Saving Period</w:t>
      </w:r>
      <w:r w:rsidRPr="008E348A">
        <w:rPr>
          <w:bCs/>
          <w:i/>
          <w:szCs w:val="22"/>
          <w:lang w:val="en-US"/>
        </w:rPr>
        <w:t xml:space="preserve">"). One (1) share is awarded if the participant's </w:t>
      </w:r>
      <w:r w:rsidRPr="008E348A" w:rsidR="002C3BFC">
        <w:rPr>
          <w:bCs/>
          <w:i/>
          <w:szCs w:val="22"/>
          <w:lang w:val="en-US"/>
        </w:rPr>
        <w:t xml:space="preserve">assignment </w:t>
      </w:r>
      <w:r w:rsidRPr="008E348A">
        <w:rPr>
          <w:bCs/>
          <w:i/>
          <w:szCs w:val="22"/>
          <w:lang w:val="en-US"/>
        </w:rPr>
        <w:t>within the Biovica group is not terminated before the end of the Savings Period ("</w:t>
      </w:r>
      <w:r w:rsidRPr="008E348A">
        <w:rPr>
          <w:b/>
          <w:i/>
          <w:szCs w:val="22"/>
          <w:lang w:val="en-US"/>
        </w:rPr>
        <w:t>Retention Share</w:t>
      </w:r>
      <w:r w:rsidRPr="008E348A">
        <w:rPr>
          <w:bCs/>
          <w:i/>
          <w:szCs w:val="22"/>
          <w:lang w:val="en-US"/>
        </w:rPr>
        <w:t>"). If it is exceeded as defined below, up to three (3) additional shares ("</w:t>
      </w:r>
      <w:r w:rsidRPr="008E348A">
        <w:rPr>
          <w:b/>
          <w:i/>
          <w:szCs w:val="22"/>
          <w:lang w:val="en-US"/>
        </w:rPr>
        <w:t>Performance Shares</w:t>
      </w:r>
      <w:r w:rsidRPr="008E348A">
        <w:rPr>
          <w:bCs/>
          <w:i/>
          <w:szCs w:val="22"/>
          <w:lang w:val="en-US"/>
        </w:rPr>
        <w:t>") will be awarded.</w:t>
      </w:r>
    </w:p>
    <w:bookmarkEnd w:id="7"/>
    <w:p w:rsidRPr="008E348A" w:rsidR="00CC713F" w:rsidP="00CC713F" w:rsidRDefault="00CC713F" w14:paraId="7F892E14" w14:textId="2A91BDC8">
      <w:pPr>
        <w:rPr>
          <w:bCs/>
          <w:iCs/>
          <w:szCs w:val="22"/>
          <w:lang w:val="en-US"/>
        </w:rPr>
      </w:pPr>
    </w:p>
    <w:p w:rsidRPr="008E348A" w:rsidR="00FC130B" w:rsidP="00CC713F" w:rsidRDefault="00FC130B" w14:paraId="342A7DAC" w14:textId="15FDC24D">
      <w:pPr>
        <w:rPr>
          <w:bCs/>
          <w:szCs w:val="22"/>
        </w:rPr>
      </w:pPr>
      <w:r w:rsidRPr="008E348A">
        <w:rPr>
          <w:bCs/>
          <w:szCs w:val="22"/>
        </w:rPr>
        <w:t xml:space="preserve">Aktiesparprogram </w:t>
      </w:r>
      <w:r w:rsidRPr="008E348A" w:rsidR="009C60A4">
        <w:rPr>
          <w:bCs/>
          <w:szCs w:val="22"/>
        </w:rPr>
        <w:t>2024</w:t>
      </w:r>
      <w:r w:rsidRPr="008E348A">
        <w:rPr>
          <w:bCs/>
          <w:szCs w:val="22"/>
        </w:rPr>
        <w:t>/</w:t>
      </w:r>
      <w:r w:rsidRPr="008E348A" w:rsidR="009C60A4">
        <w:rPr>
          <w:bCs/>
          <w:szCs w:val="22"/>
        </w:rPr>
        <w:t>2027</w:t>
      </w:r>
      <w:r w:rsidRPr="008E348A">
        <w:rPr>
          <w:bCs/>
          <w:szCs w:val="22"/>
        </w:rPr>
        <w:t xml:space="preserve">:2 föreslås omfatta samtliga av Bolagets styrelseledamöter samt omfatta högst </w:t>
      </w:r>
      <w:r w:rsidRPr="008E348A" w:rsidR="009B0545">
        <w:rPr>
          <w:bCs/>
          <w:szCs w:val="22"/>
        </w:rPr>
        <w:t>315 000</w:t>
      </w:r>
      <w:r w:rsidRPr="008E348A">
        <w:rPr>
          <w:bCs/>
          <w:szCs w:val="22"/>
        </w:rPr>
        <w:t xml:space="preserve"> Prestationsaktier och högst </w:t>
      </w:r>
      <w:r w:rsidRPr="008E348A" w:rsidR="009B0545">
        <w:rPr>
          <w:bCs/>
          <w:szCs w:val="22"/>
        </w:rPr>
        <w:t>105 000</w:t>
      </w:r>
      <w:r w:rsidRPr="008E348A">
        <w:rPr>
          <w:bCs/>
          <w:szCs w:val="22"/>
        </w:rPr>
        <w:t xml:space="preserve"> Kvarhållningsaktier. </w:t>
      </w:r>
    </w:p>
    <w:p w:rsidRPr="008E348A" w:rsidR="00CC713F" w:rsidP="00CC713F" w:rsidRDefault="00CC713F" w14:paraId="4CB9BA30" w14:textId="499B8CCF">
      <w:pPr>
        <w:rPr>
          <w:bCs/>
          <w:i/>
          <w:szCs w:val="22"/>
          <w:lang w:val="en-US"/>
        </w:rPr>
      </w:pPr>
      <w:r w:rsidRPr="008E348A">
        <w:rPr>
          <w:bCs/>
          <w:i/>
          <w:szCs w:val="22"/>
          <w:lang w:val="en-US"/>
        </w:rPr>
        <w:t xml:space="preserve">Share Savings Program </w:t>
      </w:r>
      <w:r w:rsidRPr="008E348A" w:rsidR="009C60A4">
        <w:rPr>
          <w:bCs/>
          <w:i/>
          <w:szCs w:val="22"/>
          <w:lang w:val="en-US"/>
        </w:rPr>
        <w:t>2024</w:t>
      </w:r>
      <w:r w:rsidRPr="008E348A">
        <w:rPr>
          <w:bCs/>
          <w:i/>
          <w:szCs w:val="22"/>
          <w:lang w:val="en-US"/>
        </w:rPr>
        <w:t>/</w:t>
      </w:r>
      <w:r w:rsidRPr="008E348A" w:rsidR="009C60A4">
        <w:rPr>
          <w:bCs/>
          <w:i/>
          <w:szCs w:val="22"/>
          <w:lang w:val="en-US"/>
        </w:rPr>
        <w:t>2027</w:t>
      </w:r>
      <w:r w:rsidRPr="008E348A">
        <w:rPr>
          <w:bCs/>
          <w:i/>
          <w:szCs w:val="22"/>
          <w:lang w:val="en-US"/>
        </w:rPr>
        <w:t xml:space="preserve">:2 is proposed to cover the members of the board within the Company and to include a maximum of </w:t>
      </w:r>
      <w:r w:rsidRPr="008E348A" w:rsidR="009B0545">
        <w:rPr>
          <w:bCs/>
          <w:i/>
          <w:szCs w:val="22"/>
          <w:lang w:val="en-US"/>
        </w:rPr>
        <w:t>315 000</w:t>
      </w:r>
      <w:r w:rsidRPr="008E348A">
        <w:rPr>
          <w:bCs/>
          <w:i/>
          <w:szCs w:val="22"/>
          <w:lang w:val="en-US"/>
        </w:rPr>
        <w:t xml:space="preserve"> Performance Shares and a maximum of </w:t>
      </w:r>
      <w:r w:rsidRPr="008E348A" w:rsidR="009B0545">
        <w:rPr>
          <w:bCs/>
          <w:i/>
          <w:szCs w:val="22"/>
          <w:lang w:val="en-US"/>
        </w:rPr>
        <w:t>105 000</w:t>
      </w:r>
      <w:r w:rsidRPr="008E348A">
        <w:rPr>
          <w:bCs/>
          <w:i/>
          <w:szCs w:val="22"/>
          <w:lang w:val="en-US"/>
        </w:rPr>
        <w:t xml:space="preserve"> Retention Shares.</w:t>
      </w:r>
    </w:p>
    <w:p w:rsidRPr="008E348A" w:rsidR="00CC713F" w:rsidP="00CC713F" w:rsidRDefault="00CC713F" w14:paraId="0C28A645" w14:textId="2F9BC722">
      <w:pPr>
        <w:rPr>
          <w:bCs/>
          <w:iCs/>
          <w:szCs w:val="22"/>
          <w:lang w:val="en-US"/>
        </w:rPr>
      </w:pPr>
    </w:p>
    <w:p w:rsidRPr="008E348A" w:rsidR="00FC130B" w:rsidP="00CC713F" w:rsidRDefault="00FC130B" w14:paraId="06333687" w14:textId="4E50F514">
      <w:pPr>
        <w:rPr>
          <w:bCs/>
          <w:iCs/>
          <w:szCs w:val="22"/>
          <w:lang w:val="en-US"/>
        </w:rPr>
      </w:pPr>
      <w:r w:rsidRPr="008E348A">
        <w:rPr>
          <w:bCs/>
          <w:szCs w:val="22"/>
        </w:rPr>
        <w:t>För att Prestationsaktier ska tilldelas krävs att ett prestationsmål avseende den årliga genomsnittliga totalavkastningen på Biovicas B-aktie under programmet uppnås ("</w:t>
      </w:r>
      <w:r w:rsidRPr="008E348A">
        <w:rPr>
          <w:b/>
          <w:szCs w:val="22"/>
        </w:rPr>
        <w:t>Prestationsmålet</w:t>
      </w:r>
      <w:r w:rsidRPr="008E348A">
        <w:rPr>
          <w:bCs/>
          <w:szCs w:val="22"/>
        </w:rPr>
        <w:t xml:space="preserve">"). </w:t>
      </w:r>
      <w:r w:rsidRPr="008E348A">
        <w:rPr>
          <w:bCs/>
          <w:szCs w:val="22"/>
          <w:lang w:val="en-US"/>
        </w:rPr>
        <w:t>Prestationsaktier tilldelas enligt nedan:</w:t>
      </w:r>
    </w:p>
    <w:p w:rsidRPr="008E348A" w:rsidR="00CC713F" w:rsidP="00CC713F" w:rsidRDefault="00CC713F" w14:paraId="0E7F6EF3" w14:textId="77777777">
      <w:pPr>
        <w:rPr>
          <w:bCs/>
          <w:i/>
          <w:szCs w:val="22"/>
          <w:lang w:val="en-US"/>
        </w:rPr>
      </w:pPr>
      <w:r w:rsidRPr="008E348A">
        <w:rPr>
          <w:bCs/>
          <w:i/>
          <w:szCs w:val="22"/>
          <w:lang w:val="en-US"/>
        </w:rPr>
        <w:t>In order for Performance Shares to be awarded, a performance target regarding the annual average total return on Biovica's B share during the program must be achieved ("</w:t>
      </w:r>
      <w:r w:rsidRPr="008E348A">
        <w:rPr>
          <w:b/>
          <w:i/>
          <w:szCs w:val="22"/>
          <w:lang w:val="en-US"/>
        </w:rPr>
        <w:t>Performance Target</w:t>
      </w:r>
      <w:r w:rsidRPr="008E348A">
        <w:rPr>
          <w:bCs/>
          <w:i/>
          <w:szCs w:val="22"/>
          <w:lang w:val="en-US"/>
        </w:rPr>
        <w:t>"). Performance Shares are awarded as follows:</w:t>
      </w:r>
    </w:p>
    <w:p w:rsidRPr="008E348A" w:rsidR="00CC713F" w:rsidP="00CC713F" w:rsidRDefault="00CC713F" w14:paraId="49D01780" w14:textId="77777777">
      <w:pPr>
        <w:rPr>
          <w:bCs/>
          <w:iCs/>
          <w:szCs w:val="22"/>
          <w:lang w:val="en-US"/>
        </w:rPr>
      </w:pPr>
    </w:p>
    <w:p w:rsidRPr="008E348A" w:rsidR="00FC130B" w:rsidP="00977408" w:rsidRDefault="00FC130B" w14:paraId="15C589E0" w14:textId="5135653A">
      <w:pPr>
        <w:pStyle w:val="ListParagraph"/>
        <w:numPr>
          <w:ilvl w:val="0"/>
          <w:numId w:val="41"/>
        </w:numPr>
        <w:rPr>
          <w:bCs/>
          <w:i/>
          <w:szCs w:val="22"/>
          <w:lang w:val="sv-SE"/>
        </w:rPr>
      </w:pPr>
      <w:r w:rsidRPr="008E348A">
        <w:rPr>
          <w:bCs/>
          <w:szCs w:val="22"/>
          <w:lang w:val="sv-SE"/>
        </w:rPr>
        <w:t xml:space="preserve">om den totalavkastningen på Biovicas B-aktie uppgår till </w:t>
      </w:r>
      <w:r w:rsidRPr="008E348A" w:rsidR="00965D50">
        <w:rPr>
          <w:bCs/>
          <w:szCs w:val="22"/>
          <w:lang w:val="sv-SE"/>
        </w:rPr>
        <w:t>minst</w:t>
      </w:r>
      <w:r w:rsidRPr="008E348A" w:rsidR="0082458A">
        <w:rPr>
          <w:bCs/>
          <w:szCs w:val="22"/>
          <w:lang w:val="sv-SE"/>
        </w:rPr>
        <w:t xml:space="preserve"> </w:t>
      </w:r>
      <w:r w:rsidRPr="008E348A" w:rsidR="00965D50">
        <w:rPr>
          <w:bCs/>
          <w:szCs w:val="22"/>
          <w:lang w:val="sv-SE"/>
        </w:rPr>
        <w:t>120</w:t>
      </w:r>
      <w:r w:rsidRPr="008E348A">
        <w:rPr>
          <w:bCs/>
          <w:szCs w:val="22"/>
          <w:lang w:val="sv-SE"/>
        </w:rPr>
        <w:t xml:space="preserve"> procent under Sparperioden tilldelas en (1) Prestationsaktie,</w:t>
      </w:r>
    </w:p>
    <w:p w:rsidRPr="008E348A" w:rsidR="00CC713F" w:rsidP="00FC130B" w:rsidRDefault="00CC713F" w14:paraId="4F225E51" w14:textId="52EE4BCE">
      <w:pPr>
        <w:pStyle w:val="ListParagraph"/>
        <w:rPr>
          <w:bCs/>
          <w:i/>
          <w:szCs w:val="22"/>
          <w:lang w:val="en-US"/>
        </w:rPr>
      </w:pPr>
      <w:r w:rsidRPr="008E348A">
        <w:rPr>
          <w:bCs/>
          <w:i/>
          <w:szCs w:val="22"/>
          <w:lang w:val="en-US"/>
        </w:rPr>
        <w:t xml:space="preserve">if the total return on Biovica's B share </w:t>
      </w:r>
      <w:r w:rsidRPr="008E348A" w:rsidR="00965D50">
        <w:rPr>
          <w:bCs/>
          <w:i/>
          <w:szCs w:val="22"/>
          <w:lang w:val="en-US"/>
        </w:rPr>
        <w:t>amounts to</w:t>
      </w:r>
      <w:r w:rsidRPr="008E348A">
        <w:rPr>
          <w:bCs/>
          <w:i/>
          <w:szCs w:val="22"/>
          <w:lang w:val="en-US"/>
        </w:rPr>
        <w:t xml:space="preserve"> </w:t>
      </w:r>
      <w:r w:rsidRPr="008E348A" w:rsidR="00965D50">
        <w:rPr>
          <w:bCs/>
          <w:i/>
          <w:szCs w:val="22"/>
          <w:lang w:val="en-US"/>
        </w:rPr>
        <w:t>at least 120</w:t>
      </w:r>
      <w:r w:rsidRPr="008E348A">
        <w:rPr>
          <w:bCs/>
          <w:i/>
          <w:szCs w:val="22"/>
          <w:lang w:val="en-US"/>
        </w:rPr>
        <w:t xml:space="preserve"> percent during the Savings Period, one (1) Performance Share is awarded</w:t>
      </w:r>
      <w:r w:rsidRPr="008E348A" w:rsidR="00FC130B">
        <w:rPr>
          <w:bCs/>
          <w:i/>
          <w:szCs w:val="22"/>
          <w:lang w:val="en-US"/>
        </w:rPr>
        <w:t>;</w:t>
      </w:r>
    </w:p>
    <w:p w:rsidRPr="008E348A" w:rsidR="00CC713F" w:rsidP="00CC713F" w:rsidRDefault="00CC713F" w14:paraId="74893AF0" w14:textId="77777777">
      <w:pPr>
        <w:pStyle w:val="ListParagraph"/>
        <w:rPr>
          <w:bCs/>
          <w:iCs/>
          <w:szCs w:val="22"/>
          <w:lang w:val="en-US"/>
        </w:rPr>
      </w:pPr>
    </w:p>
    <w:p w:rsidRPr="008E348A" w:rsidR="00FC130B" w:rsidP="00977408" w:rsidRDefault="00FC130B" w14:paraId="324655F1" w14:textId="53B77717">
      <w:pPr>
        <w:pStyle w:val="ListParagraph"/>
        <w:numPr>
          <w:ilvl w:val="0"/>
          <w:numId w:val="41"/>
        </w:numPr>
        <w:rPr>
          <w:bCs/>
          <w:i/>
          <w:szCs w:val="22"/>
          <w:lang w:val="sv-SE"/>
        </w:rPr>
      </w:pPr>
      <w:r w:rsidRPr="008E348A">
        <w:rPr>
          <w:bCs/>
          <w:szCs w:val="22"/>
          <w:lang w:val="sv-SE"/>
        </w:rPr>
        <w:t xml:space="preserve">om den totalavkastningen på Biovicas B-aktie uppgår till minst </w:t>
      </w:r>
      <w:r w:rsidRPr="008E348A" w:rsidR="0082458A">
        <w:rPr>
          <w:bCs/>
          <w:szCs w:val="22"/>
          <w:lang w:val="sv-SE"/>
        </w:rPr>
        <w:t>150</w:t>
      </w:r>
      <w:r w:rsidRPr="008E348A">
        <w:rPr>
          <w:bCs/>
          <w:szCs w:val="22"/>
          <w:lang w:val="sv-SE"/>
        </w:rPr>
        <w:t xml:space="preserve"> procent under Sparperioden tilldelas </w:t>
      </w:r>
      <w:r w:rsidRPr="008E348A" w:rsidR="0082458A">
        <w:rPr>
          <w:bCs/>
          <w:szCs w:val="22"/>
          <w:lang w:val="sv-SE"/>
        </w:rPr>
        <w:t>två</w:t>
      </w:r>
      <w:r w:rsidRPr="008E348A">
        <w:rPr>
          <w:bCs/>
          <w:szCs w:val="22"/>
          <w:lang w:val="sv-SE"/>
        </w:rPr>
        <w:t xml:space="preserve"> (</w:t>
      </w:r>
      <w:r w:rsidRPr="008E348A" w:rsidR="0082458A">
        <w:rPr>
          <w:bCs/>
          <w:szCs w:val="22"/>
          <w:lang w:val="sv-SE"/>
        </w:rPr>
        <w:t>2</w:t>
      </w:r>
      <w:r w:rsidRPr="008E348A">
        <w:rPr>
          <w:bCs/>
          <w:szCs w:val="22"/>
          <w:lang w:val="sv-SE"/>
        </w:rPr>
        <w:t>) Prestationsaktier, och</w:t>
      </w:r>
    </w:p>
    <w:p w:rsidRPr="008E348A" w:rsidR="00CC713F" w:rsidP="00FC130B" w:rsidRDefault="00CC713F" w14:paraId="4FA71082" w14:textId="3EEE0E33">
      <w:pPr>
        <w:pStyle w:val="ListParagraph"/>
        <w:rPr>
          <w:bCs/>
          <w:i/>
          <w:szCs w:val="22"/>
          <w:lang w:val="en-US"/>
        </w:rPr>
      </w:pPr>
      <w:r w:rsidRPr="008E348A">
        <w:rPr>
          <w:bCs/>
          <w:i/>
          <w:szCs w:val="22"/>
          <w:lang w:val="en-US"/>
        </w:rPr>
        <w:t xml:space="preserve">if the total return on Biovica's B share </w:t>
      </w:r>
      <w:r w:rsidRPr="008E348A" w:rsidR="0082458A">
        <w:rPr>
          <w:bCs/>
          <w:i/>
          <w:szCs w:val="22"/>
          <w:lang w:val="en-US"/>
        </w:rPr>
        <w:t xml:space="preserve">amounts to </w:t>
      </w:r>
      <w:r w:rsidRPr="008E348A">
        <w:rPr>
          <w:bCs/>
          <w:i/>
          <w:szCs w:val="22"/>
          <w:lang w:val="en-US"/>
        </w:rPr>
        <w:t xml:space="preserve">at least </w:t>
      </w:r>
      <w:r w:rsidRPr="008E348A" w:rsidR="0082458A">
        <w:rPr>
          <w:bCs/>
          <w:i/>
          <w:szCs w:val="22"/>
          <w:lang w:val="en-US"/>
        </w:rPr>
        <w:t xml:space="preserve">150 </w:t>
      </w:r>
      <w:r w:rsidRPr="008E348A">
        <w:rPr>
          <w:bCs/>
          <w:i/>
          <w:szCs w:val="22"/>
          <w:lang w:val="en-US"/>
        </w:rPr>
        <w:t>percent during the Savings Period, t</w:t>
      </w:r>
      <w:r w:rsidRPr="008E348A" w:rsidR="0082458A">
        <w:rPr>
          <w:bCs/>
          <w:i/>
          <w:szCs w:val="22"/>
          <w:lang w:val="en-US"/>
        </w:rPr>
        <w:t>wo</w:t>
      </w:r>
      <w:r w:rsidRPr="008E348A">
        <w:rPr>
          <w:bCs/>
          <w:i/>
          <w:szCs w:val="22"/>
          <w:lang w:val="en-US"/>
        </w:rPr>
        <w:t xml:space="preserve"> (</w:t>
      </w:r>
      <w:r w:rsidRPr="008E348A" w:rsidR="0082458A">
        <w:rPr>
          <w:bCs/>
          <w:i/>
          <w:szCs w:val="22"/>
          <w:lang w:val="en-US"/>
        </w:rPr>
        <w:t>2</w:t>
      </w:r>
      <w:r w:rsidRPr="008E348A">
        <w:rPr>
          <w:bCs/>
          <w:i/>
          <w:szCs w:val="22"/>
          <w:lang w:val="en-US"/>
        </w:rPr>
        <w:t>) Performance Shares are awarded</w:t>
      </w:r>
      <w:r w:rsidRPr="008E348A" w:rsidR="00FC130B">
        <w:rPr>
          <w:bCs/>
          <w:i/>
          <w:szCs w:val="22"/>
          <w:lang w:val="en-US"/>
        </w:rPr>
        <w:t>;</w:t>
      </w:r>
      <w:r w:rsidRPr="008E348A">
        <w:rPr>
          <w:bCs/>
          <w:i/>
          <w:szCs w:val="22"/>
          <w:lang w:val="en-US"/>
        </w:rPr>
        <w:t xml:space="preserve"> and</w:t>
      </w:r>
    </w:p>
    <w:p w:rsidRPr="008E348A" w:rsidR="00CC713F" w:rsidP="00CC713F" w:rsidRDefault="00CC713F" w14:paraId="573126DD" w14:textId="77777777">
      <w:pPr>
        <w:pStyle w:val="ListParagraph"/>
        <w:rPr>
          <w:bCs/>
          <w:iCs/>
          <w:szCs w:val="22"/>
          <w:lang w:val="en-US"/>
        </w:rPr>
      </w:pPr>
    </w:p>
    <w:p w:rsidRPr="008E348A" w:rsidR="00FC130B" w:rsidP="00977408" w:rsidRDefault="0082458A" w14:paraId="780587F1" w14:textId="2601148A">
      <w:pPr>
        <w:pStyle w:val="ListParagraph"/>
        <w:numPr>
          <w:ilvl w:val="0"/>
          <w:numId w:val="41"/>
        </w:numPr>
        <w:rPr>
          <w:bCs/>
          <w:i/>
          <w:szCs w:val="22"/>
          <w:lang w:val="sv-SE"/>
        </w:rPr>
      </w:pPr>
      <w:r w:rsidRPr="008E348A">
        <w:rPr>
          <w:bCs/>
          <w:szCs w:val="22"/>
          <w:lang w:val="sv-SE"/>
        </w:rPr>
        <w:t>om den totalavkastningen på Biovicas B-aktie uppgår till minst 170 procent under Sparperioden tilldelas tre (3) Prestationsaktier</w:t>
      </w:r>
    </w:p>
    <w:p w:rsidRPr="008E348A" w:rsidR="00CC713F" w:rsidP="00FC130B" w:rsidRDefault="0082458A" w14:paraId="13ACCBBF" w14:textId="2A015BD9">
      <w:pPr>
        <w:pStyle w:val="ListParagraph"/>
        <w:rPr>
          <w:bCs/>
          <w:i/>
          <w:szCs w:val="22"/>
          <w:lang w:val="en-US"/>
        </w:rPr>
      </w:pPr>
      <w:r w:rsidRPr="008E348A">
        <w:rPr>
          <w:bCs/>
          <w:i/>
          <w:szCs w:val="22"/>
          <w:lang w:val="en-US"/>
        </w:rPr>
        <w:lastRenderedPageBreak/>
        <w:t>if the total return on Biovica's B share amounts to at least 170 percent during the Savings Period, three (3) Performance Shares are awarded.</w:t>
      </w:r>
    </w:p>
    <w:p w:rsidRPr="008E348A" w:rsidR="00CC713F" w:rsidP="00CC713F" w:rsidRDefault="00CC713F" w14:paraId="67112198" w14:textId="77777777">
      <w:pPr>
        <w:pStyle w:val="ListParagraph"/>
        <w:rPr>
          <w:bCs/>
          <w:iCs/>
          <w:szCs w:val="22"/>
          <w:lang w:val="en-US"/>
        </w:rPr>
      </w:pPr>
    </w:p>
    <w:p w:rsidRPr="008E348A" w:rsidR="00FC130B" w:rsidP="00CC713F" w:rsidRDefault="0082458A" w14:paraId="4D584668" w14:textId="4D6EA3D4">
      <w:pPr>
        <w:rPr>
          <w:bCs/>
          <w:i/>
          <w:szCs w:val="22"/>
        </w:rPr>
      </w:pPr>
      <w:r w:rsidRPr="008E348A">
        <w:rPr>
          <w:bCs/>
          <w:szCs w:val="22"/>
        </w:rPr>
        <w:t>T</w:t>
      </w:r>
      <w:r w:rsidRPr="008E348A" w:rsidR="00FC130B">
        <w:rPr>
          <w:bCs/>
          <w:szCs w:val="22"/>
        </w:rPr>
        <w:t>otalavkastning</w:t>
      </w:r>
      <w:r w:rsidRPr="008E348A" w:rsidR="00D414B2">
        <w:rPr>
          <w:bCs/>
          <w:szCs w:val="22"/>
        </w:rPr>
        <w:t>en</w:t>
      </w:r>
      <w:r w:rsidRPr="008E348A" w:rsidR="00FC130B">
        <w:rPr>
          <w:bCs/>
          <w:szCs w:val="22"/>
        </w:rPr>
        <w:t xml:space="preserve"> ska mätas genom att jämföra den volymviktade genomsnittliga betalkursen för Biovica-aktien under 20 handelsdagar innan den 1 oktober </w:t>
      </w:r>
      <w:r w:rsidRPr="008E348A" w:rsidR="009C60A4">
        <w:rPr>
          <w:bCs/>
          <w:szCs w:val="22"/>
        </w:rPr>
        <w:t>2024</w:t>
      </w:r>
      <w:r w:rsidRPr="008E348A" w:rsidR="00FC130B">
        <w:rPr>
          <w:bCs/>
          <w:szCs w:val="22"/>
        </w:rPr>
        <w:t xml:space="preserve"> med den volymviktade genomsnittliga betalkursen för Biovica-aktien under motsvarande period </w:t>
      </w:r>
      <w:r w:rsidRPr="008E348A" w:rsidR="009C60A4">
        <w:rPr>
          <w:bCs/>
          <w:szCs w:val="22"/>
        </w:rPr>
        <w:t>2027</w:t>
      </w:r>
      <w:r w:rsidRPr="008E348A" w:rsidR="00FC130B">
        <w:rPr>
          <w:bCs/>
          <w:szCs w:val="22"/>
        </w:rPr>
        <w:t>.</w:t>
      </w:r>
    </w:p>
    <w:p w:rsidRPr="008E348A" w:rsidR="00CC713F" w:rsidP="00CC713F" w:rsidRDefault="002C3BFC" w14:paraId="1742C1CD" w14:textId="13A6EC13">
      <w:pPr>
        <w:rPr>
          <w:bCs/>
          <w:i/>
          <w:szCs w:val="22"/>
          <w:lang w:val="en-US"/>
        </w:rPr>
      </w:pPr>
      <w:r w:rsidRPr="008E348A">
        <w:rPr>
          <w:bCs/>
          <w:i/>
          <w:szCs w:val="22"/>
          <w:lang w:val="en-US"/>
        </w:rPr>
        <w:t>The t</w:t>
      </w:r>
      <w:r w:rsidRPr="008E348A" w:rsidR="00CC713F">
        <w:rPr>
          <w:bCs/>
          <w:i/>
          <w:szCs w:val="22"/>
          <w:lang w:val="en-US"/>
        </w:rPr>
        <w:t xml:space="preserve">otal return shall be measured by comparing the volume-weighted average price paid for the Biovica share during the 20 trading days prior to 1 October </w:t>
      </w:r>
      <w:r w:rsidRPr="008E348A" w:rsidR="009C60A4">
        <w:rPr>
          <w:bCs/>
          <w:i/>
          <w:szCs w:val="22"/>
          <w:lang w:val="en-US"/>
        </w:rPr>
        <w:t>2024</w:t>
      </w:r>
      <w:r w:rsidRPr="008E348A" w:rsidR="00CC713F">
        <w:rPr>
          <w:bCs/>
          <w:i/>
          <w:szCs w:val="22"/>
          <w:lang w:val="en-US"/>
        </w:rPr>
        <w:t xml:space="preserve"> with the volume-weighted average price paid for the Biovica share during the corresponding period in </w:t>
      </w:r>
      <w:r w:rsidRPr="008E348A" w:rsidR="009C60A4">
        <w:rPr>
          <w:bCs/>
          <w:i/>
          <w:szCs w:val="22"/>
          <w:lang w:val="en-US"/>
        </w:rPr>
        <w:t>2027</w:t>
      </w:r>
      <w:r w:rsidRPr="008E348A" w:rsidR="00CC713F">
        <w:rPr>
          <w:bCs/>
          <w:i/>
          <w:szCs w:val="22"/>
          <w:lang w:val="en-US"/>
        </w:rPr>
        <w:t>.</w:t>
      </w:r>
    </w:p>
    <w:p w:rsidRPr="008E348A" w:rsidR="00CC713F" w:rsidP="00CC713F" w:rsidRDefault="00CC713F" w14:paraId="7711996E" w14:textId="75FED8C9">
      <w:pPr>
        <w:rPr>
          <w:bCs/>
          <w:iCs/>
          <w:szCs w:val="22"/>
          <w:lang w:val="en-US"/>
        </w:rPr>
      </w:pPr>
    </w:p>
    <w:p w:rsidRPr="008E348A" w:rsidR="00FC130B" w:rsidP="00CC713F" w:rsidRDefault="00FC130B" w14:paraId="4CCF7B59" w14:textId="3EE78015">
      <w:pPr>
        <w:rPr>
          <w:bCs/>
          <w:iCs/>
          <w:szCs w:val="22"/>
        </w:rPr>
      </w:pPr>
      <w:r w:rsidRPr="008E348A">
        <w:rPr>
          <w:bCs/>
          <w:szCs w:val="22"/>
        </w:rPr>
        <w:t xml:space="preserve">Antalet aktier som varje deltagare ska ha rätt att teckna enligt Aktiesparprogram </w:t>
      </w:r>
      <w:r w:rsidRPr="008E348A" w:rsidR="009C60A4">
        <w:rPr>
          <w:bCs/>
          <w:szCs w:val="22"/>
        </w:rPr>
        <w:t>2024</w:t>
      </w:r>
      <w:r w:rsidRPr="008E348A">
        <w:rPr>
          <w:bCs/>
          <w:szCs w:val="22"/>
        </w:rPr>
        <w:t>/</w:t>
      </w:r>
      <w:r w:rsidRPr="008E348A" w:rsidR="009C60A4">
        <w:rPr>
          <w:bCs/>
          <w:szCs w:val="22"/>
        </w:rPr>
        <w:t>2027</w:t>
      </w:r>
      <w:r w:rsidRPr="008E348A">
        <w:rPr>
          <w:bCs/>
          <w:szCs w:val="22"/>
        </w:rPr>
        <w:t>:2 efter Sparperioden ska avrundas nedåt till närmaste heltal.</w:t>
      </w:r>
    </w:p>
    <w:p w:rsidRPr="008E348A" w:rsidR="00CC713F" w:rsidP="00CC713F" w:rsidRDefault="00CC713F" w14:paraId="7938077F" w14:textId="1E78FFD8">
      <w:pPr>
        <w:rPr>
          <w:bCs/>
          <w:i/>
          <w:szCs w:val="22"/>
          <w:lang w:val="en-US"/>
        </w:rPr>
      </w:pPr>
      <w:r w:rsidRPr="008E348A">
        <w:rPr>
          <w:bCs/>
          <w:i/>
          <w:szCs w:val="22"/>
          <w:lang w:val="en-US"/>
        </w:rPr>
        <w:t xml:space="preserve">The number of shares that each participant shall be entitled to subscribe for under Share Savings Program </w:t>
      </w:r>
      <w:r w:rsidRPr="008E348A" w:rsidR="009C60A4">
        <w:rPr>
          <w:bCs/>
          <w:i/>
          <w:szCs w:val="22"/>
          <w:lang w:val="en-US"/>
        </w:rPr>
        <w:t>2024</w:t>
      </w:r>
      <w:r w:rsidRPr="008E348A">
        <w:rPr>
          <w:bCs/>
          <w:i/>
          <w:szCs w:val="22"/>
          <w:lang w:val="en-US"/>
        </w:rPr>
        <w:t>/</w:t>
      </w:r>
      <w:r w:rsidRPr="008E348A" w:rsidR="009C60A4">
        <w:rPr>
          <w:bCs/>
          <w:i/>
          <w:szCs w:val="22"/>
          <w:lang w:val="en-US"/>
        </w:rPr>
        <w:t>2027</w:t>
      </w:r>
      <w:r w:rsidRPr="008E348A">
        <w:rPr>
          <w:bCs/>
          <w:i/>
          <w:szCs w:val="22"/>
          <w:lang w:val="en-US"/>
        </w:rPr>
        <w:t>:2 shall be rounded down to the nearest whole number.</w:t>
      </w:r>
    </w:p>
    <w:p w:rsidRPr="008E348A" w:rsidR="00CC713F" w:rsidP="00CC713F" w:rsidRDefault="00CC713F" w14:paraId="75847AC2" w14:textId="0345FF41">
      <w:pPr>
        <w:rPr>
          <w:bCs/>
          <w:iCs/>
          <w:szCs w:val="22"/>
          <w:lang w:val="en-US"/>
        </w:rPr>
      </w:pPr>
    </w:p>
    <w:p w:rsidRPr="008E348A" w:rsidR="00FC130B" w:rsidP="00CC713F" w:rsidRDefault="00FC130B" w14:paraId="2F5E0541" w14:textId="0B8B3DE0">
      <w:pPr>
        <w:rPr>
          <w:bCs/>
          <w:iCs/>
          <w:szCs w:val="22"/>
        </w:rPr>
      </w:pPr>
      <w:r w:rsidRPr="008E348A">
        <w:rPr>
          <w:bCs/>
          <w:szCs w:val="22"/>
        </w:rPr>
        <w:t xml:space="preserve">Förutsatt att Prestationsaktier respektive Kvarhållningsaktier tilldelats, berättigar varje Prestationsaktie respektive Kvarhållningsaktie innehavaren att tidigast tre år efter programstart (1 oktober </w:t>
      </w:r>
      <w:r w:rsidRPr="008E348A" w:rsidR="009C60A4">
        <w:rPr>
          <w:bCs/>
          <w:szCs w:val="22"/>
        </w:rPr>
        <w:t>2027</w:t>
      </w:r>
      <w:r w:rsidRPr="008E348A">
        <w:rPr>
          <w:bCs/>
          <w:szCs w:val="22"/>
        </w:rPr>
        <w:t>) i enlighet med de begränsningar som anges i förslaget samt enligt Bolagets bestämmande, antingen (a) förvärva en (1) aktie till ett pris motsvarande kvotvärdet på aktien (Bolagets nuvarande kvotvärde är 0,06666666671267170 kronor per aktie) eller (b) vederlagsfritt erhålla en teckningsoption som berättigar till teckning av en (1) aktie i Bolaget till en teckningskurs motsvarande kvotvärdet på aktien.</w:t>
      </w:r>
    </w:p>
    <w:p w:rsidRPr="008E348A" w:rsidR="00CC713F" w:rsidP="00CC713F" w:rsidRDefault="00CC713F" w14:paraId="76666CC5" w14:textId="3AE2B9AD">
      <w:pPr>
        <w:rPr>
          <w:bCs/>
          <w:i/>
          <w:szCs w:val="22"/>
          <w:lang w:val="en-US"/>
        </w:rPr>
      </w:pPr>
      <w:r w:rsidRPr="008E348A">
        <w:rPr>
          <w:bCs/>
          <w:i/>
          <w:szCs w:val="22"/>
          <w:lang w:val="en-US"/>
        </w:rPr>
        <w:t>Provided that Performance Shares and Retention Shares have vested, each Performance Share and Retention Share entitles the holder to no earlier than three years after the program start</w:t>
      </w:r>
      <w:r w:rsidRPr="008E348A" w:rsidR="004E287C">
        <w:rPr>
          <w:bCs/>
          <w:i/>
          <w:szCs w:val="22"/>
          <w:lang w:val="en-US"/>
        </w:rPr>
        <w:t xml:space="preserve"> </w:t>
      </w:r>
      <w:r w:rsidRPr="008E348A">
        <w:rPr>
          <w:bCs/>
          <w:i/>
          <w:szCs w:val="22"/>
          <w:lang w:val="en-US"/>
        </w:rPr>
        <w:t xml:space="preserve">(1 October </w:t>
      </w:r>
      <w:r w:rsidRPr="008E348A" w:rsidR="009C60A4">
        <w:rPr>
          <w:bCs/>
          <w:i/>
          <w:szCs w:val="22"/>
          <w:lang w:val="en-US"/>
        </w:rPr>
        <w:t>2027</w:t>
      </w:r>
      <w:r w:rsidRPr="008E348A">
        <w:rPr>
          <w:bCs/>
          <w:i/>
          <w:szCs w:val="22"/>
          <w:lang w:val="en-US"/>
        </w:rPr>
        <w:t>) in accordance with the restrictions stated in this proposal and according to the Company's decision, either (a) acquire one (1) share at a price corresponding to the quota value of the share (the Company's current quota is approximately SEK 0,06666666671267170 per share) or (b) obtain free of charge a warrant that entitles the subscription of one (1) share in the Company to a subscription price corresponding to the quota value of the share.</w:t>
      </w:r>
    </w:p>
    <w:p w:rsidRPr="008E348A" w:rsidR="00CC713F" w:rsidP="00CC713F" w:rsidRDefault="00CC713F" w14:paraId="5267AAFD" w14:textId="0C9CA609">
      <w:pPr>
        <w:rPr>
          <w:bCs/>
          <w:iCs/>
          <w:szCs w:val="22"/>
          <w:lang w:val="en-US"/>
        </w:rPr>
      </w:pPr>
    </w:p>
    <w:p w:rsidRPr="008E348A" w:rsidR="00FC130B" w:rsidP="00CC713F" w:rsidRDefault="00FC130B" w14:paraId="709A531A" w14:textId="2F5642B2">
      <w:pPr>
        <w:rPr>
          <w:bCs/>
          <w:iCs/>
          <w:szCs w:val="22"/>
        </w:rPr>
      </w:pPr>
      <w:r w:rsidRPr="008E348A">
        <w:rPr>
          <w:bCs/>
          <w:szCs w:val="22"/>
        </w:rPr>
        <w:t xml:space="preserve">Styrelseledamöter kommer inom ramen för Aktiesparprogram </w:t>
      </w:r>
      <w:r w:rsidRPr="008E348A" w:rsidR="009C60A4">
        <w:rPr>
          <w:bCs/>
          <w:szCs w:val="22"/>
        </w:rPr>
        <w:t>2024</w:t>
      </w:r>
      <w:r w:rsidRPr="008E348A">
        <w:rPr>
          <w:bCs/>
          <w:szCs w:val="22"/>
        </w:rPr>
        <w:t>/</w:t>
      </w:r>
      <w:r w:rsidRPr="008E348A" w:rsidR="009C60A4">
        <w:rPr>
          <w:bCs/>
          <w:szCs w:val="22"/>
        </w:rPr>
        <w:t>2027</w:t>
      </w:r>
      <w:r w:rsidRPr="008E348A">
        <w:rPr>
          <w:bCs/>
          <w:szCs w:val="22"/>
        </w:rPr>
        <w:t>:2, att erbjudas att delta med ett definierat antal Sparaktier fördelat på två olika kategorier enligt följande:</w:t>
      </w:r>
    </w:p>
    <w:p w:rsidRPr="008E348A" w:rsidR="00CC713F" w:rsidP="00CC713F" w:rsidRDefault="00CC713F" w14:paraId="6E179BA0" w14:textId="6DAE4837">
      <w:pPr>
        <w:rPr>
          <w:bCs/>
          <w:i/>
          <w:szCs w:val="22"/>
          <w:lang w:val="en-US"/>
        </w:rPr>
      </w:pPr>
      <w:r w:rsidRPr="008E348A">
        <w:rPr>
          <w:bCs/>
          <w:i/>
          <w:szCs w:val="22"/>
          <w:lang w:val="en-US"/>
        </w:rPr>
        <w:t xml:space="preserve">Members of the board will, within the Share Savings Program </w:t>
      </w:r>
      <w:r w:rsidRPr="008E348A" w:rsidR="009C60A4">
        <w:rPr>
          <w:bCs/>
          <w:i/>
          <w:szCs w:val="22"/>
          <w:lang w:val="en-US"/>
        </w:rPr>
        <w:t>2024</w:t>
      </w:r>
      <w:r w:rsidRPr="008E348A">
        <w:rPr>
          <w:bCs/>
          <w:i/>
          <w:szCs w:val="22"/>
          <w:lang w:val="en-US"/>
        </w:rPr>
        <w:t>/</w:t>
      </w:r>
      <w:r w:rsidRPr="008E348A" w:rsidR="009C60A4">
        <w:rPr>
          <w:bCs/>
          <w:i/>
          <w:szCs w:val="22"/>
          <w:lang w:val="en-US"/>
        </w:rPr>
        <w:t>2027</w:t>
      </w:r>
      <w:r w:rsidRPr="008E348A">
        <w:rPr>
          <w:bCs/>
          <w:i/>
          <w:szCs w:val="22"/>
          <w:lang w:val="en-US"/>
        </w:rPr>
        <w:t>:2, be offered to participate with a defined number of Savings Shares distributed among two different categories as follows:</w:t>
      </w:r>
    </w:p>
    <w:p w:rsidRPr="008E348A" w:rsidR="00CC713F" w:rsidP="00CC713F" w:rsidRDefault="00CC713F" w14:paraId="1ABA42A9" w14:textId="77777777">
      <w:pPr>
        <w:rPr>
          <w:bCs/>
          <w:iCs/>
          <w:szCs w:val="22"/>
          <w:lang w:val="en-US"/>
        </w:rPr>
      </w:pPr>
    </w:p>
    <w:tbl>
      <w:tblPr>
        <w:tblStyle w:val="TableGrid"/>
        <w:tblW w:w="5000" w:type="pct"/>
        <w:tblLook w:val="04A0" w:firstRow="1" w:lastRow="0" w:firstColumn="1" w:lastColumn="0" w:noHBand="0" w:noVBand="1"/>
      </w:tblPr>
      <w:tblGrid>
        <w:gridCol w:w="954"/>
        <w:gridCol w:w="999"/>
        <w:gridCol w:w="1078"/>
        <w:gridCol w:w="1603"/>
        <w:gridCol w:w="1390"/>
        <w:gridCol w:w="1603"/>
        <w:gridCol w:w="1390"/>
      </w:tblGrid>
      <w:tr w:rsidRPr="00197D3B" w:rsidR="00FC130B" w:rsidTr="00321520" w14:paraId="4A7E5E63" w14:textId="77777777">
        <w:trPr>
          <w:trHeight w:val="227"/>
        </w:trPr>
        <w:tc>
          <w:tcPr>
            <w:tcW w:w="539" w:type="pct"/>
            <w:shd w:val="clear" w:color="auto" w:fill="auto"/>
            <w:vAlign w:val="center"/>
          </w:tcPr>
          <w:p w:rsidRPr="008E348A" w:rsidR="00CC713F" w:rsidP="00321520" w:rsidRDefault="00FC130B" w14:paraId="769C18D8" w14:textId="75951D21">
            <w:pPr>
              <w:pStyle w:val="ListParagraph"/>
              <w:spacing w:before="120" w:after="100" w:afterAutospacing="1"/>
              <w:ind w:left="0"/>
              <w:contextualSpacing w:val="0"/>
              <w:rPr>
                <w:b/>
                <w:bCs/>
                <w:sz w:val="16"/>
                <w:szCs w:val="16"/>
              </w:rPr>
            </w:pPr>
            <w:r w:rsidRPr="008E348A">
              <w:rPr>
                <w:b/>
                <w:bCs/>
                <w:sz w:val="16"/>
                <w:szCs w:val="16"/>
              </w:rPr>
              <w:t xml:space="preserve">Deltagar-kategori / </w:t>
            </w:r>
            <w:r w:rsidRPr="008E348A" w:rsidR="00CC713F">
              <w:rPr>
                <w:b/>
                <w:bCs/>
                <w:i/>
                <w:iCs/>
                <w:sz w:val="16"/>
                <w:szCs w:val="16"/>
              </w:rPr>
              <w:t>Participant Category</w:t>
            </w:r>
          </w:p>
        </w:tc>
        <w:tc>
          <w:tcPr>
            <w:tcW w:w="637" w:type="pct"/>
            <w:vAlign w:val="center"/>
          </w:tcPr>
          <w:p w:rsidRPr="008E348A" w:rsidR="00CC713F" w:rsidP="00321520" w:rsidRDefault="00FC130B" w14:paraId="5D72134C" w14:textId="203D11E7">
            <w:pPr>
              <w:pStyle w:val="ListParagraph"/>
              <w:spacing w:before="120" w:after="100" w:afterAutospacing="1"/>
              <w:ind w:left="0"/>
              <w:contextualSpacing w:val="0"/>
              <w:rPr>
                <w:b/>
                <w:bCs/>
                <w:sz w:val="16"/>
                <w:szCs w:val="16"/>
                <w:lang w:val="en-US"/>
              </w:rPr>
            </w:pPr>
            <w:r w:rsidRPr="008E348A">
              <w:rPr>
                <w:b/>
                <w:bCs/>
                <w:sz w:val="16"/>
                <w:szCs w:val="16"/>
              </w:rPr>
              <w:t>Antal deltagare per kategori</w:t>
            </w:r>
            <w:r w:rsidRPr="008E348A">
              <w:rPr>
                <w:b/>
                <w:bCs/>
                <w:sz w:val="16"/>
                <w:szCs w:val="16"/>
                <w:lang w:val="en-US"/>
              </w:rPr>
              <w:t xml:space="preserve"> / </w:t>
            </w:r>
            <w:r w:rsidRPr="008E348A" w:rsidR="00CC713F">
              <w:rPr>
                <w:b/>
                <w:bCs/>
                <w:i/>
                <w:iCs/>
                <w:sz w:val="16"/>
                <w:szCs w:val="16"/>
                <w:lang w:val="en-US"/>
              </w:rPr>
              <w:t>Number of participants per category</w:t>
            </w:r>
          </w:p>
        </w:tc>
        <w:tc>
          <w:tcPr>
            <w:tcW w:w="764" w:type="pct"/>
            <w:shd w:val="clear" w:color="auto" w:fill="auto"/>
            <w:vAlign w:val="center"/>
          </w:tcPr>
          <w:p w:rsidRPr="008E348A" w:rsidR="00CC713F" w:rsidP="00321520" w:rsidRDefault="00FC130B" w14:paraId="7C5B3C1F" w14:textId="74AACFC0">
            <w:pPr>
              <w:pStyle w:val="ListParagraph"/>
              <w:spacing w:before="120" w:after="100" w:afterAutospacing="1"/>
              <w:ind w:left="0"/>
              <w:contextualSpacing w:val="0"/>
              <w:rPr>
                <w:b/>
                <w:bCs/>
                <w:sz w:val="16"/>
                <w:szCs w:val="16"/>
                <w:lang w:val="en-US"/>
              </w:rPr>
            </w:pPr>
            <w:r w:rsidRPr="008E348A">
              <w:rPr>
                <w:b/>
                <w:bCs/>
                <w:sz w:val="16"/>
                <w:szCs w:val="16"/>
                <w:lang w:val="sv-SE"/>
              </w:rPr>
              <w:t>Maximalt antal Sparaktier per person</w:t>
            </w:r>
            <w:r w:rsidRPr="008E348A">
              <w:rPr>
                <w:b/>
                <w:bCs/>
                <w:sz w:val="16"/>
                <w:szCs w:val="16"/>
                <w:lang w:val="en-US"/>
              </w:rPr>
              <w:t xml:space="preserve"> / </w:t>
            </w:r>
            <w:r w:rsidRPr="008E348A" w:rsidR="00CC713F">
              <w:rPr>
                <w:b/>
                <w:bCs/>
                <w:i/>
                <w:iCs/>
                <w:sz w:val="16"/>
                <w:szCs w:val="16"/>
                <w:lang w:val="en-US"/>
              </w:rPr>
              <w:t>Maximum number of Savings Shares per person</w:t>
            </w:r>
          </w:p>
        </w:tc>
        <w:tc>
          <w:tcPr>
            <w:tcW w:w="765" w:type="pct"/>
            <w:shd w:val="clear" w:color="auto" w:fill="auto"/>
            <w:vAlign w:val="center"/>
          </w:tcPr>
          <w:p w:rsidRPr="008E348A" w:rsidR="00CC713F" w:rsidP="00321520" w:rsidRDefault="00FC130B" w14:paraId="531E7895" w14:textId="2818DA1F">
            <w:pPr>
              <w:pStyle w:val="ListParagraph"/>
              <w:spacing w:before="120" w:after="100" w:afterAutospacing="1"/>
              <w:ind w:left="0"/>
              <w:contextualSpacing w:val="0"/>
              <w:rPr>
                <w:b/>
                <w:bCs/>
                <w:sz w:val="16"/>
                <w:szCs w:val="16"/>
                <w:lang w:val="en-US"/>
              </w:rPr>
            </w:pPr>
            <w:r w:rsidRPr="008E348A">
              <w:rPr>
                <w:b/>
                <w:bCs/>
                <w:sz w:val="16"/>
                <w:szCs w:val="16"/>
                <w:lang w:val="en-US"/>
              </w:rPr>
              <w:t xml:space="preserve">Maximalt antal </w:t>
            </w:r>
            <w:r w:rsidRPr="008E348A" w:rsidR="004E287C">
              <w:rPr>
                <w:b/>
                <w:bCs/>
                <w:sz w:val="16"/>
                <w:szCs w:val="16"/>
                <w:lang w:val="sv-SE"/>
              </w:rPr>
              <w:t>Kvarhållningsaktier</w:t>
            </w:r>
            <w:r w:rsidRPr="008E348A">
              <w:rPr>
                <w:b/>
                <w:bCs/>
                <w:sz w:val="16"/>
                <w:szCs w:val="16"/>
                <w:lang w:val="en-US"/>
              </w:rPr>
              <w:t xml:space="preserve"> per person / </w:t>
            </w:r>
            <w:r w:rsidRPr="008E348A" w:rsidR="00CC713F">
              <w:rPr>
                <w:b/>
                <w:bCs/>
                <w:i/>
                <w:iCs/>
                <w:sz w:val="16"/>
                <w:szCs w:val="16"/>
                <w:lang w:val="en-US"/>
              </w:rPr>
              <w:t xml:space="preserve">Maximum number of </w:t>
            </w:r>
            <w:r w:rsidRPr="008E348A" w:rsidR="004E287C">
              <w:rPr>
                <w:b/>
                <w:bCs/>
                <w:i/>
                <w:iCs/>
                <w:sz w:val="16"/>
                <w:szCs w:val="16"/>
                <w:lang w:val="en-US"/>
              </w:rPr>
              <w:t>Retention</w:t>
            </w:r>
            <w:r w:rsidRPr="008E348A" w:rsidDel="004E287C" w:rsidR="004E287C">
              <w:rPr>
                <w:b/>
                <w:bCs/>
                <w:i/>
                <w:iCs/>
                <w:sz w:val="16"/>
                <w:szCs w:val="16"/>
                <w:lang w:val="en-US"/>
              </w:rPr>
              <w:t xml:space="preserve"> </w:t>
            </w:r>
            <w:r w:rsidRPr="008E348A" w:rsidR="00CC713F">
              <w:rPr>
                <w:b/>
                <w:bCs/>
                <w:i/>
                <w:iCs/>
                <w:sz w:val="16"/>
                <w:szCs w:val="16"/>
                <w:lang w:val="en-US"/>
              </w:rPr>
              <w:t>Shares per person</w:t>
            </w:r>
          </w:p>
        </w:tc>
        <w:tc>
          <w:tcPr>
            <w:tcW w:w="765" w:type="pct"/>
            <w:shd w:val="clear" w:color="auto" w:fill="auto"/>
            <w:vAlign w:val="center"/>
          </w:tcPr>
          <w:p w:rsidRPr="008E348A" w:rsidR="00CC713F" w:rsidP="00321520" w:rsidRDefault="00FC130B" w14:paraId="5304C7C4" w14:textId="13A0BFE5">
            <w:pPr>
              <w:pStyle w:val="ListParagraph"/>
              <w:spacing w:before="120" w:after="100" w:afterAutospacing="1"/>
              <w:ind w:left="0"/>
              <w:contextualSpacing w:val="0"/>
              <w:rPr>
                <w:b/>
                <w:bCs/>
                <w:sz w:val="16"/>
                <w:szCs w:val="16"/>
                <w:lang w:val="en-US"/>
              </w:rPr>
            </w:pPr>
            <w:r w:rsidRPr="008E348A">
              <w:rPr>
                <w:b/>
                <w:bCs/>
                <w:sz w:val="16"/>
                <w:szCs w:val="16"/>
                <w:lang w:val="en-US"/>
              </w:rPr>
              <w:t xml:space="preserve">Maximalt antal </w:t>
            </w:r>
            <w:r w:rsidRPr="008E348A" w:rsidR="004E287C">
              <w:rPr>
                <w:b/>
                <w:bCs/>
                <w:sz w:val="16"/>
                <w:szCs w:val="16"/>
                <w:lang w:val="en-US"/>
              </w:rPr>
              <w:t>Prestationsaktier</w:t>
            </w:r>
            <w:r w:rsidRPr="008E348A">
              <w:rPr>
                <w:b/>
                <w:bCs/>
                <w:sz w:val="16"/>
                <w:szCs w:val="16"/>
                <w:lang w:val="en-US"/>
              </w:rPr>
              <w:t xml:space="preserve"> per person / </w:t>
            </w:r>
            <w:r w:rsidRPr="008E348A" w:rsidR="00CC713F">
              <w:rPr>
                <w:b/>
                <w:bCs/>
                <w:i/>
                <w:iCs/>
                <w:sz w:val="16"/>
                <w:szCs w:val="16"/>
                <w:lang w:val="en-US"/>
              </w:rPr>
              <w:t xml:space="preserve">Maximum number of </w:t>
            </w:r>
            <w:r w:rsidRPr="008E348A" w:rsidR="004E287C">
              <w:rPr>
                <w:b/>
                <w:bCs/>
                <w:i/>
                <w:iCs/>
                <w:sz w:val="16"/>
                <w:szCs w:val="16"/>
                <w:lang w:val="en-US"/>
              </w:rPr>
              <w:t xml:space="preserve">Performance </w:t>
            </w:r>
            <w:r w:rsidRPr="008E348A" w:rsidR="00CC713F">
              <w:rPr>
                <w:b/>
                <w:bCs/>
                <w:i/>
                <w:iCs/>
                <w:sz w:val="16"/>
                <w:szCs w:val="16"/>
                <w:lang w:val="en-US"/>
              </w:rPr>
              <w:t>Shares per person</w:t>
            </w:r>
          </w:p>
        </w:tc>
        <w:tc>
          <w:tcPr>
            <w:tcW w:w="765" w:type="pct"/>
            <w:shd w:val="clear" w:color="auto" w:fill="auto"/>
            <w:vAlign w:val="center"/>
          </w:tcPr>
          <w:p w:rsidRPr="008E348A" w:rsidR="00CC713F" w:rsidP="00321520" w:rsidRDefault="00FC130B" w14:paraId="797089A9" w14:textId="0F26401D">
            <w:pPr>
              <w:pStyle w:val="ListParagraph"/>
              <w:spacing w:before="120" w:after="100" w:afterAutospacing="1"/>
              <w:ind w:left="0"/>
              <w:contextualSpacing w:val="0"/>
              <w:rPr>
                <w:b/>
                <w:bCs/>
                <w:sz w:val="16"/>
                <w:szCs w:val="16"/>
                <w:lang w:val="sv-SE"/>
              </w:rPr>
            </w:pPr>
            <w:r w:rsidRPr="008E348A">
              <w:rPr>
                <w:b/>
                <w:bCs/>
                <w:sz w:val="16"/>
                <w:szCs w:val="16"/>
                <w:lang w:val="sv-SE"/>
              </w:rPr>
              <w:t xml:space="preserve">Maximalt antal </w:t>
            </w:r>
            <w:r w:rsidRPr="008E348A" w:rsidR="004E287C">
              <w:rPr>
                <w:b/>
                <w:bCs/>
                <w:sz w:val="16"/>
                <w:szCs w:val="16"/>
                <w:lang w:val="sv-SE"/>
              </w:rPr>
              <w:t>Kvarhållningsaktier</w:t>
            </w:r>
            <w:r w:rsidRPr="008E348A">
              <w:rPr>
                <w:b/>
                <w:bCs/>
                <w:sz w:val="16"/>
                <w:szCs w:val="16"/>
                <w:lang w:val="sv-SE"/>
              </w:rPr>
              <w:t xml:space="preserve"> per kategori / </w:t>
            </w:r>
            <w:r w:rsidRPr="008E348A" w:rsidR="00CC713F">
              <w:rPr>
                <w:b/>
                <w:bCs/>
                <w:i/>
                <w:iCs/>
                <w:sz w:val="16"/>
                <w:szCs w:val="16"/>
                <w:lang w:val="sv-SE"/>
              </w:rPr>
              <w:t xml:space="preserve">Maximum number of </w:t>
            </w:r>
            <w:r w:rsidRPr="008E348A" w:rsidR="004E287C">
              <w:rPr>
                <w:b/>
                <w:bCs/>
                <w:i/>
                <w:iCs/>
                <w:sz w:val="16"/>
                <w:szCs w:val="16"/>
                <w:lang w:val="sv-SE"/>
              </w:rPr>
              <w:t>Retention</w:t>
            </w:r>
            <w:r w:rsidRPr="008E348A" w:rsidDel="004E287C" w:rsidR="004E287C">
              <w:rPr>
                <w:b/>
                <w:bCs/>
                <w:i/>
                <w:iCs/>
                <w:sz w:val="16"/>
                <w:szCs w:val="16"/>
                <w:lang w:val="sv-SE"/>
              </w:rPr>
              <w:t xml:space="preserve"> </w:t>
            </w:r>
            <w:r w:rsidRPr="008E348A" w:rsidR="00CC713F">
              <w:rPr>
                <w:b/>
                <w:bCs/>
                <w:i/>
                <w:iCs/>
                <w:sz w:val="16"/>
                <w:szCs w:val="16"/>
                <w:lang w:val="sv-SE"/>
              </w:rPr>
              <w:t>Shares per category</w:t>
            </w:r>
          </w:p>
        </w:tc>
        <w:tc>
          <w:tcPr>
            <w:tcW w:w="765" w:type="pct"/>
            <w:shd w:val="clear" w:color="auto" w:fill="auto"/>
            <w:vAlign w:val="center"/>
          </w:tcPr>
          <w:p w:rsidRPr="008E348A" w:rsidR="00CC713F" w:rsidP="00321520" w:rsidRDefault="00FC130B" w14:paraId="6D5E01F7" w14:textId="512E967F">
            <w:pPr>
              <w:pStyle w:val="ListParagraph"/>
              <w:spacing w:before="120" w:after="100" w:afterAutospacing="1"/>
              <w:ind w:left="0"/>
              <w:contextualSpacing w:val="0"/>
              <w:rPr>
                <w:b/>
                <w:bCs/>
                <w:sz w:val="16"/>
                <w:szCs w:val="16"/>
                <w:lang w:val="en-US"/>
              </w:rPr>
            </w:pPr>
            <w:r w:rsidRPr="008E348A">
              <w:rPr>
                <w:b/>
                <w:bCs/>
                <w:sz w:val="16"/>
                <w:szCs w:val="16"/>
                <w:lang w:val="en-US"/>
              </w:rPr>
              <w:t xml:space="preserve">Maximalt antal </w:t>
            </w:r>
            <w:r w:rsidRPr="008E348A" w:rsidR="004E287C">
              <w:rPr>
                <w:b/>
                <w:bCs/>
                <w:sz w:val="16"/>
                <w:szCs w:val="16"/>
                <w:lang w:val="en-US"/>
              </w:rPr>
              <w:t>Prestationsaktier</w:t>
            </w:r>
            <w:r w:rsidRPr="008E348A">
              <w:rPr>
                <w:b/>
                <w:bCs/>
                <w:sz w:val="16"/>
                <w:szCs w:val="16"/>
                <w:lang w:val="en-US"/>
              </w:rPr>
              <w:t xml:space="preserve"> per kategori / </w:t>
            </w:r>
            <w:r w:rsidRPr="008E348A" w:rsidR="00CC713F">
              <w:rPr>
                <w:b/>
                <w:bCs/>
                <w:i/>
                <w:iCs/>
                <w:sz w:val="16"/>
                <w:szCs w:val="16"/>
                <w:lang w:val="en-US"/>
              </w:rPr>
              <w:t xml:space="preserve">Maximum number of </w:t>
            </w:r>
            <w:r w:rsidRPr="008E348A" w:rsidR="004E287C">
              <w:rPr>
                <w:b/>
                <w:bCs/>
                <w:i/>
                <w:iCs/>
                <w:sz w:val="16"/>
                <w:szCs w:val="16"/>
                <w:lang w:val="en-US"/>
              </w:rPr>
              <w:t xml:space="preserve">Performance </w:t>
            </w:r>
            <w:r w:rsidRPr="008E348A" w:rsidR="00CC713F">
              <w:rPr>
                <w:b/>
                <w:bCs/>
                <w:i/>
                <w:iCs/>
                <w:sz w:val="16"/>
                <w:szCs w:val="16"/>
                <w:lang w:val="en-US"/>
              </w:rPr>
              <w:t>Shares per category</w:t>
            </w:r>
          </w:p>
        </w:tc>
      </w:tr>
      <w:tr w:rsidRPr="008E348A" w:rsidR="00FC130B" w:rsidTr="00321520" w14:paraId="22C061E7" w14:textId="77777777">
        <w:trPr>
          <w:trHeight w:val="439"/>
        </w:trPr>
        <w:tc>
          <w:tcPr>
            <w:tcW w:w="539" w:type="pct"/>
            <w:shd w:val="clear" w:color="auto" w:fill="auto"/>
            <w:vAlign w:val="center"/>
          </w:tcPr>
          <w:p w:rsidRPr="008E348A" w:rsidR="00CC713F" w:rsidP="00321520" w:rsidRDefault="00FC130B" w14:paraId="6CF7C6F7" w14:textId="5F6ABB63">
            <w:pPr>
              <w:pStyle w:val="ListParagraph"/>
              <w:spacing w:before="120" w:after="100" w:afterAutospacing="1"/>
              <w:ind w:left="0"/>
              <w:contextualSpacing w:val="0"/>
              <w:rPr>
                <w:sz w:val="16"/>
                <w:szCs w:val="16"/>
              </w:rPr>
            </w:pPr>
            <w:r w:rsidRPr="008E348A">
              <w:rPr>
                <w:sz w:val="16"/>
                <w:szCs w:val="16"/>
              </w:rPr>
              <w:t xml:space="preserve">Ordförande / </w:t>
            </w:r>
            <w:r w:rsidRPr="008E348A" w:rsidR="00CC713F">
              <w:rPr>
                <w:i/>
                <w:iCs/>
                <w:sz w:val="16"/>
                <w:szCs w:val="16"/>
              </w:rPr>
              <w:t>Chairman</w:t>
            </w:r>
          </w:p>
        </w:tc>
        <w:tc>
          <w:tcPr>
            <w:tcW w:w="637" w:type="pct"/>
            <w:vAlign w:val="center"/>
          </w:tcPr>
          <w:p w:rsidRPr="008E348A" w:rsidR="00CC713F" w:rsidP="00321520" w:rsidRDefault="00CC713F" w14:paraId="7898EB1C" w14:textId="77777777">
            <w:pPr>
              <w:pStyle w:val="ListParagraph"/>
              <w:spacing w:before="120" w:after="100" w:afterAutospacing="1"/>
              <w:ind w:left="0"/>
              <w:contextualSpacing w:val="0"/>
              <w:rPr>
                <w:sz w:val="16"/>
                <w:szCs w:val="16"/>
              </w:rPr>
            </w:pPr>
            <w:r w:rsidRPr="008E348A">
              <w:rPr>
                <w:sz w:val="16"/>
                <w:szCs w:val="16"/>
              </w:rPr>
              <w:t>1</w:t>
            </w:r>
          </w:p>
        </w:tc>
        <w:tc>
          <w:tcPr>
            <w:tcW w:w="764" w:type="pct"/>
            <w:shd w:val="clear" w:color="auto" w:fill="auto"/>
            <w:vAlign w:val="center"/>
          </w:tcPr>
          <w:p w:rsidRPr="008E348A" w:rsidR="00CC713F" w:rsidP="00321520" w:rsidRDefault="009B0545" w14:paraId="1D809B44" w14:textId="1E07B15B">
            <w:pPr>
              <w:pStyle w:val="ListParagraph"/>
              <w:spacing w:before="120" w:after="100" w:afterAutospacing="1"/>
              <w:ind w:left="0"/>
              <w:contextualSpacing w:val="0"/>
              <w:rPr>
                <w:sz w:val="16"/>
                <w:szCs w:val="16"/>
              </w:rPr>
            </w:pPr>
            <w:r w:rsidRPr="008E348A">
              <w:rPr>
                <w:sz w:val="16"/>
                <w:szCs w:val="16"/>
              </w:rPr>
              <w:t>21 000</w:t>
            </w:r>
          </w:p>
        </w:tc>
        <w:tc>
          <w:tcPr>
            <w:tcW w:w="765" w:type="pct"/>
            <w:shd w:val="clear" w:color="auto" w:fill="auto"/>
            <w:vAlign w:val="center"/>
          </w:tcPr>
          <w:p w:rsidRPr="008E348A" w:rsidR="00CC713F" w:rsidP="00321520" w:rsidRDefault="009B0545" w14:paraId="69D1508C" w14:textId="282BAAF4">
            <w:pPr>
              <w:pStyle w:val="ListParagraph"/>
              <w:spacing w:before="120" w:after="100" w:afterAutospacing="1"/>
              <w:ind w:left="0"/>
              <w:contextualSpacing w:val="0"/>
              <w:rPr>
                <w:sz w:val="16"/>
                <w:szCs w:val="16"/>
              </w:rPr>
            </w:pPr>
            <w:r w:rsidRPr="008E348A">
              <w:rPr>
                <w:sz w:val="16"/>
                <w:szCs w:val="16"/>
              </w:rPr>
              <w:t>21 000</w:t>
            </w:r>
          </w:p>
        </w:tc>
        <w:tc>
          <w:tcPr>
            <w:tcW w:w="765" w:type="pct"/>
            <w:shd w:val="clear" w:color="auto" w:fill="auto"/>
            <w:vAlign w:val="center"/>
          </w:tcPr>
          <w:p w:rsidRPr="008E348A" w:rsidR="00CC713F" w:rsidP="00321520" w:rsidRDefault="009B0545" w14:paraId="1E0C0AB0" w14:textId="2E4A23A4">
            <w:pPr>
              <w:pStyle w:val="ListParagraph"/>
              <w:spacing w:before="120" w:after="100" w:afterAutospacing="1"/>
              <w:ind w:left="0"/>
              <w:contextualSpacing w:val="0"/>
              <w:rPr>
                <w:sz w:val="16"/>
                <w:szCs w:val="16"/>
              </w:rPr>
            </w:pPr>
            <w:r w:rsidRPr="008E348A">
              <w:rPr>
                <w:sz w:val="16"/>
                <w:szCs w:val="16"/>
              </w:rPr>
              <w:t>63 000</w:t>
            </w:r>
          </w:p>
        </w:tc>
        <w:tc>
          <w:tcPr>
            <w:tcW w:w="765" w:type="pct"/>
            <w:shd w:val="clear" w:color="auto" w:fill="auto"/>
            <w:vAlign w:val="center"/>
          </w:tcPr>
          <w:p w:rsidRPr="008E348A" w:rsidR="00CC713F" w:rsidP="00321520" w:rsidRDefault="009B0545" w14:paraId="4F02D721" w14:textId="6D460B9D">
            <w:pPr>
              <w:pStyle w:val="ListParagraph"/>
              <w:spacing w:before="120" w:after="100" w:afterAutospacing="1"/>
              <w:ind w:left="0"/>
              <w:contextualSpacing w:val="0"/>
              <w:rPr>
                <w:sz w:val="16"/>
                <w:szCs w:val="16"/>
              </w:rPr>
            </w:pPr>
            <w:r w:rsidRPr="008E348A">
              <w:rPr>
                <w:sz w:val="16"/>
                <w:szCs w:val="16"/>
              </w:rPr>
              <w:t>21 000</w:t>
            </w:r>
          </w:p>
        </w:tc>
        <w:tc>
          <w:tcPr>
            <w:tcW w:w="765" w:type="pct"/>
            <w:shd w:val="clear" w:color="auto" w:fill="auto"/>
            <w:vAlign w:val="center"/>
          </w:tcPr>
          <w:p w:rsidRPr="008E348A" w:rsidR="00CC713F" w:rsidP="00321520" w:rsidRDefault="009B0545" w14:paraId="3B03FAFC" w14:textId="3338795A">
            <w:pPr>
              <w:pStyle w:val="ListParagraph"/>
              <w:spacing w:before="120" w:after="100" w:afterAutospacing="1"/>
              <w:ind w:left="0"/>
              <w:contextualSpacing w:val="0"/>
              <w:rPr>
                <w:sz w:val="16"/>
                <w:szCs w:val="16"/>
              </w:rPr>
            </w:pPr>
            <w:r w:rsidRPr="008E348A">
              <w:rPr>
                <w:sz w:val="16"/>
                <w:szCs w:val="16"/>
              </w:rPr>
              <w:t>63 000</w:t>
            </w:r>
          </w:p>
        </w:tc>
      </w:tr>
      <w:tr w:rsidRPr="008E348A" w:rsidR="00FC130B" w:rsidTr="00321520" w14:paraId="3F721648" w14:textId="77777777">
        <w:trPr>
          <w:trHeight w:val="439"/>
        </w:trPr>
        <w:tc>
          <w:tcPr>
            <w:tcW w:w="539" w:type="pct"/>
            <w:shd w:val="clear" w:color="auto" w:fill="auto"/>
            <w:vAlign w:val="center"/>
          </w:tcPr>
          <w:p w:rsidRPr="008E348A" w:rsidR="00CC713F" w:rsidP="00321520" w:rsidRDefault="00FC130B" w14:paraId="497891EA" w14:textId="12132CDD">
            <w:pPr>
              <w:pStyle w:val="ListParagraph"/>
              <w:spacing w:before="120" w:after="100" w:afterAutospacing="1"/>
              <w:ind w:left="0"/>
              <w:contextualSpacing w:val="0"/>
              <w:rPr>
                <w:sz w:val="16"/>
                <w:szCs w:val="16"/>
              </w:rPr>
            </w:pPr>
            <w:r w:rsidRPr="008E348A">
              <w:rPr>
                <w:sz w:val="16"/>
                <w:szCs w:val="16"/>
              </w:rPr>
              <w:t xml:space="preserve">Övriga ledamöter / </w:t>
            </w:r>
            <w:r w:rsidRPr="008E348A" w:rsidR="00CC713F">
              <w:rPr>
                <w:i/>
                <w:iCs/>
                <w:sz w:val="16"/>
                <w:szCs w:val="16"/>
              </w:rPr>
              <w:t>Members</w:t>
            </w:r>
          </w:p>
        </w:tc>
        <w:tc>
          <w:tcPr>
            <w:tcW w:w="637" w:type="pct"/>
            <w:vAlign w:val="center"/>
          </w:tcPr>
          <w:p w:rsidRPr="008E348A" w:rsidR="00CC713F" w:rsidP="00321520" w:rsidRDefault="00CC713F" w14:paraId="3182A449" w14:textId="77777777">
            <w:pPr>
              <w:pStyle w:val="ListParagraph"/>
              <w:spacing w:before="120" w:after="100" w:afterAutospacing="1"/>
              <w:ind w:left="0"/>
              <w:contextualSpacing w:val="0"/>
              <w:rPr>
                <w:sz w:val="16"/>
                <w:szCs w:val="16"/>
              </w:rPr>
            </w:pPr>
            <w:r w:rsidRPr="008E348A">
              <w:rPr>
                <w:sz w:val="16"/>
                <w:szCs w:val="16"/>
              </w:rPr>
              <w:t>5</w:t>
            </w:r>
          </w:p>
        </w:tc>
        <w:tc>
          <w:tcPr>
            <w:tcW w:w="764" w:type="pct"/>
            <w:shd w:val="clear" w:color="auto" w:fill="auto"/>
            <w:vAlign w:val="center"/>
          </w:tcPr>
          <w:p w:rsidRPr="008E348A" w:rsidR="00CC713F" w:rsidP="00321520" w:rsidRDefault="009B0545" w14:paraId="7BE55C08" w14:textId="18943A27">
            <w:pPr>
              <w:pStyle w:val="ListParagraph"/>
              <w:spacing w:before="120" w:after="100" w:afterAutospacing="1"/>
              <w:ind w:left="0"/>
              <w:contextualSpacing w:val="0"/>
              <w:rPr>
                <w:sz w:val="16"/>
                <w:szCs w:val="16"/>
              </w:rPr>
            </w:pPr>
            <w:r w:rsidRPr="008E348A">
              <w:rPr>
                <w:sz w:val="16"/>
                <w:szCs w:val="16"/>
              </w:rPr>
              <w:t>16 800</w:t>
            </w:r>
          </w:p>
        </w:tc>
        <w:tc>
          <w:tcPr>
            <w:tcW w:w="765" w:type="pct"/>
            <w:shd w:val="clear" w:color="auto" w:fill="auto"/>
            <w:vAlign w:val="center"/>
          </w:tcPr>
          <w:p w:rsidRPr="008E348A" w:rsidR="00CC713F" w:rsidP="00321520" w:rsidRDefault="009B0545" w14:paraId="2908A51B" w14:textId="0987B673">
            <w:pPr>
              <w:pStyle w:val="ListParagraph"/>
              <w:spacing w:before="120" w:after="100" w:afterAutospacing="1"/>
              <w:ind w:left="0"/>
              <w:contextualSpacing w:val="0"/>
              <w:rPr>
                <w:sz w:val="16"/>
                <w:szCs w:val="16"/>
              </w:rPr>
            </w:pPr>
            <w:r w:rsidRPr="008E348A">
              <w:rPr>
                <w:sz w:val="16"/>
                <w:szCs w:val="16"/>
              </w:rPr>
              <w:t>16 800</w:t>
            </w:r>
          </w:p>
        </w:tc>
        <w:tc>
          <w:tcPr>
            <w:tcW w:w="765" w:type="pct"/>
            <w:shd w:val="clear" w:color="auto" w:fill="auto"/>
            <w:vAlign w:val="center"/>
          </w:tcPr>
          <w:p w:rsidRPr="008E348A" w:rsidR="00CC713F" w:rsidP="00321520" w:rsidRDefault="009B0545" w14:paraId="4BB2BC92" w14:textId="366F09CF">
            <w:pPr>
              <w:pStyle w:val="ListParagraph"/>
              <w:spacing w:before="120" w:after="100" w:afterAutospacing="1"/>
              <w:ind w:left="0"/>
              <w:contextualSpacing w:val="0"/>
              <w:rPr>
                <w:sz w:val="16"/>
                <w:szCs w:val="16"/>
              </w:rPr>
            </w:pPr>
            <w:r w:rsidRPr="008E348A">
              <w:rPr>
                <w:sz w:val="16"/>
                <w:szCs w:val="16"/>
              </w:rPr>
              <w:t>50 400</w:t>
            </w:r>
          </w:p>
        </w:tc>
        <w:tc>
          <w:tcPr>
            <w:tcW w:w="765" w:type="pct"/>
            <w:shd w:val="clear" w:color="auto" w:fill="auto"/>
            <w:vAlign w:val="center"/>
          </w:tcPr>
          <w:p w:rsidRPr="008E348A" w:rsidR="00CC713F" w:rsidP="00321520" w:rsidRDefault="009B0545" w14:paraId="22F91CFC" w14:textId="5CD80E3C">
            <w:pPr>
              <w:pStyle w:val="ListParagraph"/>
              <w:spacing w:before="120" w:after="100" w:afterAutospacing="1"/>
              <w:ind w:left="0"/>
              <w:contextualSpacing w:val="0"/>
              <w:rPr>
                <w:sz w:val="16"/>
                <w:szCs w:val="16"/>
              </w:rPr>
            </w:pPr>
            <w:r w:rsidRPr="008E348A">
              <w:rPr>
                <w:sz w:val="16"/>
                <w:szCs w:val="16"/>
              </w:rPr>
              <w:t>84 000</w:t>
            </w:r>
          </w:p>
        </w:tc>
        <w:tc>
          <w:tcPr>
            <w:tcW w:w="765" w:type="pct"/>
            <w:shd w:val="clear" w:color="auto" w:fill="auto"/>
            <w:vAlign w:val="center"/>
          </w:tcPr>
          <w:p w:rsidRPr="008E348A" w:rsidR="00CC713F" w:rsidP="00321520" w:rsidRDefault="009B0545" w14:paraId="49D9B142" w14:textId="67A6EAF0">
            <w:pPr>
              <w:pStyle w:val="ListParagraph"/>
              <w:spacing w:before="120" w:after="100" w:afterAutospacing="1"/>
              <w:ind w:left="0"/>
              <w:contextualSpacing w:val="0"/>
              <w:rPr>
                <w:sz w:val="16"/>
                <w:szCs w:val="16"/>
              </w:rPr>
            </w:pPr>
            <w:r w:rsidRPr="008E348A">
              <w:rPr>
                <w:sz w:val="16"/>
                <w:szCs w:val="16"/>
              </w:rPr>
              <w:t>252 000</w:t>
            </w:r>
          </w:p>
        </w:tc>
      </w:tr>
      <w:tr w:rsidRPr="008E348A" w:rsidR="00FC130B" w:rsidTr="00321520" w14:paraId="2F1240EF" w14:textId="77777777">
        <w:trPr>
          <w:trHeight w:val="439"/>
        </w:trPr>
        <w:tc>
          <w:tcPr>
            <w:tcW w:w="539" w:type="pct"/>
            <w:shd w:val="clear" w:color="auto" w:fill="auto"/>
            <w:vAlign w:val="center"/>
          </w:tcPr>
          <w:p w:rsidRPr="008E348A" w:rsidR="00CC713F" w:rsidP="00321520" w:rsidRDefault="00FC130B" w14:paraId="16CD91D0" w14:textId="6ACA4C3D">
            <w:pPr>
              <w:pStyle w:val="ListParagraph"/>
              <w:spacing w:before="120" w:after="100" w:afterAutospacing="1"/>
              <w:ind w:left="0"/>
              <w:contextualSpacing w:val="0"/>
              <w:rPr>
                <w:b/>
                <w:bCs/>
                <w:sz w:val="16"/>
                <w:szCs w:val="16"/>
              </w:rPr>
            </w:pPr>
            <w:r w:rsidRPr="008E348A">
              <w:rPr>
                <w:b/>
                <w:bCs/>
                <w:sz w:val="16"/>
                <w:szCs w:val="16"/>
              </w:rPr>
              <w:t xml:space="preserve">Totalt / </w:t>
            </w:r>
            <w:r w:rsidRPr="008E348A">
              <w:rPr>
                <w:b/>
                <w:bCs/>
                <w:i/>
                <w:iCs/>
                <w:sz w:val="16"/>
                <w:szCs w:val="16"/>
              </w:rPr>
              <w:t>Total</w:t>
            </w:r>
          </w:p>
        </w:tc>
        <w:tc>
          <w:tcPr>
            <w:tcW w:w="637" w:type="pct"/>
            <w:vAlign w:val="center"/>
          </w:tcPr>
          <w:p w:rsidRPr="008E348A" w:rsidR="00CC713F" w:rsidP="00321520" w:rsidRDefault="00CC713F" w14:paraId="675FA13E" w14:textId="77777777">
            <w:pPr>
              <w:pStyle w:val="ListParagraph"/>
              <w:spacing w:before="120" w:after="100" w:afterAutospacing="1"/>
              <w:ind w:left="0"/>
              <w:contextualSpacing w:val="0"/>
              <w:rPr>
                <w:b/>
                <w:bCs/>
                <w:sz w:val="16"/>
                <w:szCs w:val="16"/>
              </w:rPr>
            </w:pPr>
            <w:r w:rsidRPr="008E348A">
              <w:rPr>
                <w:b/>
                <w:bCs/>
                <w:sz w:val="16"/>
                <w:szCs w:val="16"/>
              </w:rPr>
              <w:t>6</w:t>
            </w:r>
          </w:p>
        </w:tc>
        <w:tc>
          <w:tcPr>
            <w:tcW w:w="764" w:type="pct"/>
            <w:shd w:val="clear" w:color="auto" w:fill="auto"/>
            <w:vAlign w:val="center"/>
          </w:tcPr>
          <w:p w:rsidRPr="008E348A" w:rsidR="00CC713F" w:rsidP="00321520" w:rsidRDefault="00CC713F" w14:paraId="5AB9A8B4" w14:textId="77777777">
            <w:pPr>
              <w:pStyle w:val="ListParagraph"/>
              <w:spacing w:before="120" w:after="100" w:afterAutospacing="1"/>
              <w:ind w:left="0"/>
              <w:contextualSpacing w:val="0"/>
              <w:rPr>
                <w:b/>
                <w:bCs/>
                <w:sz w:val="16"/>
                <w:szCs w:val="16"/>
              </w:rPr>
            </w:pPr>
            <w:r w:rsidRPr="008E348A">
              <w:rPr>
                <w:b/>
                <w:bCs/>
                <w:sz w:val="16"/>
                <w:szCs w:val="16"/>
              </w:rPr>
              <w:t>N/A</w:t>
            </w:r>
          </w:p>
        </w:tc>
        <w:tc>
          <w:tcPr>
            <w:tcW w:w="765" w:type="pct"/>
            <w:shd w:val="clear" w:color="auto" w:fill="auto"/>
            <w:vAlign w:val="center"/>
          </w:tcPr>
          <w:p w:rsidRPr="008E348A" w:rsidR="00CC713F" w:rsidP="00321520" w:rsidRDefault="00CC713F" w14:paraId="1F89F1C9" w14:textId="77777777">
            <w:pPr>
              <w:pStyle w:val="ListParagraph"/>
              <w:spacing w:before="120" w:after="100" w:afterAutospacing="1"/>
              <w:ind w:left="0"/>
              <w:contextualSpacing w:val="0"/>
              <w:rPr>
                <w:b/>
                <w:bCs/>
                <w:sz w:val="16"/>
                <w:szCs w:val="16"/>
              </w:rPr>
            </w:pPr>
            <w:r w:rsidRPr="008E348A">
              <w:rPr>
                <w:b/>
                <w:bCs/>
                <w:sz w:val="16"/>
                <w:szCs w:val="16"/>
              </w:rPr>
              <w:t>N/A</w:t>
            </w:r>
          </w:p>
        </w:tc>
        <w:tc>
          <w:tcPr>
            <w:tcW w:w="765" w:type="pct"/>
            <w:shd w:val="clear" w:color="auto" w:fill="auto"/>
            <w:vAlign w:val="center"/>
          </w:tcPr>
          <w:p w:rsidRPr="008E348A" w:rsidR="00CC713F" w:rsidP="00321520" w:rsidRDefault="00CC713F" w14:paraId="0A0D712F" w14:textId="77777777">
            <w:pPr>
              <w:pStyle w:val="ListParagraph"/>
              <w:spacing w:before="120" w:after="100" w:afterAutospacing="1"/>
              <w:ind w:left="0"/>
              <w:contextualSpacing w:val="0"/>
              <w:rPr>
                <w:b/>
                <w:bCs/>
                <w:sz w:val="16"/>
                <w:szCs w:val="16"/>
              </w:rPr>
            </w:pPr>
            <w:r w:rsidRPr="008E348A">
              <w:rPr>
                <w:b/>
                <w:bCs/>
                <w:sz w:val="16"/>
                <w:szCs w:val="16"/>
              </w:rPr>
              <w:t>N/A</w:t>
            </w:r>
          </w:p>
        </w:tc>
        <w:tc>
          <w:tcPr>
            <w:tcW w:w="765" w:type="pct"/>
            <w:shd w:val="clear" w:color="auto" w:fill="auto"/>
            <w:vAlign w:val="center"/>
          </w:tcPr>
          <w:p w:rsidRPr="008E348A" w:rsidR="00CC713F" w:rsidP="00321520" w:rsidRDefault="000D7851" w14:paraId="40BBBE4A" w14:textId="098FDC8C">
            <w:pPr>
              <w:pStyle w:val="ListParagraph"/>
              <w:spacing w:before="120" w:after="100" w:afterAutospacing="1"/>
              <w:ind w:left="0"/>
              <w:contextualSpacing w:val="0"/>
              <w:rPr>
                <w:b/>
                <w:bCs/>
                <w:sz w:val="16"/>
                <w:szCs w:val="16"/>
              </w:rPr>
            </w:pPr>
            <w:r w:rsidRPr="008E348A">
              <w:rPr>
                <w:b/>
                <w:bCs/>
                <w:sz w:val="16"/>
                <w:szCs w:val="16"/>
              </w:rPr>
              <w:t>105 000</w:t>
            </w:r>
          </w:p>
        </w:tc>
        <w:tc>
          <w:tcPr>
            <w:tcW w:w="765" w:type="pct"/>
            <w:shd w:val="clear" w:color="auto" w:fill="auto"/>
            <w:vAlign w:val="center"/>
          </w:tcPr>
          <w:p w:rsidRPr="008E348A" w:rsidR="00CC713F" w:rsidP="00321520" w:rsidRDefault="000D7851" w14:paraId="7D7FE8C8" w14:textId="6F0C94CA">
            <w:pPr>
              <w:spacing w:before="120" w:after="100" w:afterAutospacing="1"/>
              <w:rPr>
                <w:b/>
                <w:bCs/>
                <w:sz w:val="16"/>
                <w:szCs w:val="16"/>
              </w:rPr>
            </w:pPr>
            <w:r w:rsidRPr="008E348A">
              <w:rPr>
                <w:b/>
                <w:bCs/>
                <w:sz w:val="16"/>
                <w:szCs w:val="16"/>
              </w:rPr>
              <w:t>315 000</w:t>
            </w:r>
          </w:p>
        </w:tc>
      </w:tr>
    </w:tbl>
    <w:p w:rsidRPr="008E348A" w:rsidR="00CC713F" w:rsidP="00CC713F" w:rsidRDefault="00CC713F" w14:paraId="6A51E976" w14:textId="4354FC90">
      <w:pPr>
        <w:rPr>
          <w:bCs/>
          <w:iCs/>
          <w:szCs w:val="22"/>
          <w:lang w:val="en-US"/>
        </w:rPr>
      </w:pPr>
    </w:p>
    <w:p w:rsidRPr="008E348A" w:rsidR="00FC1EB8" w:rsidP="00CC713F" w:rsidRDefault="002C3BFC" w14:paraId="2E69E626" w14:textId="5AA81AAF">
      <w:pPr>
        <w:rPr>
          <w:bCs/>
          <w:iCs/>
          <w:szCs w:val="22"/>
        </w:rPr>
      </w:pPr>
      <w:bookmarkStart w:name="_Hlk141216899" w:id="8"/>
      <w:r w:rsidRPr="008E348A">
        <w:rPr>
          <w:bCs/>
          <w:szCs w:val="22"/>
        </w:rPr>
        <w:t xml:space="preserve">Sparaktier </w:t>
      </w:r>
      <w:r w:rsidRPr="008E348A" w:rsidR="00FC1EB8">
        <w:rPr>
          <w:bCs/>
          <w:szCs w:val="22"/>
        </w:rPr>
        <w:t xml:space="preserve">som erbjuds till kategorierna ovan, vilka inte accepteras av kategorierna ovan, kan erbjudas (som inte accepterar sitt fulla antal erbjudna </w:t>
      </w:r>
      <w:r w:rsidRPr="008E348A" w:rsidR="00691BE1">
        <w:rPr>
          <w:bCs/>
          <w:szCs w:val="22"/>
        </w:rPr>
        <w:t>Sparaktier</w:t>
      </w:r>
      <w:r w:rsidRPr="008E348A" w:rsidR="00FC1EB8">
        <w:rPr>
          <w:bCs/>
          <w:szCs w:val="22"/>
        </w:rPr>
        <w:t>)</w:t>
      </w:r>
      <w:r w:rsidRPr="008E348A" w:rsidR="00691BE1">
        <w:rPr>
          <w:bCs/>
          <w:szCs w:val="22"/>
        </w:rPr>
        <w:t xml:space="preserve"> övriga styrelseledamöter</w:t>
      </w:r>
      <w:r w:rsidRPr="008E348A" w:rsidR="00FC1EB8">
        <w:rPr>
          <w:bCs/>
          <w:szCs w:val="22"/>
        </w:rPr>
        <w:t>. För det fall att någon person inom ovan nämnda kategorier inte tecknar sin fulla andel kan sådan andel överföras till någon annan kategori.</w:t>
      </w:r>
    </w:p>
    <w:bookmarkEnd w:id="8"/>
    <w:p w:rsidRPr="008E348A" w:rsidR="00CC713F" w:rsidP="00CC713F" w:rsidRDefault="00691BE1" w14:paraId="16749DAE" w14:textId="1A284903">
      <w:pPr>
        <w:rPr>
          <w:bCs/>
          <w:i/>
          <w:szCs w:val="22"/>
          <w:lang w:val="en-US"/>
        </w:rPr>
      </w:pPr>
      <w:r w:rsidRPr="008E348A">
        <w:rPr>
          <w:bCs/>
          <w:i/>
          <w:szCs w:val="22"/>
          <w:lang w:val="en-US"/>
        </w:rPr>
        <w:lastRenderedPageBreak/>
        <w:t xml:space="preserve">Saving </w:t>
      </w:r>
      <w:r w:rsidRPr="008E348A" w:rsidR="00CC713F">
        <w:rPr>
          <w:bCs/>
          <w:i/>
          <w:szCs w:val="22"/>
          <w:lang w:val="en-US"/>
        </w:rPr>
        <w:t xml:space="preserve">Shares offered to the categories above, which are not accepted by the categories above, may be offered to existing (who do not subscribe for their full number of offered </w:t>
      </w:r>
      <w:r w:rsidRPr="008E348A">
        <w:rPr>
          <w:bCs/>
          <w:i/>
          <w:szCs w:val="22"/>
          <w:lang w:val="en-US"/>
        </w:rPr>
        <w:t xml:space="preserve">Saving </w:t>
      </w:r>
      <w:r w:rsidRPr="008E348A" w:rsidR="00CC713F">
        <w:rPr>
          <w:bCs/>
          <w:i/>
          <w:szCs w:val="22"/>
          <w:lang w:val="en-US"/>
        </w:rPr>
        <w:t xml:space="preserve">Shares) </w:t>
      </w:r>
      <w:r w:rsidRPr="008E348A">
        <w:rPr>
          <w:bCs/>
          <w:i/>
          <w:szCs w:val="22"/>
          <w:lang w:val="en-US"/>
        </w:rPr>
        <w:t xml:space="preserve">directors. </w:t>
      </w:r>
      <w:r w:rsidRPr="008E348A" w:rsidR="00CC713F">
        <w:rPr>
          <w:bCs/>
          <w:i/>
          <w:szCs w:val="22"/>
          <w:lang w:val="en-US"/>
        </w:rPr>
        <w:t>.If any person within the above-mentioned categories does not subscribe for their full number of Performance Shares, such Performance Share may be granted to an employee within another category.</w:t>
      </w:r>
    </w:p>
    <w:p w:rsidRPr="008E348A" w:rsidR="00CC713F" w:rsidP="00CC713F" w:rsidRDefault="00CC713F" w14:paraId="12D1D396" w14:textId="0A563113">
      <w:pPr>
        <w:rPr>
          <w:bCs/>
          <w:iCs/>
          <w:szCs w:val="22"/>
          <w:lang w:val="en-US"/>
        </w:rPr>
      </w:pPr>
    </w:p>
    <w:p w:rsidRPr="008E348A" w:rsidR="00FC1EB8" w:rsidP="00CC713F" w:rsidRDefault="00FC1EB8" w14:paraId="27A5648B" w14:textId="17EA698A">
      <w:pPr>
        <w:rPr>
          <w:bCs/>
          <w:iCs/>
          <w:szCs w:val="22"/>
        </w:rPr>
      </w:pPr>
      <w:r w:rsidRPr="008E348A">
        <w:rPr>
          <w:bCs/>
          <w:szCs w:val="22"/>
        </w:rPr>
        <w:t xml:space="preserve">Anmälan om att delta i Aktiesparprogram </w:t>
      </w:r>
      <w:r w:rsidRPr="008E348A" w:rsidR="009C60A4">
        <w:rPr>
          <w:bCs/>
          <w:szCs w:val="22"/>
        </w:rPr>
        <w:t>2024</w:t>
      </w:r>
      <w:r w:rsidRPr="008E348A">
        <w:rPr>
          <w:bCs/>
          <w:szCs w:val="22"/>
        </w:rPr>
        <w:t>/</w:t>
      </w:r>
      <w:r w:rsidRPr="008E348A" w:rsidR="009C60A4">
        <w:rPr>
          <w:bCs/>
          <w:szCs w:val="22"/>
        </w:rPr>
        <w:t>2027</w:t>
      </w:r>
      <w:r w:rsidRPr="008E348A">
        <w:rPr>
          <w:bCs/>
          <w:szCs w:val="22"/>
        </w:rPr>
        <w:t xml:space="preserve">:2 ska ha inkommit till Bolaget senast den 20 september </w:t>
      </w:r>
      <w:r w:rsidRPr="008E348A" w:rsidR="009C60A4">
        <w:rPr>
          <w:bCs/>
          <w:szCs w:val="22"/>
        </w:rPr>
        <w:t>2024</w:t>
      </w:r>
      <w:r w:rsidRPr="008E348A">
        <w:rPr>
          <w:bCs/>
          <w:szCs w:val="22"/>
        </w:rPr>
        <w:t>. Förvärv av Sparaktier ska ske</w:t>
      </w:r>
      <w:r w:rsidRPr="008E348A" w:rsidR="0065119C">
        <w:rPr>
          <w:bCs/>
          <w:szCs w:val="22"/>
        </w:rPr>
        <w:t xml:space="preserve"> tidigast efter bolagsstämman antagande av Aktiesparprogram 2024/2027:2 och</w:t>
      </w:r>
      <w:r w:rsidRPr="008E348A">
        <w:rPr>
          <w:bCs/>
          <w:szCs w:val="22"/>
        </w:rPr>
        <w:t xml:space="preserve"> senast den 1 oktober </w:t>
      </w:r>
      <w:r w:rsidRPr="008E348A" w:rsidR="009C60A4">
        <w:rPr>
          <w:bCs/>
          <w:szCs w:val="22"/>
        </w:rPr>
        <w:t>2024</w:t>
      </w:r>
      <w:r w:rsidRPr="008E348A">
        <w:rPr>
          <w:bCs/>
          <w:szCs w:val="22"/>
        </w:rPr>
        <w:t>.</w:t>
      </w:r>
      <w:r w:rsidRPr="008E348A" w:rsidR="004E287C">
        <w:rPr>
          <w:bCs/>
          <w:szCs w:val="22"/>
        </w:rPr>
        <w:t xml:space="preserve"> Styrelsen ska äga rätt att förlänga tiden för anmälan och förvärv av Sparaktier</w:t>
      </w:r>
      <w:r w:rsidRPr="008E348A" w:rsidR="00CC7828">
        <w:rPr>
          <w:bCs/>
          <w:szCs w:val="22"/>
        </w:rPr>
        <w:t xml:space="preserve">, dock ej längre än till 30 november </w:t>
      </w:r>
      <w:r w:rsidRPr="008E348A" w:rsidR="009C60A4">
        <w:rPr>
          <w:bCs/>
          <w:szCs w:val="22"/>
        </w:rPr>
        <w:t>2024</w:t>
      </w:r>
      <w:r w:rsidRPr="008E348A" w:rsidR="00CC7828">
        <w:rPr>
          <w:bCs/>
          <w:szCs w:val="22"/>
        </w:rPr>
        <w:t>.</w:t>
      </w:r>
    </w:p>
    <w:p w:rsidRPr="008E348A" w:rsidR="00CC713F" w:rsidP="00CC713F" w:rsidRDefault="00CC713F" w14:paraId="16AEDDE3" w14:textId="3F4968D5">
      <w:pPr>
        <w:rPr>
          <w:bCs/>
          <w:i/>
          <w:szCs w:val="22"/>
          <w:lang w:val="en-US"/>
        </w:rPr>
      </w:pPr>
      <w:r w:rsidRPr="008E348A">
        <w:rPr>
          <w:bCs/>
          <w:i/>
          <w:szCs w:val="22"/>
          <w:lang w:val="en-US"/>
        </w:rPr>
        <w:t xml:space="preserve">Application to participate in Share Savings Program </w:t>
      </w:r>
      <w:r w:rsidRPr="008E348A" w:rsidR="009C60A4">
        <w:rPr>
          <w:bCs/>
          <w:i/>
          <w:szCs w:val="22"/>
          <w:lang w:val="en-US"/>
        </w:rPr>
        <w:t>2024</w:t>
      </w:r>
      <w:r w:rsidRPr="008E348A">
        <w:rPr>
          <w:bCs/>
          <w:i/>
          <w:szCs w:val="22"/>
          <w:lang w:val="en-US"/>
        </w:rPr>
        <w:t>/</w:t>
      </w:r>
      <w:r w:rsidRPr="008E348A" w:rsidR="009C60A4">
        <w:rPr>
          <w:bCs/>
          <w:i/>
          <w:szCs w:val="22"/>
          <w:lang w:val="en-US"/>
        </w:rPr>
        <w:t>2027</w:t>
      </w:r>
      <w:r w:rsidRPr="008E348A">
        <w:rPr>
          <w:bCs/>
          <w:i/>
          <w:szCs w:val="22"/>
          <w:lang w:val="en-US"/>
        </w:rPr>
        <w:t xml:space="preserve">:2 must have been received by the Company no later than 20 September </w:t>
      </w:r>
      <w:r w:rsidRPr="008E348A" w:rsidR="009C60A4">
        <w:rPr>
          <w:bCs/>
          <w:i/>
          <w:szCs w:val="22"/>
          <w:lang w:val="en-US"/>
        </w:rPr>
        <w:t>2024</w:t>
      </w:r>
      <w:r w:rsidRPr="008E348A">
        <w:rPr>
          <w:bCs/>
          <w:i/>
          <w:szCs w:val="22"/>
          <w:lang w:val="en-US"/>
        </w:rPr>
        <w:t xml:space="preserve">. Acquisition of Savings shares must take place </w:t>
      </w:r>
      <w:r w:rsidRPr="008E348A" w:rsidR="0065119C">
        <w:rPr>
          <w:bCs/>
          <w:i/>
          <w:szCs w:val="22"/>
          <w:lang w:val="en-US"/>
        </w:rPr>
        <w:t xml:space="preserve">not earlier than the general meetings approval of Share Savings Program 2024/2027:2 and </w:t>
      </w:r>
      <w:r w:rsidRPr="008E348A">
        <w:rPr>
          <w:bCs/>
          <w:i/>
          <w:szCs w:val="22"/>
          <w:lang w:val="en-US"/>
        </w:rPr>
        <w:t xml:space="preserve">no later than 1 October </w:t>
      </w:r>
      <w:r w:rsidRPr="008E348A" w:rsidR="009C60A4">
        <w:rPr>
          <w:bCs/>
          <w:i/>
          <w:szCs w:val="22"/>
          <w:lang w:val="en-US"/>
        </w:rPr>
        <w:t>2024</w:t>
      </w:r>
      <w:r w:rsidRPr="008E348A">
        <w:rPr>
          <w:bCs/>
          <w:i/>
          <w:szCs w:val="22"/>
          <w:lang w:val="en-US"/>
        </w:rPr>
        <w:t xml:space="preserve">. </w:t>
      </w:r>
      <w:r w:rsidRPr="008E348A" w:rsidR="004E287C">
        <w:rPr>
          <w:bCs/>
          <w:i/>
          <w:szCs w:val="22"/>
          <w:lang w:val="en-US"/>
        </w:rPr>
        <w:t>The board of directors shall have the right to extend the notification time and acquisition of Saving shares</w:t>
      </w:r>
      <w:r w:rsidRPr="008E348A" w:rsidR="00CC7828">
        <w:rPr>
          <w:bCs/>
          <w:i/>
          <w:szCs w:val="22"/>
          <w:lang w:val="en-US"/>
        </w:rPr>
        <w:t xml:space="preserve">, however not longer than 30 November </w:t>
      </w:r>
      <w:r w:rsidRPr="008E348A" w:rsidR="009C60A4">
        <w:rPr>
          <w:bCs/>
          <w:i/>
          <w:szCs w:val="22"/>
          <w:lang w:val="en-US"/>
        </w:rPr>
        <w:t>2024</w:t>
      </w:r>
      <w:r w:rsidRPr="008E348A" w:rsidR="00CC7828">
        <w:rPr>
          <w:bCs/>
          <w:i/>
          <w:szCs w:val="22"/>
          <w:lang w:val="en-US"/>
        </w:rPr>
        <w:t>.</w:t>
      </w:r>
    </w:p>
    <w:p w:rsidRPr="008E348A" w:rsidR="00CC713F" w:rsidP="00CC713F" w:rsidRDefault="00CC713F" w14:paraId="4D831060" w14:textId="24894426">
      <w:pPr>
        <w:rPr>
          <w:bCs/>
          <w:iCs/>
          <w:szCs w:val="22"/>
          <w:lang w:val="en-US"/>
        </w:rPr>
      </w:pPr>
    </w:p>
    <w:p w:rsidRPr="008E348A" w:rsidR="00FC1EB8" w:rsidP="00CC713F" w:rsidRDefault="00FC1EB8" w14:paraId="41081ED3" w14:textId="6BFFE51A">
      <w:pPr>
        <w:rPr>
          <w:bCs/>
          <w:iCs/>
          <w:szCs w:val="22"/>
        </w:rPr>
      </w:pPr>
      <w:r w:rsidRPr="008E348A">
        <w:rPr>
          <w:bCs/>
          <w:szCs w:val="22"/>
        </w:rPr>
        <w:t xml:space="preserve">För det fall en deltagares </w:t>
      </w:r>
      <w:r w:rsidRPr="008E348A" w:rsidR="00691BE1">
        <w:rPr>
          <w:bCs/>
          <w:szCs w:val="22"/>
        </w:rPr>
        <w:t xml:space="preserve">uppdrag </w:t>
      </w:r>
      <w:r w:rsidRPr="008E348A">
        <w:rPr>
          <w:bCs/>
          <w:szCs w:val="22"/>
        </w:rPr>
        <w:t>inom Biovica-koncernen upphör innan Prestationsaktier och/eller Kvarhållningsaktier har blivit tilldelade, förfaller rätten till tilldelning eventuell tilldelning av Prestationsaktier och Kvarhållningsaktier, med sedvanliga undantag för så kallade "good leavers".</w:t>
      </w:r>
    </w:p>
    <w:p w:rsidRPr="008E348A" w:rsidR="00CC713F" w:rsidP="00CC713F" w:rsidRDefault="00CC713F" w14:paraId="38181495" w14:textId="5304F6E1">
      <w:pPr>
        <w:rPr>
          <w:bCs/>
          <w:i/>
          <w:szCs w:val="22"/>
          <w:lang w:val="en-US"/>
        </w:rPr>
      </w:pPr>
      <w:r w:rsidRPr="008E348A">
        <w:rPr>
          <w:bCs/>
          <w:i/>
          <w:szCs w:val="22"/>
          <w:lang w:val="en-US"/>
        </w:rPr>
        <w:t xml:space="preserve">In the event that a participant's </w:t>
      </w:r>
      <w:r w:rsidRPr="008E348A" w:rsidR="00691BE1">
        <w:rPr>
          <w:bCs/>
          <w:i/>
          <w:szCs w:val="22"/>
          <w:lang w:val="en-US"/>
        </w:rPr>
        <w:t xml:space="preserve">assignment </w:t>
      </w:r>
      <w:r w:rsidRPr="008E348A">
        <w:rPr>
          <w:bCs/>
          <w:i/>
          <w:szCs w:val="22"/>
          <w:lang w:val="en-US"/>
        </w:rPr>
        <w:t>within the Biovica group ends before Performance Shares and/or Retention Shares have been allocated, the right to allocation of Performance Shares and Retention Shares expires, with customary exceptions for so-called "good leavers".</w:t>
      </w:r>
    </w:p>
    <w:p w:rsidRPr="008E348A" w:rsidR="00CC713F" w:rsidP="00CC713F" w:rsidRDefault="00CC713F" w14:paraId="0EDA6C94" w14:textId="2A8A6774">
      <w:pPr>
        <w:rPr>
          <w:bCs/>
          <w:iCs/>
          <w:szCs w:val="22"/>
          <w:lang w:val="en-US"/>
        </w:rPr>
      </w:pPr>
    </w:p>
    <w:p w:rsidRPr="008E348A" w:rsidR="00FC1EB8" w:rsidP="00CC713F" w:rsidRDefault="00FC1EB8" w14:paraId="1AAF9B25" w14:textId="71D71676">
      <w:pPr>
        <w:rPr>
          <w:bCs/>
          <w:iCs/>
          <w:szCs w:val="22"/>
        </w:rPr>
      </w:pPr>
      <w:r w:rsidRPr="008E348A">
        <w:rPr>
          <w:bCs/>
          <w:szCs w:val="22"/>
        </w:rPr>
        <w:t>Prestationsaktierna ska inte utgöra värdepapper och ska inte kunna överlåtas eller pantsättas. Dock gäller att rättigheterna enligt intjänade Prestationsaktier övergår på dödsboet i händelse av deltagarens dödsfall.</w:t>
      </w:r>
    </w:p>
    <w:p w:rsidRPr="008E348A" w:rsidR="00CC713F" w:rsidP="00CC713F" w:rsidRDefault="00CC713F" w14:paraId="6C841213" w14:textId="77777777">
      <w:pPr>
        <w:rPr>
          <w:bCs/>
          <w:i/>
          <w:szCs w:val="22"/>
          <w:lang w:val="en-US"/>
        </w:rPr>
      </w:pPr>
      <w:r w:rsidRPr="008E348A">
        <w:rPr>
          <w:bCs/>
          <w:i/>
          <w:szCs w:val="22"/>
          <w:lang w:val="en-US"/>
        </w:rPr>
        <w:t>The Performance Shares are not securities and cannot be transferred or pledged. However, the rights according to earned Performance Shares are transferred to the estate in the event of the participant's death.</w:t>
      </w:r>
    </w:p>
    <w:p w:rsidRPr="008E348A" w:rsidR="00CC713F" w:rsidP="00CC713F" w:rsidRDefault="00CC713F" w14:paraId="21B65878" w14:textId="22399D58">
      <w:pPr>
        <w:rPr>
          <w:bCs/>
          <w:iCs/>
          <w:szCs w:val="22"/>
          <w:lang w:val="en-US"/>
        </w:rPr>
      </w:pPr>
    </w:p>
    <w:p w:rsidRPr="008E348A" w:rsidR="00FC1EB8" w:rsidP="00CC713F" w:rsidRDefault="00FC1EB8" w14:paraId="1755F01E" w14:textId="28F49AB6">
      <w:pPr>
        <w:rPr>
          <w:bCs/>
          <w:iCs/>
          <w:szCs w:val="22"/>
        </w:rPr>
      </w:pPr>
      <w:r w:rsidRPr="008E348A">
        <w:rPr>
          <w:bCs/>
          <w:szCs w:val="22"/>
        </w:rPr>
        <w:t xml:space="preserve">Deltagande i Aktiesparprogram </w:t>
      </w:r>
      <w:r w:rsidRPr="008E348A" w:rsidR="009C60A4">
        <w:rPr>
          <w:bCs/>
          <w:szCs w:val="22"/>
        </w:rPr>
        <w:t>2024</w:t>
      </w:r>
      <w:r w:rsidRPr="008E348A">
        <w:rPr>
          <w:bCs/>
          <w:szCs w:val="22"/>
        </w:rPr>
        <w:t>/</w:t>
      </w:r>
      <w:r w:rsidRPr="008E348A" w:rsidR="009C60A4">
        <w:rPr>
          <w:bCs/>
          <w:szCs w:val="22"/>
        </w:rPr>
        <w:t>2027</w:t>
      </w:r>
      <w:r w:rsidRPr="008E348A">
        <w:rPr>
          <w:bCs/>
          <w:szCs w:val="22"/>
        </w:rPr>
        <w:t>:2 förutsätter dels att sådant deltagande lagligen kan ske, dels att sådant deltagande enligt Bolagets bedömning kan ske med rimliga administrativa kostnader och ekonomiska insatser.</w:t>
      </w:r>
    </w:p>
    <w:p w:rsidRPr="008E348A" w:rsidR="00CC713F" w:rsidP="00CC713F" w:rsidRDefault="00CC713F" w14:paraId="6B6CA6EB" w14:textId="0DA29DC5">
      <w:pPr>
        <w:rPr>
          <w:bCs/>
          <w:i/>
          <w:szCs w:val="22"/>
          <w:lang w:val="en-US"/>
        </w:rPr>
      </w:pPr>
      <w:r w:rsidRPr="008E348A">
        <w:rPr>
          <w:bCs/>
          <w:i/>
          <w:szCs w:val="22"/>
          <w:lang w:val="en-US"/>
        </w:rPr>
        <w:t xml:space="preserve">Participation in the Share Savings Program </w:t>
      </w:r>
      <w:r w:rsidRPr="008E348A" w:rsidR="009C60A4">
        <w:rPr>
          <w:bCs/>
          <w:i/>
          <w:szCs w:val="22"/>
          <w:lang w:val="en-US"/>
        </w:rPr>
        <w:t>2024</w:t>
      </w:r>
      <w:r w:rsidRPr="008E348A">
        <w:rPr>
          <w:bCs/>
          <w:i/>
          <w:szCs w:val="22"/>
          <w:lang w:val="en-US"/>
        </w:rPr>
        <w:t>/</w:t>
      </w:r>
      <w:r w:rsidRPr="008E348A" w:rsidR="009C60A4">
        <w:rPr>
          <w:bCs/>
          <w:i/>
          <w:szCs w:val="22"/>
          <w:lang w:val="en-US"/>
        </w:rPr>
        <w:t>2027</w:t>
      </w:r>
      <w:r w:rsidRPr="008E348A">
        <w:rPr>
          <w:bCs/>
          <w:i/>
          <w:szCs w:val="22"/>
          <w:lang w:val="en-US"/>
        </w:rPr>
        <w:t>:2 requires that such participation can legally take place, and that, in the Company's judgment, such participation can take place with reasonable administrative costs and financial efforts.</w:t>
      </w:r>
    </w:p>
    <w:p w:rsidRPr="008E348A" w:rsidR="00CC713F" w:rsidP="00CC713F" w:rsidRDefault="00CC713F" w14:paraId="424C6F78" w14:textId="256EDC19">
      <w:pPr>
        <w:rPr>
          <w:bCs/>
          <w:iCs/>
          <w:szCs w:val="22"/>
          <w:lang w:val="en-US"/>
        </w:rPr>
      </w:pPr>
    </w:p>
    <w:p w:rsidRPr="008E348A" w:rsidR="00FC1EB8" w:rsidP="00CC713F" w:rsidRDefault="00FC1EB8" w14:paraId="28FE6B26" w14:textId="79AD7BD2">
      <w:pPr>
        <w:rPr>
          <w:bCs/>
          <w:iCs/>
          <w:szCs w:val="22"/>
        </w:rPr>
      </w:pPr>
      <w:r w:rsidRPr="008E348A">
        <w:rPr>
          <w:bCs/>
          <w:szCs w:val="22"/>
        </w:rPr>
        <w:t xml:space="preserve">Prestationsaktierna ska regleras i särskilda avtal med respektive deltagare. Styrelsen ska ansvara för utformningen och hanteringen av Aktiesparprogram </w:t>
      </w:r>
      <w:r w:rsidRPr="008E348A" w:rsidR="009C60A4">
        <w:rPr>
          <w:bCs/>
          <w:szCs w:val="22"/>
        </w:rPr>
        <w:t>2024</w:t>
      </w:r>
      <w:r w:rsidRPr="008E348A">
        <w:rPr>
          <w:bCs/>
          <w:szCs w:val="22"/>
        </w:rPr>
        <w:t>/</w:t>
      </w:r>
      <w:r w:rsidRPr="008E348A" w:rsidR="009C60A4">
        <w:rPr>
          <w:bCs/>
          <w:szCs w:val="22"/>
        </w:rPr>
        <w:t>2027</w:t>
      </w:r>
      <w:r w:rsidRPr="008E348A">
        <w:rPr>
          <w:bCs/>
          <w:szCs w:val="22"/>
        </w:rPr>
        <w:t xml:space="preserve">:2 inom ramen för ovan angivna huvudsakliga villkor och riktlinjer. Styrelsen äger rätt att, inom ramen för avtalet med respektive deltagare, göra de rimliga ändringar och anpassningar av villkoren för Prestationsaktierna som bedöms lämpliga eller ändamålsenliga till följd av lokala arbetsrättsliga eller skatterättsliga regler eller administrativa förhållanden. Det kan bl.a. innebära att fortsatt intjäning av Prestationsaktier kan komma att ske i vissa fall då så annars inte hade varit fallet. Styrelsen äger också rätt att tidigarelägga intjäning och tidpunkten för utnyttjande av Prestationsaktier i vissa fall, såsom vid offentligt uppköpserbjudande, vissa ägarförändringar i Bolaget, likvidation, fusion och liknande åtgärder. Styrelsen äger avslutningsvis rätt att i extraordinära fall begränsa omfattningen av eller i förtid avsluta Aktiesparprogram </w:t>
      </w:r>
      <w:r w:rsidRPr="008E348A" w:rsidR="009C60A4">
        <w:rPr>
          <w:bCs/>
          <w:szCs w:val="22"/>
        </w:rPr>
        <w:t>2024</w:t>
      </w:r>
      <w:r w:rsidRPr="008E348A">
        <w:rPr>
          <w:bCs/>
          <w:szCs w:val="22"/>
        </w:rPr>
        <w:t>/</w:t>
      </w:r>
      <w:r w:rsidRPr="008E348A" w:rsidR="009C60A4">
        <w:rPr>
          <w:bCs/>
          <w:szCs w:val="22"/>
        </w:rPr>
        <w:t>2027</w:t>
      </w:r>
      <w:r w:rsidRPr="008E348A">
        <w:rPr>
          <w:bCs/>
          <w:szCs w:val="22"/>
        </w:rPr>
        <w:t>:2, helt eller delvis.</w:t>
      </w:r>
    </w:p>
    <w:p w:rsidRPr="008E348A" w:rsidR="00CC713F" w:rsidP="00CC713F" w:rsidRDefault="00CC713F" w14:paraId="0A49C855" w14:textId="4D535820">
      <w:pPr>
        <w:rPr>
          <w:i/>
          <w:szCs w:val="22"/>
          <w:lang w:val="en-US"/>
        </w:rPr>
      </w:pPr>
      <w:r w:rsidRPr="008E348A">
        <w:rPr>
          <w:bCs/>
          <w:i/>
          <w:szCs w:val="22"/>
          <w:lang w:val="en-US"/>
        </w:rPr>
        <w:t xml:space="preserve">The Performance Shares must be regulated in special agreements with the respective participants. The board shall be responsible for the design and management of Share Savings Program </w:t>
      </w:r>
      <w:r w:rsidRPr="008E348A" w:rsidR="009C60A4">
        <w:rPr>
          <w:bCs/>
          <w:i/>
          <w:szCs w:val="22"/>
          <w:lang w:val="en-US"/>
        </w:rPr>
        <w:t>2024</w:t>
      </w:r>
      <w:r w:rsidRPr="008E348A">
        <w:rPr>
          <w:bCs/>
          <w:i/>
          <w:szCs w:val="22"/>
          <w:lang w:val="en-US"/>
        </w:rPr>
        <w:t>/</w:t>
      </w:r>
      <w:r w:rsidRPr="008E348A" w:rsidR="009C60A4">
        <w:rPr>
          <w:bCs/>
          <w:i/>
          <w:szCs w:val="22"/>
          <w:lang w:val="en-US"/>
        </w:rPr>
        <w:t>2027</w:t>
      </w:r>
      <w:r w:rsidRPr="008E348A">
        <w:rPr>
          <w:bCs/>
          <w:i/>
          <w:szCs w:val="22"/>
          <w:lang w:val="en-US"/>
        </w:rPr>
        <w:t xml:space="preserve">:2 within the framework of the main conditions and guidelines stated above. The board has the right, within the framework of the agreement with the respective participant, to make reasonable changes and adjustments to the terms of the Performance Shares that are deemed appropriate or expedient as a result of local labor law or tax law rules or administrative conditions. It can </w:t>
      </w:r>
      <w:r w:rsidRPr="008E348A" w:rsidR="00277E22">
        <w:rPr>
          <w:bCs/>
          <w:i/>
          <w:szCs w:val="22"/>
          <w:lang w:val="en-US"/>
        </w:rPr>
        <w:t>i.e.</w:t>
      </w:r>
      <w:r w:rsidRPr="008E348A">
        <w:rPr>
          <w:bCs/>
          <w:i/>
          <w:szCs w:val="22"/>
          <w:lang w:val="en-US"/>
        </w:rPr>
        <w:t xml:space="preserve"> mean that continued earning of Performance Shares may take place in certain cases where this would not </w:t>
      </w:r>
      <w:r w:rsidRPr="008E348A">
        <w:rPr>
          <w:bCs/>
          <w:i/>
          <w:szCs w:val="22"/>
          <w:lang w:val="en-US"/>
        </w:rPr>
        <w:lastRenderedPageBreak/>
        <w:t xml:space="preserve">otherwise be the case. The board also has the right to advance earnings and the timing of utilization of Performance Shares in certain cases, such as in the event of a public takeover offer, certain ownership changes in the Company, liquidation, merger and similar measures. Finally, the board has the right to, in extraordinary cases, limit the scope of or prematurely terminate the Share Savings Program </w:t>
      </w:r>
      <w:r w:rsidRPr="008E348A" w:rsidR="009C60A4">
        <w:rPr>
          <w:bCs/>
          <w:i/>
          <w:szCs w:val="22"/>
          <w:lang w:val="en-US"/>
        </w:rPr>
        <w:t>2024</w:t>
      </w:r>
      <w:r w:rsidRPr="008E348A">
        <w:rPr>
          <w:bCs/>
          <w:i/>
          <w:szCs w:val="22"/>
          <w:lang w:val="en-US"/>
        </w:rPr>
        <w:t>/</w:t>
      </w:r>
      <w:r w:rsidRPr="008E348A" w:rsidR="009C60A4">
        <w:rPr>
          <w:bCs/>
          <w:i/>
          <w:szCs w:val="22"/>
          <w:lang w:val="en-US"/>
        </w:rPr>
        <w:t>2027</w:t>
      </w:r>
      <w:r w:rsidRPr="008E348A">
        <w:rPr>
          <w:bCs/>
          <w:i/>
          <w:szCs w:val="22"/>
          <w:lang w:val="en-US"/>
        </w:rPr>
        <w:t>:2, in whole or in part.</w:t>
      </w:r>
      <w:bookmarkEnd w:id="6"/>
    </w:p>
    <w:p w:rsidRPr="008E348A" w:rsidR="00FB523E" w:rsidP="00FB523E" w:rsidRDefault="00FB523E" w14:paraId="1D51EB0D" w14:textId="77777777">
      <w:pPr>
        <w:jc w:val="center"/>
        <w:rPr>
          <w:rFonts w:eastAsia="Times New Roman"/>
          <w:b/>
          <w:szCs w:val="22"/>
          <w:lang w:val="en-US"/>
        </w:rPr>
      </w:pPr>
    </w:p>
    <w:p w:rsidRPr="008E348A" w:rsidR="00FB523E" w:rsidP="00FB523E" w:rsidRDefault="00FB523E" w14:paraId="6AB32424" w14:textId="30375574">
      <w:pPr>
        <w:jc w:val="center"/>
        <w:rPr>
          <w:rFonts w:eastAsia="MS PMincho"/>
          <w:color w:val="000000"/>
          <w:szCs w:val="22"/>
          <w:lang w:eastAsia="sv-SE"/>
        </w:rPr>
      </w:pPr>
      <w:r w:rsidRPr="008E348A">
        <w:rPr>
          <w:rFonts w:eastAsia="MS PMincho"/>
          <w:color w:val="000000"/>
          <w:szCs w:val="22"/>
          <w:lang w:eastAsia="sv-SE"/>
        </w:rPr>
        <w:t>*</w:t>
      </w:r>
      <w:r w:rsidRPr="008E348A" w:rsidR="00A76582">
        <w:rPr>
          <w:rFonts w:eastAsia="MS PMincho"/>
          <w:color w:val="000000"/>
          <w:szCs w:val="22"/>
          <w:lang w:eastAsia="sv-SE"/>
        </w:rPr>
        <w:t xml:space="preserve"> </w:t>
      </w:r>
      <w:r w:rsidRPr="008E348A">
        <w:rPr>
          <w:rFonts w:eastAsia="MS PMincho"/>
          <w:color w:val="000000"/>
          <w:szCs w:val="22"/>
          <w:lang w:eastAsia="sv-SE"/>
        </w:rPr>
        <w:t>*</w:t>
      </w:r>
      <w:r w:rsidRPr="008E348A" w:rsidR="00A76582">
        <w:rPr>
          <w:rFonts w:eastAsia="MS PMincho"/>
          <w:color w:val="000000"/>
          <w:szCs w:val="22"/>
          <w:lang w:eastAsia="sv-SE"/>
        </w:rPr>
        <w:t xml:space="preserve"> </w:t>
      </w:r>
      <w:r w:rsidRPr="008E348A">
        <w:rPr>
          <w:rFonts w:eastAsia="MS PMincho"/>
          <w:color w:val="000000"/>
          <w:szCs w:val="22"/>
          <w:lang w:eastAsia="sv-SE"/>
        </w:rPr>
        <w:t>*</w:t>
      </w:r>
      <w:r w:rsidRPr="008E348A" w:rsidR="00A76582">
        <w:rPr>
          <w:rFonts w:eastAsia="MS PMincho"/>
          <w:color w:val="000000"/>
          <w:szCs w:val="22"/>
          <w:lang w:eastAsia="sv-SE"/>
        </w:rPr>
        <w:t xml:space="preserve"> </w:t>
      </w:r>
      <w:r w:rsidRPr="008E348A">
        <w:rPr>
          <w:rFonts w:eastAsia="MS PMincho"/>
          <w:color w:val="000000"/>
          <w:szCs w:val="22"/>
          <w:lang w:eastAsia="sv-SE"/>
        </w:rPr>
        <w:t>*</w:t>
      </w:r>
      <w:r w:rsidRPr="008E348A" w:rsidR="00A76582">
        <w:rPr>
          <w:rFonts w:eastAsia="MS PMincho"/>
          <w:color w:val="000000"/>
          <w:szCs w:val="22"/>
          <w:lang w:eastAsia="sv-SE"/>
        </w:rPr>
        <w:t xml:space="preserve"> </w:t>
      </w:r>
      <w:r w:rsidRPr="008E348A">
        <w:rPr>
          <w:rFonts w:eastAsia="MS PMincho"/>
          <w:color w:val="000000"/>
          <w:szCs w:val="22"/>
          <w:lang w:eastAsia="sv-SE"/>
        </w:rPr>
        <w:t>*</w:t>
      </w:r>
    </w:p>
    <w:p w:rsidRPr="008E348A" w:rsidR="00FB523E" w:rsidP="00FB523E" w:rsidRDefault="00FB523E" w14:paraId="757E71C9" w14:textId="77777777">
      <w:pPr>
        <w:rPr>
          <w:rFonts w:eastAsia="MS PMincho"/>
          <w:color w:val="000000"/>
          <w:szCs w:val="22"/>
          <w:lang w:eastAsia="sv-SE"/>
        </w:rPr>
      </w:pPr>
      <w:r w:rsidRPr="008E348A">
        <w:rPr>
          <w:rFonts w:eastAsia="MS PMincho"/>
          <w:color w:val="000000"/>
          <w:szCs w:val="22"/>
          <w:lang w:eastAsia="sv-SE"/>
        </w:rPr>
        <w:br w:type="page"/>
      </w:r>
    </w:p>
    <w:p w:rsidRPr="008E348A" w:rsidR="00FB523E" w:rsidP="00FB523E" w:rsidRDefault="008C14B7" w14:paraId="0EE01DC4" w14:textId="2EB41DD3">
      <w:pPr>
        <w:pStyle w:val="Heading1"/>
        <w:pBdr>
          <w:bottom w:val="single" w:color="auto" w:sz="12" w:space="1"/>
        </w:pBdr>
        <w:spacing w:line="240" w:lineRule="auto"/>
        <w:jc w:val="right"/>
        <w:rPr>
          <w:rFonts w:ascii="Times New Roman" w:hAnsi="Times New Roman"/>
          <w:szCs w:val="22"/>
          <w:lang w:val="sv-SE"/>
        </w:rPr>
      </w:pPr>
      <w:r w:rsidRPr="008E348A">
        <w:rPr>
          <w:rFonts w:ascii="Times New Roman" w:hAnsi="Times New Roman"/>
          <w:szCs w:val="22"/>
          <w:lang w:val="sv-SE"/>
        </w:rPr>
        <w:lastRenderedPageBreak/>
        <w:t>Bilaga 2</w:t>
      </w:r>
      <w:r w:rsidRPr="008E348A" w:rsidR="00FB523E">
        <w:rPr>
          <w:rFonts w:ascii="Times New Roman" w:hAnsi="Times New Roman"/>
          <w:szCs w:val="22"/>
          <w:lang w:val="sv-SE"/>
        </w:rPr>
        <w:t>b/</w:t>
      </w:r>
      <w:r w:rsidRPr="008E348A">
        <w:rPr>
          <w:rFonts w:ascii="Times New Roman" w:hAnsi="Times New Roman"/>
          <w:i/>
          <w:szCs w:val="22"/>
          <w:lang w:val="sv-SE"/>
        </w:rPr>
        <w:t>Exhibit 2</w:t>
      </w:r>
      <w:r w:rsidRPr="008E348A" w:rsidR="00FB523E">
        <w:rPr>
          <w:rFonts w:ascii="Times New Roman" w:hAnsi="Times New Roman"/>
          <w:i/>
          <w:szCs w:val="22"/>
          <w:lang w:val="sv-SE"/>
        </w:rPr>
        <w:t>b</w:t>
      </w:r>
    </w:p>
    <w:p w:rsidRPr="008E348A" w:rsidR="00FB523E" w:rsidP="00FB523E" w:rsidRDefault="00FB523E" w14:paraId="46E2917D" w14:textId="6E0C275E">
      <w:pPr>
        <w:pStyle w:val="Heading1"/>
        <w:pBdr>
          <w:bottom w:val="single" w:color="auto" w:sz="12" w:space="1"/>
        </w:pBdr>
        <w:spacing w:after="0" w:line="240" w:lineRule="auto"/>
        <w:jc w:val="both"/>
        <w:rPr>
          <w:rFonts w:ascii="Times New Roman" w:hAnsi="Times New Roman"/>
          <w:szCs w:val="22"/>
          <w:lang w:val="sv-SE"/>
        </w:rPr>
      </w:pPr>
      <w:r w:rsidRPr="008E348A">
        <w:rPr>
          <w:rFonts w:ascii="Times New Roman" w:hAnsi="Times New Roman"/>
          <w:szCs w:val="22"/>
          <w:lang w:val="sv-SE"/>
        </w:rPr>
        <w:t xml:space="preserve">Förslag </w:t>
      </w:r>
      <w:r w:rsidRPr="008E348A" w:rsidR="00FC1EB8">
        <w:rPr>
          <w:rFonts w:ascii="Times New Roman" w:hAnsi="Times New Roman"/>
          <w:szCs w:val="22"/>
          <w:lang w:val="sv-SE"/>
        </w:rPr>
        <w:t>till beslut om emission av teckningsoptioner och godkännande av överlåtelse av teckningsoptioner</w:t>
      </w:r>
    </w:p>
    <w:p w:rsidRPr="008E348A" w:rsidR="00FB523E" w:rsidP="00FB523E" w:rsidRDefault="00FB523E" w14:paraId="7CF44578" w14:textId="3B0E6B44">
      <w:pPr>
        <w:pStyle w:val="Heading1"/>
        <w:pBdr>
          <w:bottom w:val="single" w:color="auto" w:sz="12" w:space="1"/>
        </w:pBdr>
        <w:spacing w:after="0" w:line="240" w:lineRule="auto"/>
        <w:jc w:val="both"/>
        <w:rPr>
          <w:rFonts w:ascii="Times New Roman" w:hAnsi="Times New Roman"/>
          <w:i/>
          <w:szCs w:val="22"/>
        </w:rPr>
      </w:pPr>
      <w:r w:rsidRPr="008E348A">
        <w:rPr>
          <w:rFonts w:ascii="Times New Roman" w:hAnsi="Times New Roman"/>
          <w:i/>
          <w:szCs w:val="22"/>
        </w:rPr>
        <w:t xml:space="preserve">Proposal regarding </w:t>
      </w:r>
      <w:r w:rsidRPr="008E348A" w:rsidR="00FC1EB8">
        <w:rPr>
          <w:rFonts w:ascii="Times New Roman" w:hAnsi="Times New Roman"/>
          <w:i/>
          <w:szCs w:val="22"/>
        </w:rPr>
        <w:t>resolution to issue warrants and approval of transfer of warrants</w:t>
      </w:r>
    </w:p>
    <w:p w:rsidRPr="008E348A" w:rsidR="00FB523E" w:rsidP="00FB523E" w:rsidRDefault="00FB523E" w14:paraId="4219FD5C" w14:textId="77777777">
      <w:pPr>
        <w:pStyle w:val="BodyText"/>
        <w:spacing w:after="0"/>
        <w:rPr>
          <w:szCs w:val="22"/>
        </w:rPr>
      </w:pPr>
    </w:p>
    <w:p w:rsidRPr="008E348A" w:rsidR="00FC1EB8" w:rsidP="00FC1EB8" w:rsidRDefault="00931146" w14:paraId="5B4743E6" w14:textId="45CDF4ED">
      <w:pPr>
        <w:rPr>
          <w:szCs w:val="22"/>
        </w:rPr>
      </w:pPr>
      <w:bookmarkStart w:name="_Hlk170328091" w:id="9"/>
      <w:r w:rsidRPr="008E348A">
        <w:rPr>
          <w:bCs/>
          <w:szCs w:val="22"/>
        </w:rPr>
        <w:t xml:space="preserve">För att möjliggöra leverans av B-aktier enligt Aktiesparprogram </w:t>
      </w:r>
      <w:r w:rsidRPr="008E348A" w:rsidR="009C60A4">
        <w:rPr>
          <w:bCs/>
          <w:szCs w:val="22"/>
        </w:rPr>
        <w:t>2024</w:t>
      </w:r>
      <w:r w:rsidRPr="008E348A">
        <w:rPr>
          <w:bCs/>
          <w:szCs w:val="22"/>
        </w:rPr>
        <w:t>/</w:t>
      </w:r>
      <w:r w:rsidRPr="008E348A" w:rsidR="009C60A4">
        <w:rPr>
          <w:bCs/>
          <w:szCs w:val="22"/>
        </w:rPr>
        <w:t>2027</w:t>
      </w:r>
      <w:r w:rsidRPr="008E348A">
        <w:rPr>
          <w:bCs/>
          <w:szCs w:val="22"/>
        </w:rPr>
        <w:t xml:space="preserve">:2, föreslår </w:t>
      </w:r>
      <w:r w:rsidRPr="008E348A">
        <w:rPr>
          <w:rFonts w:eastAsia="Arial"/>
          <w:bCs/>
          <w:szCs w:val="22"/>
        </w:rPr>
        <w:t>a</w:t>
      </w:r>
      <w:r w:rsidRPr="008E348A" w:rsidR="00FC1EB8">
        <w:rPr>
          <w:rFonts w:eastAsia="Arial"/>
          <w:bCs/>
          <w:szCs w:val="22"/>
        </w:rPr>
        <w:t xml:space="preserve">ktieägaren </w:t>
      </w:r>
      <w:r w:rsidR="00706C9D">
        <w:rPr>
          <w:bCs/>
          <w:szCs w:val="22"/>
        </w:rPr>
        <w:t xml:space="preserve">Mats Danielsson </w:t>
      </w:r>
      <w:r w:rsidRPr="008E348A" w:rsidR="00FC1EB8">
        <w:rPr>
          <w:szCs w:val="22"/>
        </w:rPr>
        <w:t xml:space="preserve">att </w:t>
      </w:r>
      <w:r w:rsidRPr="008E348A" w:rsidR="002A3A9E">
        <w:rPr>
          <w:szCs w:val="22"/>
        </w:rPr>
        <w:t>extra bolagsstämma</w:t>
      </w:r>
      <w:r w:rsidR="001158A7">
        <w:rPr>
          <w:szCs w:val="22"/>
        </w:rPr>
        <w:t>n</w:t>
      </w:r>
      <w:r w:rsidRPr="008E348A" w:rsidR="00FC1EB8">
        <w:rPr>
          <w:szCs w:val="22"/>
        </w:rPr>
        <w:t xml:space="preserve"> i </w:t>
      </w:r>
      <w:r w:rsidRPr="008E348A" w:rsidR="00FC1EB8">
        <w:rPr>
          <w:rFonts w:eastAsia="Arial"/>
          <w:bCs/>
          <w:szCs w:val="22"/>
        </w:rPr>
        <w:t>Biovica International AB, org.nr 556774-6150</w:t>
      </w:r>
      <w:r w:rsidRPr="008E348A" w:rsidR="00FC1EB8">
        <w:rPr>
          <w:szCs w:val="22"/>
        </w:rPr>
        <w:t xml:space="preserve"> ("</w:t>
      </w:r>
      <w:r w:rsidRPr="008E348A" w:rsidR="00FC1EB8">
        <w:rPr>
          <w:b/>
          <w:szCs w:val="22"/>
        </w:rPr>
        <w:t>Bolaget</w:t>
      </w:r>
      <w:r w:rsidRPr="008E348A" w:rsidR="00FC1EB8">
        <w:rPr>
          <w:szCs w:val="22"/>
        </w:rPr>
        <w:t xml:space="preserve">"), </w:t>
      </w:r>
      <w:r w:rsidRPr="008E348A">
        <w:rPr>
          <w:bCs/>
          <w:szCs w:val="22"/>
        </w:rPr>
        <w:t xml:space="preserve">beslutar om en emission av teckningsoptioner av serie </w:t>
      </w:r>
      <w:r w:rsidRPr="008E348A" w:rsidR="009C60A4">
        <w:rPr>
          <w:bCs/>
          <w:szCs w:val="22"/>
        </w:rPr>
        <w:t>2024</w:t>
      </w:r>
      <w:r w:rsidRPr="008E348A">
        <w:rPr>
          <w:bCs/>
          <w:szCs w:val="22"/>
        </w:rPr>
        <w:t>/</w:t>
      </w:r>
      <w:r w:rsidRPr="008E348A" w:rsidR="009C60A4">
        <w:rPr>
          <w:bCs/>
          <w:szCs w:val="22"/>
        </w:rPr>
        <w:t>2027</w:t>
      </w:r>
      <w:r w:rsidRPr="008E348A">
        <w:rPr>
          <w:bCs/>
          <w:szCs w:val="22"/>
        </w:rPr>
        <w:t xml:space="preserve">:4 samt godkännande av överlåtelse av teckningsoptioner av serie </w:t>
      </w:r>
      <w:r w:rsidRPr="008E348A" w:rsidR="009C60A4">
        <w:rPr>
          <w:bCs/>
          <w:szCs w:val="22"/>
        </w:rPr>
        <w:t>2024</w:t>
      </w:r>
      <w:r w:rsidRPr="008E348A">
        <w:rPr>
          <w:bCs/>
          <w:szCs w:val="22"/>
        </w:rPr>
        <w:t>/</w:t>
      </w:r>
      <w:r w:rsidRPr="008E348A" w:rsidR="009C60A4">
        <w:rPr>
          <w:bCs/>
          <w:szCs w:val="22"/>
        </w:rPr>
        <w:t>2027</w:t>
      </w:r>
      <w:r w:rsidRPr="008E348A">
        <w:rPr>
          <w:bCs/>
          <w:szCs w:val="22"/>
        </w:rPr>
        <w:t>:4.</w:t>
      </w:r>
      <w:r w:rsidRPr="008E348A" w:rsidR="00FC1EB8">
        <w:rPr>
          <w:szCs w:val="22"/>
        </w:rPr>
        <w:t xml:space="preserve"> </w:t>
      </w:r>
    </w:p>
    <w:p w:rsidRPr="008E348A" w:rsidR="00FB523E" w:rsidP="00596D9E" w:rsidRDefault="00596D9E" w14:paraId="308C23CD" w14:textId="30873891">
      <w:pPr>
        <w:rPr>
          <w:i/>
          <w:szCs w:val="22"/>
          <w:lang w:val="en-US"/>
        </w:rPr>
      </w:pPr>
      <w:r w:rsidRPr="008E348A">
        <w:rPr>
          <w:bCs/>
          <w:i/>
          <w:szCs w:val="22"/>
          <w:lang w:val="en-US"/>
        </w:rPr>
        <w:t xml:space="preserve">In order to enable the delivery of B shares according to the Share Savings Program </w:t>
      </w:r>
      <w:r w:rsidRPr="008E348A" w:rsidR="009C60A4">
        <w:rPr>
          <w:bCs/>
          <w:i/>
          <w:szCs w:val="22"/>
          <w:lang w:val="en-US"/>
        </w:rPr>
        <w:t>2024</w:t>
      </w:r>
      <w:r w:rsidRPr="008E348A">
        <w:rPr>
          <w:bCs/>
          <w:i/>
          <w:szCs w:val="22"/>
          <w:lang w:val="en-US"/>
        </w:rPr>
        <w:t>/</w:t>
      </w:r>
      <w:r w:rsidRPr="008E348A" w:rsidR="009C60A4">
        <w:rPr>
          <w:bCs/>
          <w:i/>
          <w:szCs w:val="22"/>
          <w:lang w:val="en-US"/>
        </w:rPr>
        <w:t>2027</w:t>
      </w:r>
      <w:r w:rsidRPr="008E348A">
        <w:rPr>
          <w:bCs/>
          <w:i/>
          <w:szCs w:val="22"/>
          <w:lang w:val="en-US"/>
        </w:rPr>
        <w:t>:2,</w:t>
      </w:r>
      <w:r w:rsidRPr="008E348A">
        <w:rPr>
          <w:bCs/>
          <w:iCs/>
          <w:szCs w:val="22"/>
          <w:lang w:val="en-US"/>
        </w:rPr>
        <w:t xml:space="preserve"> </w:t>
      </w:r>
      <w:r w:rsidRPr="008E348A">
        <w:rPr>
          <w:i/>
          <w:szCs w:val="22"/>
          <w:lang w:val="en-US"/>
        </w:rPr>
        <w:t>t</w:t>
      </w:r>
      <w:r w:rsidRPr="008E348A" w:rsidR="00FC1EB8">
        <w:rPr>
          <w:i/>
          <w:szCs w:val="22"/>
          <w:lang w:val="en-US"/>
        </w:rPr>
        <w:t xml:space="preserve">he shareholder </w:t>
      </w:r>
      <w:r w:rsidRPr="008E348A" w:rsidR="00C85EC5">
        <w:rPr>
          <w:i/>
          <w:szCs w:val="22"/>
          <w:lang w:val="en-US"/>
        </w:rPr>
        <w:t>Mats Danielsson</w:t>
      </w:r>
      <w:r w:rsidRPr="008E348A" w:rsidR="00FC1EB8">
        <w:rPr>
          <w:i/>
          <w:szCs w:val="22"/>
          <w:lang w:val="en-US"/>
        </w:rPr>
        <w:t xml:space="preserve"> proposes that the </w:t>
      </w:r>
      <w:r w:rsidRPr="008E348A" w:rsidR="002A3A9E">
        <w:rPr>
          <w:i/>
          <w:szCs w:val="22"/>
          <w:lang w:val="en-US"/>
        </w:rPr>
        <w:t>extra general</w:t>
      </w:r>
      <w:r w:rsidRPr="008E348A" w:rsidR="00FC1EB8">
        <w:rPr>
          <w:i/>
          <w:szCs w:val="22"/>
          <w:lang w:val="en-US"/>
        </w:rPr>
        <w:t xml:space="preserve"> meeting of Biovica International AB, reg. no. 556774-6150 (the "</w:t>
      </w:r>
      <w:r w:rsidRPr="008E348A" w:rsidR="00FC1EB8">
        <w:rPr>
          <w:b/>
          <w:i/>
          <w:szCs w:val="22"/>
          <w:lang w:val="en-US"/>
        </w:rPr>
        <w:t>Company</w:t>
      </w:r>
      <w:r w:rsidRPr="008E348A" w:rsidR="00FC1EB8">
        <w:rPr>
          <w:i/>
          <w:szCs w:val="22"/>
          <w:lang w:val="en-US"/>
        </w:rPr>
        <w:t xml:space="preserve">"), </w:t>
      </w:r>
      <w:r w:rsidRPr="008E348A" w:rsidR="00931146">
        <w:rPr>
          <w:i/>
          <w:szCs w:val="22"/>
          <w:lang w:val="en-US"/>
        </w:rPr>
        <w:t xml:space="preserve">resolves to issue warrants of series </w:t>
      </w:r>
      <w:r w:rsidRPr="008E348A" w:rsidR="009C60A4">
        <w:rPr>
          <w:i/>
          <w:szCs w:val="22"/>
          <w:lang w:val="en-US"/>
        </w:rPr>
        <w:t>2024</w:t>
      </w:r>
      <w:r w:rsidRPr="008E348A" w:rsidR="00931146">
        <w:rPr>
          <w:i/>
          <w:szCs w:val="22"/>
          <w:lang w:val="en-US"/>
        </w:rPr>
        <w:t>/</w:t>
      </w:r>
      <w:r w:rsidRPr="008E348A" w:rsidR="009C60A4">
        <w:rPr>
          <w:i/>
          <w:szCs w:val="22"/>
          <w:lang w:val="en-US"/>
        </w:rPr>
        <w:t>2027</w:t>
      </w:r>
      <w:r w:rsidRPr="008E348A" w:rsidR="00931146">
        <w:rPr>
          <w:i/>
          <w:szCs w:val="22"/>
          <w:lang w:val="en-US"/>
        </w:rPr>
        <w:t xml:space="preserve">:4 and approves the transfer of warrants of series </w:t>
      </w:r>
      <w:r w:rsidRPr="008E348A" w:rsidR="009C60A4">
        <w:rPr>
          <w:i/>
          <w:szCs w:val="22"/>
          <w:lang w:val="en-US"/>
        </w:rPr>
        <w:t>2024</w:t>
      </w:r>
      <w:r w:rsidRPr="008E348A" w:rsidR="00931146">
        <w:rPr>
          <w:i/>
          <w:szCs w:val="22"/>
          <w:lang w:val="en-US"/>
        </w:rPr>
        <w:t>/</w:t>
      </w:r>
      <w:r w:rsidRPr="008E348A" w:rsidR="009C60A4">
        <w:rPr>
          <w:i/>
          <w:szCs w:val="22"/>
          <w:lang w:val="en-US"/>
        </w:rPr>
        <w:t>2027</w:t>
      </w:r>
      <w:r w:rsidRPr="008E348A" w:rsidR="00931146">
        <w:rPr>
          <w:i/>
          <w:szCs w:val="22"/>
          <w:lang w:val="en-US"/>
        </w:rPr>
        <w:t>:4.</w:t>
      </w:r>
      <w:r w:rsidRPr="008E348A" w:rsidR="00FB523E">
        <w:rPr>
          <w:i/>
          <w:szCs w:val="22"/>
          <w:lang w:val="en-US"/>
        </w:rPr>
        <w:t xml:space="preserve"> </w:t>
      </w:r>
    </w:p>
    <w:p w:rsidRPr="008E348A" w:rsidR="00FB523E" w:rsidP="00FB523E" w:rsidRDefault="00FB523E" w14:paraId="0B463E73" w14:textId="6AFDDD1D">
      <w:pPr>
        <w:rPr>
          <w:rFonts w:eastAsia="Times New Roman"/>
          <w:b/>
          <w:szCs w:val="22"/>
          <w:lang w:val="en-US"/>
        </w:rPr>
      </w:pPr>
    </w:p>
    <w:p w:rsidRPr="008E348A" w:rsidR="00931146" w:rsidP="00931146" w:rsidRDefault="00E42FF3" w14:paraId="512A6233" w14:textId="2931E429">
      <w:pPr>
        <w:rPr>
          <w:bCs/>
          <w:szCs w:val="22"/>
        </w:rPr>
      </w:pPr>
      <w:r w:rsidRPr="008E348A">
        <w:rPr>
          <w:bCs/>
          <w:szCs w:val="22"/>
        </w:rPr>
        <w:t xml:space="preserve">Aktieägaren </w:t>
      </w:r>
      <w:r w:rsidRPr="008E348A" w:rsidR="00C85EC5">
        <w:rPr>
          <w:bCs/>
          <w:szCs w:val="22"/>
        </w:rPr>
        <w:t>Mats Danielsson</w:t>
      </w:r>
      <w:r w:rsidRPr="008E348A" w:rsidDel="00CC5434" w:rsidR="00CC5434">
        <w:rPr>
          <w:bCs/>
          <w:szCs w:val="22"/>
        </w:rPr>
        <w:t xml:space="preserve"> </w:t>
      </w:r>
      <w:r w:rsidRPr="008E348A">
        <w:rPr>
          <w:bCs/>
          <w:szCs w:val="22"/>
        </w:rPr>
        <w:t>föreslår</w:t>
      </w:r>
      <w:r w:rsidRPr="008E348A" w:rsidR="00931146">
        <w:rPr>
          <w:bCs/>
          <w:szCs w:val="22"/>
        </w:rPr>
        <w:t xml:space="preserve"> att bolagsstämman beslutar om emission av högst </w:t>
      </w:r>
      <w:r w:rsidRPr="008E348A" w:rsidR="00274F37">
        <w:rPr>
          <w:bCs/>
          <w:szCs w:val="22"/>
        </w:rPr>
        <w:t>420 000</w:t>
      </w:r>
      <w:r w:rsidRPr="008E348A" w:rsidDel="00CC5434" w:rsidR="00CC5434">
        <w:rPr>
          <w:bCs/>
          <w:szCs w:val="22"/>
        </w:rPr>
        <w:t xml:space="preserve"> </w:t>
      </w:r>
      <w:r w:rsidRPr="008E348A" w:rsidR="00931146">
        <w:rPr>
          <w:bCs/>
          <w:szCs w:val="22"/>
        </w:rPr>
        <w:t xml:space="preserve">teckningsoptioner, till följd varav Bolagets aktiekapital kan komma att öka med högst </w:t>
      </w:r>
      <w:r w:rsidRPr="008E348A" w:rsidR="00274F37">
        <w:rPr>
          <w:bCs/>
          <w:szCs w:val="22"/>
        </w:rPr>
        <w:t xml:space="preserve">28 000,000019 </w:t>
      </w:r>
      <w:r w:rsidRPr="008E348A" w:rsidR="00931146">
        <w:rPr>
          <w:bCs/>
          <w:szCs w:val="22"/>
        </w:rPr>
        <w:t xml:space="preserve">kronor. </w:t>
      </w:r>
    </w:p>
    <w:p w:rsidRPr="008E348A" w:rsidR="00931146" w:rsidP="00931146" w:rsidRDefault="00E42FF3" w14:paraId="62062CAC" w14:textId="4FDF2341">
      <w:pPr>
        <w:rPr>
          <w:bCs/>
          <w:i/>
          <w:szCs w:val="22"/>
          <w:highlight w:val="yellow"/>
          <w:lang w:val="en-US"/>
        </w:rPr>
      </w:pPr>
      <w:r w:rsidRPr="008E348A">
        <w:rPr>
          <w:bCs/>
          <w:i/>
          <w:szCs w:val="22"/>
          <w:lang w:val="en-US"/>
        </w:rPr>
        <w:t>The shareholder</w:t>
      </w:r>
      <w:r w:rsidRPr="008E348A" w:rsidR="00CC5434">
        <w:rPr>
          <w:bCs/>
          <w:i/>
          <w:szCs w:val="22"/>
          <w:lang w:val="en-US"/>
        </w:rPr>
        <w:t xml:space="preserve"> </w:t>
      </w:r>
      <w:r w:rsidRPr="008E348A" w:rsidR="00C85EC5">
        <w:rPr>
          <w:bCs/>
          <w:i/>
          <w:szCs w:val="22"/>
          <w:lang w:val="en-US"/>
        </w:rPr>
        <w:t>Mats Danielsson</w:t>
      </w:r>
      <w:r w:rsidRPr="008E348A" w:rsidR="00931146">
        <w:rPr>
          <w:bCs/>
          <w:i/>
          <w:szCs w:val="22"/>
          <w:lang w:val="en-US"/>
        </w:rPr>
        <w:t xml:space="preserve"> </w:t>
      </w:r>
      <w:r w:rsidRPr="008E348A">
        <w:rPr>
          <w:bCs/>
          <w:i/>
          <w:szCs w:val="22"/>
          <w:lang w:val="en-US"/>
        </w:rPr>
        <w:t xml:space="preserve">proposes </w:t>
      </w:r>
      <w:r w:rsidRPr="008E348A" w:rsidR="00931146">
        <w:rPr>
          <w:bCs/>
          <w:i/>
          <w:szCs w:val="22"/>
          <w:lang w:val="en-US"/>
        </w:rPr>
        <w:t xml:space="preserve">that the general meeting resolves to issue of a maximum of </w:t>
      </w:r>
      <w:r w:rsidRPr="008E348A" w:rsidR="00274F37">
        <w:rPr>
          <w:bCs/>
          <w:i/>
          <w:szCs w:val="22"/>
          <w:lang w:val="en-US"/>
        </w:rPr>
        <w:t>420 000</w:t>
      </w:r>
      <w:r w:rsidRPr="008E348A" w:rsidR="00CC5434">
        <w:rPr>
          <w:bCs/>
          <w:i/>
          <w:szCs w:val="22"/>
          <w:lang w:val="en-US"/>
        </w:rPr>
        <w:t xml:space="preserve"> </w:t>
      </w:r>
      <w:r w:rsidRPr="008E348A" w:rsidR="00931146">
        <w:rPr>
          <w:bCs/>
          <w:i/>
          <w:szCs w:val="22"/>
          <w:lang w:val="en-US"/>
        </w:rPr>
        <w:t xml:space="preserve">warrants, as a result of which the Company's share capital may increase by a maximum of </w:t>
      </w:r>
      <w:r w:rsidRPr="008E348A" w:rsidR="00274F37">
        <w:rPr>
          <w:bCs/>
          <w:i/>
          <w:iCs/>
          <w:szCs w:val="22"/>
          <w:lang w:val="en-US"/>
        </w:rPr>
        <w:t>28 000,000019</w:t>
      </w:r>
      <w:r w:rsidRPr="008E348A" w:rsidR="00931146">
        <w:rPr>
          <w:bCs/>
          <w:i/>
          <w:szCs w:val="22"/>
          <w:lang w:val="en-US"/>
        </w:rPr>
        <w:t xml:space="preserve"> SEK.</w:t>
      </w:r>
    </w:p>
    <w:p w:rsidRPr="008E348A" w:rsidR="00931146" w:rsidP="00931146" w:rsidRDefault="00931146" w14:paraId="55C3C79D" w14:textId="77777777">
      <w:pPr>
        <w:rPr>
          <w:bCs/>
          <w:szCs w:val="22"/>
          <w:lang w:val="en-US"/>
        </w:rPr>
      </w:pPr>
    </w:p>
    <w:p w:rsidRPr="008E348A" w:rsidR="00931146" w:rsidP="00931146" w:rsidRDefault="00931146" w14:paraId="21EC9CC6" w14:textId="440DC88D">
      <w:pPr>
        <w:rPr>
          <w:bCs/>
          <w:szCs w:val="22"/>
          <w:lang w:val="en-US"/>
        </w:rPr>
      </w:pPr>
      <w:r w:rsidRPr="008E348A">
        <w:rPr>
          <w:bCs/>
          <w:szCs w:val="22"/>
        </w:rPr>
        <w:t xml:space="preserve">Teckningsoptionerna ska medföra rätt till nyteckning av B-aktier Bolaget. </w:t>
      </w:r>
      <w:r w:rsidRPr="008E348A">
        <w:rPr>
          <w:bCs/>
          <w:szCs w:val="22"/>
          <w:lang w:val="en-US"/>
        </w:rPr>
        <w:t>För emissionen ska följande villkor gälla:</w:t>
      </w:r>
    </w:p>
    <w:p w:rsidRPr="008E348A" w:rsidR="00931146" w:rsidP="00931146" w:rsidRDefault="00931146" w14:paraId="5FD3B472" w14:textId="62F8624F">
      <w:pPr>
        <w:rPr>
          <w:bCs/>
          <w:i/>
          <w:szCs w:val="22"/>
        </w:rPr>
      </w:pPr>
      <w:r w:rsidRPr="008E348A">
        <w:rPr>
          <w:bCs/>
          <w:i/>
          <w:szCs w:val="22"/>
          <w:lang w:val="en-US"/>
        </w:rPr>
        <w:t xml:space="preserve">The warrants shall entail the right to subscribe for new B shares in the Company. </w:t>
      </w:r>
      <w:r w:rsidRPr="008E348A">
        <w:rPr>
          <w:bCs/>
          <w:i/>
          <w:szCs w:val="22"/>
        </w:rPr>
        <w:t>For the issue, the following conditions shall apply:</w:t>
      </w:r>
    </w:p>
    <w:p w:rsidRPr="008E348A" w:rsidR="00931146" w:rsidP="00931146" w:rsidRDefault="00931146" w14:paraId="0D472D0D" w14:textId="77777777">
      <w:pPr>
        <w:rPr>
          <w:bCs/>
          <w:szCs w:val="22"/>
        </w:rPr>
      </w:pPr>
    </w:p>
    <w:p w:rsidRPr="008E348A" w:rsidR="00931146" w:rsidP="00C32C93" w:rsidRDefault="00931146" w14:paraId="7E980C62" w14:textId="77777777">
      <w:pPr>
        <w:pStyle w:val="ListParagraph"/>
        <w:widowControl w:val="0"/>
        <w:numPr>
          <w:ilvl w:val="0"/>
          <w:numId w:val="52"/>
        </w:numPr>
        <w:ind w:hanging="720"/>
        <w:contextualSpacing w:val="0"/>
        <w:rPr>
          <w:bCs/>
          <w:szCs w:val="22"/>
          <w:lang w:val="sv-SE"/>
        </w:rPr>
      </w:pPr>
      <w:r w:rsidRPr="008E348A">
        <w:rPr>
          <w:bCs/>
          <w:szCs w:val="22"/>
          <w:lang w:val="sv-SE"/>
        </w:rPr>
        <w:t xml:space="preserve">Rätt att teckna teckningsoptionerna ska, med avvikelse från aktieägarnas företrädesrätt, tillkomma Bolaget och annat koncernbolag. </w:t>
      </w:r>
    </w:p>
    <w:p w:rsidRPr="008E348A" w:rsidR="00931146" w:rsidP="00183991" w:rsidRDefault="00931146" w14:paraId="59FB5B19" w14:textId="77777777">
      <w:pPr>
        <w:pStyle w:val="ListParagraph"/>
        <w:widowControl w:val="0"/>
        <w:contextualSpacing w:val="0"/>
        <w:rPr>
          <w:bCs/>
          <w:i/>
          <w:szCs w:val="22"/>
          <w:lang w:val="en-US"/>
        </w:rPr>
      </w:pPr>
      <w:r w:rsidRPr="008E348A">
        <w:rPr>
          <w:bCs/>
          <w:i/>
          <w:szCs w:val="22"/>
          <w:lang w:val="en-US"/>
        </w:rPr>
        <w:t>The right to subscribe for the warrants shall, with deviation from the shareholders' preferential right, accrue to the Company and other group companies.</w:t>
      </w:r>
    </w:p>
    <w:p w:rsidRPr="008E348A" w:rsidR="00931146" w:rsidP="00183991" w:rsidRDefault="00931146" w14:paraId="2A200271" w14:textId="77777777">
      <w:pPr>
        <w:pStyle w:val="ListParagraph"/>
        <w:widowControl w:val="0"/>
        <w:contextualSpacing w:val="0"/>
        <w:rPr>
          <w:bCs/>
          <w:szCs w:val="22"/>
          <w:lang w:val="en-US"/>
        </w:rPr>
      </w:pPr>
    </w:p>
    <w:p w:rsidRPr="008E348A" w:rsidR="00931146" w:rsidP="00C32C93" w:rsidRDefault="00931146" w14:paraId="290A5FD3" w14:textId="6D57D35E">
      <w:pPr>
        <w:pStyle w:val="ListParagraph"/>
        <w:widowControl w:val="0"/>
        <w:numPr>
          <w:ilvl w:val="0"/>
          <w:numId w:val="52"/>
        </w:numPr>
        <w:ind w:hanging="720"/>
        <w:contextualSpacing w:val="0"/>
        <w:rPr>
          <w:bCs/>
          <w:szCs w:val="22"/>
          <w:lang w:val="sv-SE"/>
        </w:rPr>
      </w:pPr>
      <w:r w:rsidRPr="008E348A">
        <w:rPr>
          <w:bCs/>
          <w:szCs w:val="22"/>
          <w:lang w:val="sv-SE"/>
        </w:rPr>
        <w:t>Teckningsoptionerna emitteras vederlagsfritt och ska tecknas på särskild teckningslista senast den 1 </w:t>
      </w:r>
      <w:r w:rsidRPr="008E348A" w:rsidR="00EE571E">
        <w:rPr>
          <w:bCs/>
          <w:szCs w:val="22"/>
          <w:lang w:val="sv-SE"/>
        </w:rPr>
        <w:t>september</w:t>
      </w:r>
      <w:r w:rsidRPr="008E348A">
        <w:rPr>
          <w:bCs/>
          <w:szCs w:val="22"/>
          <w:lang w:val="sv-SE"/>
        </w:rPr>
        <w:t xml:space="preserve"> </w:t>
      </w:r>
      <w:r w:rsidRPr="008E348A" w:rsidR="009C60A4">
        <w:rPr>
          <w:bCs/>
          <w:szCs w:val="22"/>
          <w:lang w:val="sv-SE"/>
        </w:rPr>
        <w:t>2024</w:t>
      </w:r>
      <w:r w:rsidRPr="008E348A">
        <w:rPr>
          <w:bCs/>
          <w:szCs w:val="22"/>
          <w:lang w:val="sv-SE"/>
        </w:rPr>
        <w:t xml:space="preserve">. Styrelsen ska äga rätt att förlänga tiden för teckning. </w:t>
      </w:r>
    </w:p>
    <w:p w:rsidRPr="008E348A" w:rsidR="00931146" w:rsidP="00183991" w:rsidRDefault="00931146" w14:paraId="0C94B472" w14:textId="51280170">
      <w:pPr>
        <w:pStyle w:val="ListParagraph"/>
        <w:widowControl w:val="0"/>
        <w:contextualSpacing w:val="0"/>
        <w:rPr>
          <w:bCs/>
          <w:i/>
          <w:szCs w:val="22"/>
          <w:lang w:val="en-US"/>
        </w:rPr>
      </w:pPr>
      <w:r w:rsidRPr="008E348A">
        <w:rPr>
          <w:bCs/>
          <w:i/>
          <w:szCs w:val="22"/>
          <w:lang w:val="en-US"/>
        </w:rPr>
        <w:t xml:space="preserve">The warrants are issued free of charge and must be subscribed on a special subscription list no later than 1 </w:t>
      </w:r>
      <w:r w:rsidRPr="008E348A" w:rsidR="00EE571E">
        <w:rPr>
          <w:bCs/>
          <w:i/>
          <w:szCs w:val="22"/>
          <w:lang w:val="en-US"/>
        </w:rPr>
        <w:t>September</w:t>
      </w:r>
      <w:r w:rsidRPr="008E348A">
        <w:rPr>
          <w:bCs/>
          <w:i/>
          <w:szCs w:val="22"/>
          <w:lang w:val="en-US"/>
        </w:rPr>
        <w:t xml:space="preserve"> </w:t>
      </w:r>
      <w:r w:rsidRPr="008E348A" w:rsidR="009C60A4">
        <w:rPr>
          <w:bCs/>
          <w:i/>
          <w:szCs w:val="22"/>
          <w:lang w:val="en-US"/>
        </w:rPr>
        <w:t>2024</w:t>
      </w:r>
      <w:r w:rsidRPr="008E348A">
        <w:rPr>
          <w:bCs/>
          <w:i/>
          <w:szCs w:val="22"/>
          <w:lang w:val="en-US"/>
        </w:rPr>
        <w:t>. The board shall have the right to extend the period for subscription.</w:t>
      </w:r>
    </w:p>
    <w:p w:rsidRPr="008E348A" w:rsidR="00931146" w:rsidP="00183991" w:rsidRDefault="00931146" w14:paraId="0E0AF307" w14:textId="77777777">
      <w:pPr>
        <w:pStyle w:val="ListParagraph"/>
        <w:widowControl w:val="0"/>
        <w:contextualSpacing w:val="0"/>
        <w:rPr>
          <w:bCs/>
          <w:szCs w:val="22"/>
          <w:lang w:val="en-US"/>
        </w:rPr>
      </w:pPr>
    </w:p>
    <w:p w:rsidRPr="008E348A" w:rsidR="00931146" w:rsidP="00C32C93" w:rsidRDefault="00931146" w14:paraId="551A110F" w14:textId="1E188F7D">
      <w:pPr>
        <w:pStyle w:val="ListParagraph"/>
        <w:widowControl w:val="0"/>
        <w:numPr>
          <w:ilvl w:val="0"/>
          <w:numId w:val="52"/>
        </w:numPr>
        <w:ind w:hanging="720"/>
        <w:contextualSpacing w:val="0"/>
        <w:rPr>
          <w:bCs/>
          <w:szCs w:val="22"/>
          <w:lang w:val="sv-SE"/>
        </w:rPr>
      </w:pPr>
      <w:r w:rsidRPr="008E348A">
        <w:rPr>
          <w:bCs/>
          <w:szCs w:val="22"/>
          <w:lang w:val="sv-SE"/>
        </w:rPr>
        <w:t xml:space="preserve">Varje teckningsoption berättigar till teckning av en ny B-aktie i Bolaget under perioden från och med 1 oktober </w:t>
      </w:r>
      <w:r w:rsidRPr="008E348A" w:rsidR="009C60A4">
        <w:rPr>
          <w:bCs/>
          <w:szCs w:val="22"/>
          <w:lang w:val="sv-SE"/>
        </w:rPr>
        <w:t>2027</w:t>
      </w:r>
      <w:r w:rsidRPr="008E348A">
        <w:rPr>
          <w:bCs/>
          <w:szCs w:val="22"/>
          <w:lang w:val="sv-SE"/>
        </w:rPr>
        <w:t xml:space="preserve"> till och med den 1 november </w:t>
      </w:r>
      <w:r w:rsidRPr="008E348A" w:rsidR="009C60A4">
        <w:rPr>
          <w:bCs/>
          <w:szCs w:val="22"/>
          <w:lang w:val="sv-SE"/>
        </w:rPr>
        <w:t>2027</w:t>
      </w:r>
      <w:r w:rsidRPr="008E348A">
        <w:rPr>
          <w:bCs/>
          <w:szCs w:val="22"/>
          <w:lang w:val="sv-SE"/>
        </w:rPr>
        <w:t xml:space="preserve">. Styrelsen ska äga rätt att förlänga tiden för aktieteckning för det fall att deltagare är förhindrade att teckna aktier i slutet av teckningsperioden på grund av EU:s marknadsmissbruksförordning. </w:t>
      </w:r>
    </w:p>
    <w:p w:rsidRPr="008E348A" w:rsidR="00931146" w:rsidP="00183991" w:rsidRDefault="00931146" w14:paraId="1D6ED4EB" w14:textId="6506AB0C">
      <w:pPr>
        <w:pStyle w:val="ListParagraph"/>
        <w:widowControl w:val="0"/>
        <w:contextualSpacing w:val="0"/>
        <w:rPr>
          <w:bCs/>
          <w:i/>
          <w:szCs w:val="22"/>
          <w:lang w:val="en-US"/>
        </w:rPr>
      </w:pPr>
      <w:r w:rsidRPr="008E348A">
        <w:rPr>
          <w:bCs/>
          <w:i/>
          <w:szCs w:val="22"/>
          <w:lang w:val="en-US"/>
        </w:rPr>
        <w:t xml:space="preserve">Each warrant gives the right to subscribe for one new B share in the Company during the period from and including 1 October </w:t>
      </w:r>
      <w:r w:rsidRPr="008E348A" w:rsidR="009C60A4">
        <w:rPr>
          <w:bCs/>
          <w:i/>
          <w:szCs w:val="22"/>
          <w:lang w:val="en-US"/>
        </w:rPr>
        <w:t>2027</w:t>
      </w:r>
      <w:r w:rsidRPr="008E348A">
        <w:rPr>
          <w:bCs/>
          <w:i/>
          <w:szCs w:val="22"/>
          <w:lang w:val="en-US"/>
        </w:rPr>
        <w:t xml:space="preserve"> to and including 1 November </w:t>
      </w:r>
      <w:r w:rsidRPr="008E348A" w:rsidR="009C60A4">
        <w:rPr>
          <w:bCs/>
          <w:i/>
          <w:szCs w:val="22"/>
          <w:lang w:val="en-US"/>
        </w:rPr>
        <w:t>2027</w:t>
      </w:r>
      <w:r w:rsidRPr="008E348A">
        <w:rPr>
          <w:bCs/>
          <w:i/>
          <w:szCs w:val="22"/>
          <w:lang w:val="en-US"/>
        </w:rPr>
        <w:t>. The board shall have the right to extend the time for share subscription in the event that participants are prevented from subscribing for shares at the end of the subscription period due to the EU's Market Abuse Regulation.</w:t>
      </w:r>
    </w:p>
    <w:p w:rsidRPr="008E348A" w:rsidR="00931146" w:rsidP="00183991" w:rsidRDefault="00931146" w14:paraId="640D4B28" w14:textId="77777777">
      <w:pPr>
        <w:pStyle w:val="ListParagraph"/>
        <w:widowControl w:val="0"/>
        <w:contextualSpacing w:val="0"/>
        <w:rPr>
          <w:bCs/>
          <w:szCs w:val="22"/>
          <w:lang w:val="en-US"/>
        </w:rPr>
      </w:pPr>
    </w:p>
    <w:p w:rsidRPr="008E348A" w:rsidR="00931146" w:rsidP="00C32C93" w:rsidRDefault="00931146" w14:paraId="6D092E25" w14:textId="77777777">
      <w:pPr>
        <w:pStyle w:val="ListParagraph"/>
        <w:widowControl w:val="0"/>
        <w:numPr>
          <w:ilvl w:val="0"/>
          <w:numId w:val="52"/>
        </w:numPr>
        <w:ind w:hanging="720"/>
        <w:contextualSpacing w:val="0"/>
        <w:rPr>
          <w:bCs/>
          <w:szCs w:val="22"/>
          <w:lang w:val="sv-SE"/>
        </w:rPr>
      </w:pPr>
      <w:r w:rsidRPr="008E348A">
        <w:rPr>
          <w:bCs/>
          <w:szCs w:val="22"/>
          <w:lang w:val="sv-SE"/>
        </w:rPr>
        <w:t xml:space="preserve">Varje teckningsoption ger rätt att teckna en ny B-aktie i Bolaget mot kontant betalning enligt en teckningskurs som motsvarar aktiens kvotvärde. </w:t>
      </w:r>
    </w:p>
    <w:p w:rsidRPr="008E348A" w:rsidR="00931146" w:rsidP="00183991" w:rsidRDefault="00931146" w14:paraId="61A0903B" w14:textId="77777777">
      <w:pPr>
        <w:pStyle w:val="ListParagraph"/>
        <w:widowControl w:val="0"/>
        <w:contextualSpacing w:val="0"/>
        <w:rPr>
          <w:bCs/>
          <w:i/>
          <w:szCs w:val="22"/>
          <w:lang w:val="en-US"/>
        </w:rPr>
      </w:pPr>
      <w:r w:rsidRPr="008E348A">
        <w:rPr>
          <w:bCs/>
          <w:i/>
          <w:szCs w:val="22"/>
          <w:lang w:val="en-US"/>
        </w:rPr>
        <w:t>Each warrant gives the right to subscribe for a new B share in the Company against cash payment according to a subscription price that corresponds to the share's quota value.</w:t>
      </w:r>
    </w:p>
    <w:p w:rsidRPr="008E348A" w:rsidR="00931146" w:rsidP="00183991" w:rsidRDefault="00931146" w14:paraId="143C41DF" w14:textId="77777777">
      <w:pPr>
        <w:pStyle w:val="ListParagraph"/>
        <w:widowControl w:val="0"/>
        <w:contextualSpacing w:val="0"/>
        <w:rPr>
          <w:bCs/>
          <w:szCs w:val="22"/>
          <w:lang w:val="en-US"/>
        </w:rPr>
      </w:pPr>
    </w:p>
    <w:p w:rsidRPr="008E348A" w:rsidR="00931146" w:rsidP="00C32C93" w:rsidRDefault="00931146" w14:paraId="66B7C860" w14:textId="77777777">
      <w:pPr>
        <w:pStyle w:val="ListParagraph"/>
        <w:widowControl w:val="0"/>
        <w:numPr>
          <w:ilvl w:val="0"/>
          <w:numId w:val="52"/>
        </w:numPr>
        <w:ind w:hanging="720"/>
        <w:contextualSpacing w:val="0"/>
        <w:rPr>
          <w:bCs/>
          <w:szCs w:val="22"/>
          <w:lang w:val="sv-SE"/>
        </w:rPr>
      </w:pPr>
      <w:r w:rsidRPr="008E348A">
        <w:rPr>
          <w:bCs/>
          <w:szCs w:val="22"/>
          <w:lang w:val="sv-SE"/>
        </w:rPr>
        <w:t xml:space="preserve">Ny aktie som tecknats genom utnyttjande av teckningsoption medför rätt till vinstutdelning första gången på den avstämningsdag för utdelning som infaller närmast efter det att de nya </w:t>
      </w:r>
      <w:r w:rsidRPr="008E348A">
        <w:rPr>
          <w:bCs/>
          <w:szCs w:val="22"/>
          <w:lang w:val="sv-SE"/>
        </w:rPr>
        <w:lastRenderedPageBreak/>
        <w:t xml:space="preserve">aktierna registrerats vid Bolagsverket och aktierna införts i den av Euroclear Sweden AB förda aktieboken. </w:t>
      </w:r>
    </w:p>
    <w:p w:rsidRPr="008E348A" w:rsidR="00931146" w:rsidP="00183991" w:rsidRDefault="00931146" w14:paraId="7C84F606" w14:textId="77777777">
      <w:pPr>
        <w:pStyle w:val="ListParagraph"/>
        <w:widowControl w:val="0"/>
        <w:contextualSpacing w:val="0"/>
        <w:rPr>
          <w:bCs/>
          <w:i/>
          <w:szCs w:val="22"/>
          <w:lang w:val="en-US"/>
        </w:rPr>
      </w:pPr>
      <w:r w:rsidRPr="008E348A">
        <w:rPr>
          <w:bCs/>
          <w:i/>
          <w:szCs w:val="22"/>
          <w:lang w:val="en-US"/>
        </w:rPr>
        <w:t>A new share subscribed for by exercising a warrant carries the right to a dividend for the first time on the record date for the dividend that falls closest after the new shares have been registered with the Swedish Companies Registration Office and the shares have been entered in the share register maintained by Euroclear Sweden AB.</w:t>
      </w:r>
    </w:p>
    <w:p w:rsidRPr="008E348A" w:rsidR="00931146" w:rsidP="00183991" w:rsidRDefault="00931146" w14:paraId="338EE5D7" w14:textId="77777777">
      <w:pPr>
        <w:pStyle w:val="ListParagraph"/>
        <w:widowControl w:val="0"/>
        <w:contextualSpacing w:val="0"/>
        <w:rPr>
          <w:bCs/>
          <w:szCs w:val="22"/>
          <w:lang w:val="en-US"/>
        </w:rPr>
      </w:pPr>
    </w:p>
    <w:p w:rsidRPr="008E348A" w:rsidR="00931146" w:rsidP="00C32C93" w:rsidRDefault="00931146" w14:paraId="0C143037" w14:textId="21126BE7">
      <w:pPr>
        <w:pStyle w:val="ListParagraph"/>
        <w:widowControl w:val="0"/>
        <w:numPr>
          <w:ilvl w:val="0"/>
          <w:numId w:val="52"/>
        </w:numPr>
        <w:ind w:hanging="720"/>
        <w:contextualSpacing w:val="0"/>
        <w:rPr>
          <w:bCs/>
          <w:szCs w:val="22"/>
          <w:lang w:val="sv-SE"/>
        </w:rPr>
      </w:pPr>
      <w:r w:rsidRPr="008E348A">
        <w:rPr>
          <w:bCs/>
          <w:szCs w:val="22"/>
          <w:lang w:val="sv-SE"/>
        </w:rPr>
        <w:t xml:space="preserve">Syftet med emissionen och avvikelsen från aktieägarnas företrädesrätt är att inom ramen för Aktiesparprogram </w:t>
      </w:r>
      <w:r w:rsidRPr="008E348A" w:rsidR="009C60A4">
        <w:rPr>
          <w:bCs/>
          <w:szCs w:val="22"/>
          <w:lang w:val="sv-SE"/>
        </w:rPr>
        <w:t>2024</w:t>
      </w:r>
      <w:r w:rsidRPr="008E348A">
        <w:rPr>
          <w:bCs/>
          <w:szCs w:val="22"/>
          <w:lang w:val="sv-SE"/>
        </w:rPr>
        <w:t>/</w:t>
      </w:r>
      <w:r w:rsidRPr="008E348A" w:rsidR="009C60A4">
        <w:rPr>
          <w:bCs/>
          <w:szCs w:val="22"/>
          <w:lang w:val="sv-SE"/>
        </w:rPr>
        <w:t>2027</w:t>
      </w:r>
      <w:r w:rsidRPr="008E348A">
        <w:rPr>
          <w:bCs/>
          <w:szCs w:val="22"/>
          <w:lang w:val="sv-SE"/>
        </w:rPr>
        <w:t xml:space="preserve">:2 säkerställa leverans av aktier till deltagare i programmet. </w:t>
      </w:r>
    </w:p>
    <w:p w:rsidRPr="008E348A" w:rsidR="00931146" w:rsidP="00183991" w:rsidRDefault="00931146" w14:paraId="434DE80D" w14:textId="666888A1">
      <w:pPr>
        <w:pStyle w:val="ListParagraph"/>
        <w:widowControl w:val="0"/>
        <w:contextualSpacing w:val="0"/>
        <w:rPr>
          <w:bCs/>
          <w:i/>
          <w:szCs w:val="22"/>
          <w:lang w:val="en-US"/>
        </w:rPr>
      </w:pPr>
      <w:r w:rsidRPr="008E348A">
        <w:rPr>
          <w:bCs/>
          <w:i/>
          <w:szCs w:val="22"/>
          <w:lang w:val="en-US"/>
        </w:rPr>
        <w:t xml:space="preserve">The purpose of the issue of warrants and the deviation from the shareholders' preferential right is to ensure delivery of shares to participants in the program within the framework of the Share Savings Program </w:t>
      </w:r>
      <w:r w:rsidRPr="008E348A" w:rsidR="009C60A4">
        <w:rPr>
          <w:bCs/>
          <w:i/>
          <w:szCs w:val="22"/>
          <w:lang w:val="en-US"/>
        </w:rPr>
        <w:t>2024</w:t>
      </w:r>
      <w:r w:rsidRPr="008E348A">
        <w:rPr>
          <w:bCs/>
          <w:i/>
          <w:szCs w:val="22"/>
          <w:lang w:val="en-US"/>
        </w:rPr>
        <w:t>/</w:t>
      </w:r>
      <w:r w:rsidRPr="008E348A" w:rsidR="009C60A4">
        <w:rPr>
          <w:bCs/>
          <w:i/>
          <w:szCs w:val="22"/>
          <w:lang w:val="en-US"/>
        </w:rPr>
        <w:t>2027</w:t>
      </w:r>
      <w:r w:rsidRPr="008E348A">
        <w:rPr>
          <w:bCs/>
          <w:i/>
          <w:szCs w:val="22"/>
          <w:lang w:val="en-US"/>
        </w:rPr>
        <w:t>:2.</w:t>
      </w:r>
    </w:p>
    <w:p w:rsidRPr="008E348A" w:rsidR="00931146" w:rsidP="00183991" w:rsidRDefault="00931146" w14:paraId="7D8A6FEA" w14:textId="77777777">
      <w:pPr>
        <w:pStyle w:val="ListParagraph"/>
        <w:widowControl w:val="0"/>
        <w:contextualSpacing w:val="0"/>
        <w:rPr>
          <w:bCs/>
          <w:szCs w:val="22"/>
          <w:lang w:val="en-US"/>
        </w:rPr>
      </w:pPr>
    </w:p>
    <w:p w:rsidRPr="008E348A" w:rsidR="00931146" w:rsidP="00C32C93" w:rsidRDefault="00931146" w14:paraId="42F45E37" w14:textId="5A1C4544">
      <w:pPr>
        <w:pStyle w:val="ListParagraph"/>
        <w:widowControl w:val="0"/>
        <w:numPr>
          <w:ilvl w:val="0"/>
          <w:numId w:val="52"/>
        </w:numPr>
        <w:ind w:hanging="720"/>
        <w:contextualSpacing w:val="0"/>
        <w:rPr>
          <w:bCs/>
          <w:szCs w:val="22"/>
          <w:lang w:val="sv-SE"/>
        </w:rPr>
      </w:pPr>
      <w:r w:rsidRPr="008E348A">
        <w:rPr>
          <w:bCs/>
          <w:szCs w:val="22"/>
          <w:lang w:val="sv-SE"/>
        </w:rPr>
        <w:t>De fullständiga villkoren för teckningsoptionerna</w:t>
      </w:r>
      <w:r w:rsidRPr="008E348A" w:rsidR="003515B7">
        <w:rPr>
          <w:bCs/>
          <w:szCs w:val="22"/>
          <w:lang w:val="sv-SE"/>
        </w:rPr>
        <w:t xml:space="preserve"> </w:t>
      </w:r>
      <w:r w:rsidRPr="008E348A">
        <w:rPr>
          <w:bCs/>
          <w:szCs w:val="22"/>
          <w:lang w:val="sv-SE"/>
        </w:rPr>
        <w:t xml:space="preserve">framgår av </w:t>
      </w:r>
      <w:r w:rsidRPr="008E348A" w:rsidR="008C14B7">
        <w:rPr>
          <w:bCs/>
          <w:szCs w:val="22"/>
          <w:u w:val="single"/>
          <w:lang w:val="sv-SE"/>
        </w:rPr>
        <w:t>Bilaga 2</w:t>
      </w:r>
      <w:r w:rsidRPr="008E348A">
        <w:rPr>
          <w:bCs/>
          <w:szCs w:val="22"/>
          <w:u w:val="single"/>
          <w:lang w:val="sv-SE"/>
        </w:rPr>
        <w:t>c</w:t>
      </w:r>
      <w:r w:rsidRPr="008E348A">
        <w:rPr>
          <w:bCs/>
          <w:szCs w:val="22"/>
          <w:lang w:val="sv-SE"/>
        </w:rPr>
        <w:t xml:space="preserve">, som bland annat innebär att teckningskursen liksom antalet aktier som teckningsoption berättigar till teckning av komma att omräknas i vissa fall. </w:t>
      </w:r>
    </w:p>
    <w:p w:rsidRPr="008E348A" w:rsidR="00931146" w:rsidP="00183991" w:rsidRDefault="00931146" w14:paraId="1A7A0E75" w14:textId="7CA0A216">
      <w:pPr>
        <w:pStyle w:val="ListParagraph"/>
        <w:widowControl w:val="0"/>
        <w:contextualSpacing w:val="0"/>
        <w:rPr>
          <w:bCs/>
          <w:i/>
          <w:szCs w:val="22"/>
          <w:lang w:val="en-US"/>
        </w:rPr>
      </w:pPr>
      <w:r w:rsidRPr="008E348A">
        <w:rPr>
          <w:bCs/>
          <w:i/>
          <w:szCs w:val="22"/>
          <w:lang w:val="en-US"/>
        </w:rPr>
        <w:t xml:space="preserve">The full terms and conditions for the warrants </w:t>
      </w:r>
      <w:r w:rsidRPr="008E348A" w:rsidR="003515B7">
        <w:rPr>
          <w:i/>
          <w:szCs w:val="22"/>
          <w:lang w:val="en-US"/>
        </w:rPr>
        <w:t xml:space="preserve">are set out in </w:t>
      </w:r>
      <w:r w:rsidRPr="008E348A" w:rsidR="008C14B7">
        <w:rPr>
          <w:i/>
          <w:szCs w:val="22"/>
          <w:u w:val="single"/>
          <w:lang w:val="en-US"/>
        </w:rPr>
        <w:t>Exhibit 2</w:t>
      </w:r>
      <w:r w:rsidRPr="008E348A" w:rsidR="003515B7">
        <w:rPr>
          <w:i/>
          <w:szCs w:val="22"/>
          <w:u w:val="single"/>
          <w:lang w:val="en-US"/>
        </w:rPr>
        <w:t>c</w:t>
      </w:r>
      <w:r w:rsidRPr="008E348A" w:rsidR="003515B7">
        <w:rPr>
          <w:i/>
          <w:szCs w:val="22"/>
          <w:lang w:val="en-US"/>
        </w:rPr>
        <w:t>,</w:t>
      </w:r>
      <w:r w:rsidRPr="008E348A" w:rsidR="003515B7">
        <w:rPr>
          <w:bCs/>
          <w:i/>
          <w:szCs w:val="22"/>
          <w:lang w:val="en-US"/>
        </w:rPr>
        <w:t xml:space="preserve"> including</w:t>
      </w:r>
      <w:r w:rsidRPr="008E348A">
        <w:rPr>
          <w:bCs/>
          <w:i/>
          <w:szCs w:val="22"/>
          <w:lang w:val="en-US"/>
        </w:rPr>
        <w:t xml:space="preserve"> among other things, that the subscription price as well as the number of shares that the warrant entitles to subscription may be recalculated in certain cases.</w:t>
      </w:r>
    </w:p>
    <w:p w:rsidRPr="008E348A" w:rsidR="00931146" w:rsidP="00183991" w:rsidRDefault="00931146" w14:paraId="33CF47B6" w14:textId="77777777">
      <w:pPr>
        <w:pStyle w:val="ListParagraph"/>
        <w:widowControl w:val="0"/>
        <w:contextualSpacing w:val="0"/>
        <w:rPr>
          <w:bCs/>
          <w:szCs w:val="22"/>
          <w:lang w:val="en-US"/>
        </w:rPr>
      </w:pPr>
    </w:p>
    <w:p w:rsidRPr="008E348A" w:rsidR="00931146" w:rsidP="00C32C93" w:rsidRDefault="00931146" w14:paraId="31FEE1E4" w14:textId="77777777">
      <w:pPr>
        <w:pStyle w:val="ListParagraph"/>
        <w:widowControl w:val="0"/>
        <w:numPr>
          <w:ilvl w:val="0"/>
          <w:numId w:val="52"/>
        </w:numPr>
        <w:ind w:hanging="720"/>
        <w:contextualSpacing w:val="0"/>
        <w:rPr>
          <w:bCs/>
          <w:szCs w:val="22"/>
          <w:lang w:val="sv-SE"/>
        </w:rPr>
      </w:pPr>
      <w:r w:rsidRPr="008E348A">
        <w:rPr>
          <w:bCs/>
          <w:szCs w:val="22"/>
          <w:lang w:val="sv-SE"/>
        </w:rPr>
        <w:t xml:space="preserve">Styrelsen eller den styrelsen förordnar ska ha rätt att vidta de smärre justeringar i beslutet som kan visas erforderliga i samband med registrering av beslutet hos Bolagsverket och eventuellt Euroclear Sweden AB. </w:t>
      </w:r>
    </w:p>
    <w:p w:rsidRPr="008E348A" w:rsidR="003515B7" w:rsidP="00183991" w:rsidRDefault="003515B7" w14:paraId="5E1C94D5" w14:textId="77777777">
      <w:pPr>
        <w:pStyle w:val="ListParagraph"/>
        <w:widowControl w:val="0"/>
        <w:contextualSpacing w:val="0"/>
        <w:rPr>
          <w:bCs/>
          <w:i/>
          <w:szCs w:val="22"/>
          <w:lang w:val="en-US"/>
        </w:rPr>
      </w:pPr>
      <w:r w:rsidRPr="008E348A">
        <w:rPr>
          <w:bCs/>
          <w:i/>
          <w:szCs w:val="22"/>
          <w:lang w:val="en-US"/>
        </w:rPr>
        <w:t>The board or the person appointed by the board shall have the right to make the minor adjustments in the decision that may prove necessary in connection with registration of the decision with the Swedish Companies Registration Office and possibly Euroclear Sweden AB.</w:t>
      </w:r>
    </w:p>
    <w:p w:rsidRPr="008E348A" w:rsidR="00931146" w:rsidP="00183991" w:rsidRDefault="00931146" w14:paraId="1A2CBA54" w14:textId="77777777">
      <w:pPr>
        <w:pStyle w:val="ListParagraph"/>
        <w:widowControl w:val="0"/>
        <w:contextualSpacing w:val="0"/>
        <w:rPr>
          <w:bCs/>
          <w:szCs w:val="22"/>
          <w:lang w:val="en-US"/>
        </w:rPr>
      </w:pPr>
    </w:p>
    <w:p w:rsidRPr="008E348A" w:rsidR="00931146" w:rsidP="00C32C93" w:rsidRDefault="00E42FF3" w14:paraId="40F4DB78" w14:textId="02F659A8">
      <w:pPr>
        <w:pStyle w:val="ListParagraph"/>
        <w:widowControl w:val="0"/>
        <w:numPr>
          <w:ilvl w:val="0"/>
          <w:numId w:val="52"/>
        </w:numPr>
        <w:ind w:hanging="720"/>
        <w:contextualSpacing w:val="0"/>
        <w:rPr>
          <w:bCs/>
          <w:szCs w:val="22"/>
          <w:lang w:val="sv-SE"/>
        </w:rPr>
      </w:pPr>
      <w:r w:rsidRPr="008E348A">
        <w:rPr>
          <w:bCs/>
          <w:szCs w:val="22"/>
          <w:lang w:val="sv-SE"/>
        </w:rPr>
        <w:t xml:space="preserve">Aktieägaren </w:t>
      </w:r>
      <w:r w:rsidRPr="008E348A" w:rsidR="00C85EC5">
        <w:rPr>
          <w:bCs/>
          <w:szCs w:val="22"/>
          <w:lang w:val="sv-SE"/>
        </w:rPr>
        <w:t>Mats Danielsson</w:t>
      </w:r>
      <w:r w:rsidRPr="008E348A" w:rsidR="00931146">
        <w:rPr>
          <w:bCs/>
          <w:szCs w:val="22"/>
          <w:lang w:val="sv-SE"/>
        </w:rPr>
        <w:t xml:space="preserve"> föreslår vidare att bolagsstämman ska besluta om att godkänna att Bolaget eller annat koncernbolag får överlåta teckningsoptioner till deltagare i Aktiesparprogram </w:t>
      </w:r>
      <w:r w:rsidRPr="008E348A" w:rsidR="009C60A4">
        <w:rPr>
          <w:bCs/>
          <w:szCs w:val="22"/>
          <w:lang w:val="sv-SE"/>
        </w:rPr>
        <w:t>2024</w:t>
      </w:r>
      <w:r w:rsidRPr="008E348A" w:rsidR="00931146">
        <w:rPr>
          <w:bCs/>
          <w:szCs w:val="22"/>
          <w:lang w:val="sv-SE"/>
        </w:rPr>
        <w:t>/</w:t>
      </w:r>
      <w:r w:rsidRPr="008E348A" w:rsidR="009C60A4">
        <w:rPr>
          <w:bCs/>
          <w:szCs w:val="22"/>
          <w:lang w:val="sv-SE"/>
        </w:rPr>
        <w:t>2027</w:t>
      </w:r>
      <w:r w:rsidRPr="008E348A" w:rsidR="00931146">
        <w:rPr>
          <w:bCs/>
          <w:szCs w:val="22"/>
          <w:lang w:val="sv-SE"/>
        </w:rPr>
        <w:t xml:space="preserve">:2 utan vederlag i samband med att Prestationsaktier utnyttjas i enlighet med villkoren enligt </w:t>
      </w:r>
      <w:r w:rsidRPr="008E348A" w:rsidR="008C14B7">
        <w:rPr>
          <w:bCs/>
          <w:szCs w:val="22"/>
          <w:u w:val="single"/>
          <w:lang w:val="sv-SE"/>
        </w:rPr>
        <w:t>Bilaga 2</w:t>
      </w:r>
      <w:r w:rsidRPr="008E348A" w:rsidR="00931146">
        <w:rPr>
          <w:bCs/>
          <w:szCs w:val="22"/>
          <w:u w:val="single"/>
          <w:lang w:val="sv-SE"/>
        </w:rPr>
        <w:t>a</w:t>
      </w:r>
      <w:r w:rsidRPr="008E348A" w:rsidR="00931146">
        <w:rPr>
          <w:bCs/>
          <w:szCs w:val="22"/>
          <w:lang w:val="sv-SE"/>
        </w:rPr>
        <w:t xml:space="preserve"> eller på annat sätt förfoga över teckningsoptionerna för att säkerställa Bolagets åtaganden i anledning av Aktiesparprogram </w:t>
      </w:r>
      <w:r w:rsidRPr="008E348A" w:rsidR="009C60A4">
        <w:rPr>
          <w:bCs/>
          <w:szCs w:val="22"/>
          <w:lang w:val="sv-SE"/>
        </w:rPr>
        <w:t>2024</w:t>
      </w:r>
      <w:r w:rsidRPr="008E348A" w:rsidR="00931146">
        <w:rPr>
          <w:bCs/>
          <w:szCs w:val="22"/>
          <w:lang w:val="sv-SE"/>
        </w:rPr>
        <w:t>/</w:t>
      </w:r>
      <w:r w:rsidRPr="008E348A" w:rsidR="009C60A4">
        <w:rPr>
          <w:bCs/>
          <w:szCs w:val="22"/>
          <w:lang w:val="sv-SE"/>
        </w:rPr>
        <w:t>2027</w:t>
      </w:r>
      <w:r w:rsidRPr="008E348A" w:rsidR="00931146">
        <w:rPr>
          <w:bCs/>
          <w:szCs w:val="22"/>
          <w:lang w:val="sv-SE"/>
        </w:rPr>
        <w:t xml:space="preserve">:2. </w:t>
      </w:r>
    </w:p>
    <w:p w:rsidRPr="008E348A" w:rsidR="003515B7" w:rsidP="00183991" w:rsidRDefault="00E42FF3" w14:paraId="23E34039" w14:textId="5B8F1C90">
      <w:pPr>
        <w:pStyle w:val="ListParagraph"/>
        <w:widowControl w:val="0"/>
        <w:contextualSpacing w:val="0"/>
        <w:rPr>
          <w:bCs/>
          <w:i/>
          <w:szCs w:val="22"/>
          <w:lang w:val="en-US"/>
        </w:rPr>
      </w:pPr>
      <w:r w:rsidRPr="008E348A">
        <w:rPr>
          <w:bCs/>
          <w:i/>
          <w:szCs w:val="22"/>
          <w:lang w:val="en-US"/>
        </w:rPr>
        <w:t xml:space="preserve">The shareholder </w:t>
      </w:r>
      <w:r w:rsidRPr="008E348A" w:rsidR="00C85EC5">
        <w:rPr>
          <w:bCs/>
          <w:i/>
          <w:szCs w:val="22"/>
          <w:lang w:val="en-US"/>
        </w:rPr>
        <w:t>Mats Danielsson</w:t>
      </w:r>
      <w:r w:rsidRPr="008E348A" w:rsidDel="00CC5434" w:rsidR="00CC5434">
        <w:rPr>
          <w:bCs/>
          <w:i/>
          <w:szCs w:val="22"/>
          <w:lang w:val="en-US"/>
        </w:rPr>
        <w:t xml:space="preserve"> </w:t>
      </w:r>
      <w:r w:rsidRPr="008E348A" w:rsidR="003515B7">
        <w:rPr>
          <w:bCs/>
          <w:i/>
          <w:szCs w:val="22"/>
          <w:lang w:val="en-US"/>
        </w:rPr>
        <w:t xml:space="preserve">further proposes that the general meeting resolves to approve that the Company or another group company may transfer warrants to participants in the Share Savings Program </w:t>
      </w:r>
      <w:r w:rsidRPr="008E348A" w:rsidR="009C60A4">
        <w:rPr>
          <w:bCs/>
          <w:i/>
          <w:szCs w:val="22"/>
          <w:lang w:val="en-US"/>
        </w:rPr>
        <w:t>2024</w:t>
      </w:r>
      <w:r w:rsidRPr="008E348A" w:rsidR="003515B7">
        <w:rPr>
          <w:bCs/>
          <w:i/>
          <w:szCs w:val="22"/>
          <w:lang w:val="en-US"/>
        </w:rPr>
        <w:t>/</w:t>
      </w:r>
      <w:r w:rsidRPr="008E348A" w:rsidR="009C60A4">
        <w:rPr>
          <w:bCs/>
          <w:i/>
          <w:szCs w:val="22"/>
          <w:lang w:val="en-US"/>
        </w:rPr>
        <w:t>2027</w:t>
      </w:r>
      <w:r w:rsidRPr="008E348A" w:rsidR="003515B7">
        <w:rPr>
          <w:bCs/>
          <w:i/>
          <w:szCs w:val="22"/>
          <w:lang w:val="en-US"/>
        </w:rPr>
        <w:t xml:space="preserve">:2 free of charge in connection with Performance Shares being used in accordance with the conditions according to </w:t>
      </w:r>
      <w:r w:rsidRPr="008E348A" w:rsidR="008C14B7">
        <w:rPr>
          <w:bCs/>
          <w:i/>
          <w:szCs w:val="22"/>
          <w:u w:val="single"/>
          <w:lang w:val="en-US"/>
        </w:rPr>
        <w:t>Exhibit 2</w:t>
      </w:r>
      <w:r w:rsidRPr="008E348A" w:rsidR="003515B7">
        <w:rPr>
          <w:bCs/>
          <w:i/>
          <w:szCs w:val="22"/>
          <w:u w:val="single"/>
          <w:lang w:val="en-US"/>
        </w:rPr>
        <w:t>a</w:t>
      </w:r>
      <w:r w:rsidRPr="008E348A" w:rsidR="003515B7">
        <w:rPr>
          <w:bCs/>
          <w:i/>
          <w:szCs w:val="22"/>
          <w:lang w:val="en-US"/>
        </w:rPr>
        <w:t xml:space="preserve"> or otherwise dispose of over the warrants to secure the Company's commitments due to the Share Savings Program </w:t>
      </w:r>
      <w:r w:rsidRPr="008E348A" w:rsidR="009C60A4">
        <w:rPr>
          <w:bCs/>
          <w:i/>
          <w:szCs w:val="22"/>
          <w:lang w:val="en-US"/>
        </w:rPr>
        <w:t>2024</w:t>
      </w:r>
      <w:r w:rsidRPr="008E348A" w:rsidR="003515B7">
        <w:rPr>
          <w:bCs/>
          <w:i/>
          <w:szCs w:val="22"/>
          <w:lang w:val="en-US"/>
        </w:rPr>
        <w:t>/</w:t>
      </w:r>
      <w:r w:rsidRPr="008E348A" w:rsidR="009C60A4">
        <w:rPr>
          <w:bCs/>
          <w:i/>
          <w:szCs w:val="22"/>
          <w:lang w:val="en-US"/>
        </w:rPr>
        <w:t>2027</w:t>
      </w:r>
      <w:r w:rsidRPr="008E348A" w:rsidR="003515B7">
        <w:rPr>
          <w:bCs/>
          <w:i/>
          <w:szCs w:val="22"/>
          <w:lang w:val="en-US"/>
        </w:rPr>
        <w:t>:2.</w:t>
      </w:r>
    </w:p>
    <w:bookmarkEnd w:id="9"/>
    <w:p w:rsidRPr="008E348A" w:rsidR="00596D9E" w:rsidP="00D42D0A" w:rsidRDefault="00596D9E" w14:paraId="09FB296C" w14:textId="77777777">
      <w:pPr>
        <w:widowControl w:val="0"/>
        <w:rPr>
          <w:rFonts w:eastAsia="Times New Roman"/>
          <w:b/>
          <w:szCs w:val="22"/>
          <w:lang w:val="en-US"/>
        </w:rPr>
      </w:pPr>
    </w:p>
    <w:p w:rsidRPr="008E348A" w:rsidR="00FB523E" w:rsidP="00923E52" w:rsidRDefault="00FB523E" w14:paraId="384167D4" w14:textId="21772F9D">
      <w:pPr>
        <w:jc w:val="center"/>
        <w:rPr>
          <w:rFonts w:eastAsia="Times New Roman"/>
          <w:b/>
          <w:szCs w:val="22"/>
        </w:rPr>
      </w:pPr>
      <w:r w:rsidRPr="008E348A">
        <w:rPr>
          <w:rFonts w:eastAsia="MS PMincho"/>
          <w:color w:val="000000"/>
          <w:szCs w:val="22"/>
          <w:lang w:eastAsia="sv-SE"/>
        </w:rPr>
        <w:t>*</w:t>
      </w:r>
      <w:r w:rsidRPr="008E348A" w:rsidR="008662C7">
        <w:rPr>
          <w:rFonts w:eastAsia="MS PMincho"/>
          <w:color w:val="000000"/>
          <w:szCs w:val="22"/>
          <w:lang w:eastAsia="sv-SE"/>
        </w:rPr>
        <w:t xml:space="preserve"> </w:t>
      </w:r>
      <w:r w:rsidRPr="008E348A">
        <w:rPr>
          <w:rFonts w:eastAsia="MS PMincho"/>
          <w:color w:val="000000"/>
          <w:szCs w:val="22"/>
          <w:lang w:eastAsia="sv-SE"/>
        </w:rPr>
        <w:t>*</w:t>
      </w:r>
      <w:r w:rsidRPr="008E348A" w:rsidR="008662C7">
        <w:rPr>
          <w:rFonts w:eastAsia="MS PMincho"/>
          <w:color w:val="000000"/>
          <w:szCs w:val="22"/>
          <w:lang w:eastAsia="sv-SE"/>
        </w:rPr>
        <w:t xml:space="preserve"> </w:t>
      </w:r>
      <w:r w:rsidRPr="008E348A">
        <w:rPr>
          <w:rFonts w:eastAsia="MS PMincho"/>
          <w:color w:val="000000"/>
          <w:szCs w:val="22"/>
          <w:lang w:eastAsia="sv-SE"/>
        </w:rPr>
        <w:t>*</w:t>
      </w:r>
      <w:r w:rsidRPr="008E348A" w:rsidR="008662C7">
        <w:rPr>
          <w:rFonts w:eastAsia="MS PMincho"/>
          <w:color w:val="000000"/>
          <w:szCs w:val="22"/>
          <w:lang w:eastAsia="sv-SE"/>
        </w:rPr>
        <w:t xml:space="preserve"> </w:t>
      </w:r>
      <w:r w:rsidRPr="008E348A">
        <w:rPr>
          <w:rFonts w:eastAsia="MS PMincho"/>
          <w:color w:val="000000"/>
          <w:szCs w:val="22"/>
          <w:lang w:eastAsia="sv-SE"/>
        </w:rPr>
        <w:t>*</w:t>
      </w:r>
      <w:r w:rsidRPr="008E348A" w:rsidR="008662C7">
        <w:rPr>
          <w:rFonts w:eastAsia="MS PMincho"/>
          <w:color w:val="000000"/>
          <w:szCs w:val="22"/>
          <w:lang w:eastAsia="sv-SE"/>
        </w:rPr>
        <w:t xml:space="preserve"> </w:t>
      </w:r>
      <w:r w:rsidRPr="008E348A">
        <w:rPr>
          <w:rFonts w:eastAsia="MS PMincho"/>
          <w:color w:val="000000"/>
          <w:szCs w:val="22"/>
          <w:lang w:eastAsia="sv-SE"/>
        </w:rPr>
        <w:t>*</w:t>
      </w:r>
      <w:r w:rsidRPr="008E348A">
        <w:rPr>
          <w:rFonts w:eastAsia="Times New Roman"/>
          <w:b/>
          <w:szCs w:val="22"/>
        </w:rPr>
        <w:br w:type="page"/>
      </w:r>
    </w:p>
    <w:p w:rsidRPr="008E348A" w:rsidR="00FB523E" w:rsidP="00FB523E" w:rsidRDefault="008C14B7" w14:paraId="403908BB" w14:textId="017ECADF">
      <w:pPr>
        <w:pStyle w:val="BodyText"/>
        <w:spacing w:line="240" w:lineRule="auto"/>
        <w:ind w:firstLine="706"/>
        <w:jc w:val="right"/>
        <w:rPr>
          <w:b/>
          <w:i/>
          <w:szCs w:val="22"/>
          <w:lang w:val="sv-SE"/>
        </w:rPr>
      </w:pPr>
      <w:r w:rsidRPr="008E348A">
        <w:rPr>
          <w:b/>
          <w:szCs w:val="22"/>
          <w:lang w:val="sv-SE"/>
        </w:rPr>
        <w:lastRenderedPageBreak/>
        <w:t>Bilaga 2</w:t>
      </w:r>
      <w:r w:rsidRPr="008E348A" w:rsidR="00923E52">
        <w:rPr>
          <w:b/>
          <w:szCs w:val="22"/>
          <w:lang w:val="sv-SE"/>
        </w:rPr>
        <w:t>c</w:t>
      </w:r>
      <w:r w:rsidRPr="008E348A" w:rsidR="00FB523E">
        <w:rPr>
          <w:b/>
          <w:szCs w:val="22"/>
          <w:lang w:val="sv-SE"/>
        </w:rPr>
        <w:t>/</w:t>
      </w:r>
      <w:r w:rsidRPr="008E348A">
        <w:rPr>
          <w:b/>
          <w:i/>
          <w:szCs w:val="22"/>
          <w:lang w:val="sv-SE"/>
        </w:rPr>
        <w:t>Exhibit 2</w:t>
      </w:r>
      <w:r w:rsidRPr="008E348A" w:rsidR="00923E52">
        <w:rPr>
          <w:b/>
          <w:i/>
          <w:szCs w:val="22"/>
          <w:lang w:val="sv-SE"/>
        </w:rPr>
        <w:t>c</w:t>
      </w:r>
    </w:p>
    <w:p w:rsidRPr="008E348A" w:rsidR="00E42FF3" w:rsidP="00E42FF3" w:rsidRDefault="00E42FF3" w14:paraId="5A8D54E5" w14:textId="2C541943">
      <w:pPr>
        <w:pStyle w:val="BodyText"/>
        <w:spacing w:after="0" w:line="240" w:lineRule="auto"/>
        <w:jc w:val="center"/>
        <w:rPr>
          <w:b/>
          <w:szCs w:val="22"/>
          <w:lang w:val="sv-SE"/>
        </w:rPr>
      </w:pPr>
      <w:r w:rsidRPr="008E348A">
        <w:rPr>
          <w:b/>
          <w:szCs w:val="22"/>
          <w:lang w:val="sv-SE"/>
        </w:rPr>
        <w:t xml:space="preserve">Villkor för teckningsoptioner i Biovica International AB, serie </w:t>
      </w:r>
      <w:r w:rsidRPr="008E348A" w:rsidR="009C60A4">
        <w:rPr>
          <w:b/>
          <w:szCs w:val="22"/>
          <w:lang w:val="sv-SE"/>
        </w:rPr>
        <w:t>2024</w:t>
      </w:r>
      <w:r w:rsidRPr="008E348A">
        <w:rPr>
          <w:b/>
          <w:szCs w:val="22"/>
          <w:lang w:val="sv-SE"/>
        </w:rPr>
        <w:t>/</w:t>
      </w:r>
      <w:r w:rsidRPr="008E348A" w:rsidR="009C60A4">
        <w:rPr>
          <w:b/>
          <w:szCs w:val="22"/>
          <w:lang w:val="sv-SE"/>
        </w:rPr>
        <w:t>2027</w:t>
      </w:r>
      <w:r w:rsidRPr="008E348A">
        <w:rPr>
          <w:b/>
          <w:szCs w:val="22"/>
          <w:lang w:val="sv-SE"/>
        </w:rPr>
        <w:t>:4</w:t>
      </w:r>
    </w:p>
    <w:p w:rsidRPr="008E348A" w:rsidR="00E42FF3" w:rsidP="00E42FF3" w:rsidRDefault="00E42FF3" w14:paraId="7AFEC6C8" w14:textId="60E7ABD8">
      <w:pPr>
        <w:pStyle w:val="BodyText"/>
        <w:spacing w:line="240" w:lineRule="auto"/>
        <w:jc w:val="center"/>
        <w:rPr>
          <w:b/>
          <w:i/>
          <w:szCs w:val="22"/>
        </w:rPr>
      </w:pPr>
      <w:r w:rsidRPr="008E348A">
        <w:rPr>
          <w:b/>
          <w:i/>
          <w:szCs w:val="22"/>
        </w:rPr>
        <w:t xml:space="preserve">Terms for Warrants in Biovica International AB, series </w:t>
      </w:r>
      <w:r w:rsidRPr="008E348A" w:rsidR="009C60A4">
        <w:rPr>
          <w:b/>
          <w:i/>
          <w:szCs w:val="22"/>
        </w:rPr>
        <w:t>2024</w:t>
      </w:r>
      <w:r w:rsidRPr="008E348A">
        <w:rPr>
          <w:b/>
          <w:i/>
          <w:szCs w:val="22"/>
        </w:rPr>
        <w:t>/</w:t>
      </w:r>
      <w:r w:rsidRPr="008E348A" w:rsidR="009C60A4">
        <w:rPr>
          <w:b/>
          <w:i/>
          <w:szCs w:val="22"/>
        </w:rPr>
        <w:t>2027</w:t>
      </w:r>
      <w:r w:rsidRPr="008E348A">
        <w:rPr>
          <w:b/>
          <w:i/>
          <w:szCs w:val="22"/>
        </w:rPr>
        <w:t>:4</w:t>
      </w:r>
    </w:p>
    <w:p w:rsidRPr="008E348A" w:rsidR="00577167" w:rsidP="00977408" w:rsidRDefault="00577167" w14:paraId="5F23900F" w14:textId="77777777">
      <w:pPr>
        <w:pStyle w:val="Text"/>
        <w:numPr>
          <w:ilvl w:val="0"/>
          <w:numId w:val="45"/>
        </w:numPr>
        <w:jc w:val="both"/>
        <w:rPr>
          <w:b/>
          <w:sz w:val="22"/>
          <w:szCs w:val="22"/>
          <w:lang w:val="en-US"/>
        </w:rPr>
      </w:pPr>
      <w:r w:rsidRPr="008E348A">
        <w:rPr>
          <w:b/>
          <w:sz w:val="22"/>
          <w:szCs w:val="22"/>
          <w:lang w:val="en-US"/>
        </w:rPr>
        <w:t xml:space="preserve">Definitioner / </w:t>
      </w:r>
      <w:r w:rsidRPr="008E348A">
        <w:rPr>
          <w:b/>
          <w:i/>
          <w:sz w:val="22"/>
          <w:szCs w:val="22"/>
          <w:lang w:val="en-US"/>
        </w:rPr>
        <w:t>Definitions</w:t>
      </w:r>
    </w:p>
    <w:p w:rsidRPr="008E348A" w:rsidR="00577167" w:rsidP="00577167" w:rsidRDefault="00577167" w14:paraId="725A79C5" w14:textId="77777777">
      <w:pPr>
        <w:pStyle w:val="BodyText"/>
        <w:spacing w:after="0" w:line="240" w:lineRule="auto"/>
        <w:rPr>
          <w:szCs w:val="22"/>
          <w:lang w:val="sv-SE"/>
        </w:rPr>
      </w:pPr>
      <w:r w:rsidRPr="008E348A">
        <w:rPr>
          <w:szCs w:val="22"/>
          <w:lang w:val="sv-SE"/>
        </w:rPr>
        <w:t>I dessa villkor ska följande benämningar ha den innebörd som anges nedan.</w:t>
      </w:r>
    </w:p>
    <w:p w:rsidRPr="008E348A" w:rsidR="00577167" w:rsidP="00577167" w:rsidRDefault="00577167" w14:paraId="13FE711B" w14:textId="77777777">
      <w:pPr>
        <w:pStyle w:val="BodyText"/>
        <w:spacing w:line="240" w:lineRule="auto"/>
        <w:rPr>
          <w:i/>
          <w:szCs w:val="22"/>
        </w:rPr>
      </w:pPr>
      <w:r w:rsidRPr="008E348A">
        <w:rPr>
          <w:i/>
          <w:szCs w:val="22"/>
        </w:rPr>
        <w:t>The following terms shall have the following meaning when used herein.</w:t>
      </w:r>
    </w:p>
    <w:tbl>
      <w:tblPr>
        <w:tblW w:w="8118" w:type="dxa"/>
        <w:tblInd w:w="108" w:type="dxa"/>
        <w:tblLayout w:type="fixed"/>
        <w:tblLook w:val="0000" w:firstRow="0" w:lastRow="0" w:firstColumn="0" w:lastColumn="0" w:noHBand="0" w:noVBand="0"/>
      </w:tblPr>
      <w:tblGrid>
        <w:gridCol w:w="2520"/>
        <w:gridCol w:w="5598"/>
      </w:tblGrid>
      <w:tr w:rsidRPr="00197D3B" w:rsidR="00577167" w:rsidTr="00321520" w14:paraId="4ABC4131" w14:textId="77777777">
        <w:tc>
          <w:tcPr>
            <w:tcW w:w="2520" w:type="dxa"/>
          </w:tcPr>
          <w:p w:rsidRPr="008E348A" w:rsidR="00577167" w:rsidP="00321520" w:rsidRDefault="00577167" w14:paraId="2345DA13" w14:textId="77777777">
            <w:pPr>
              <w:pStyle w:val="Text"/>
              <w:rPr>
                <w:sz w:val="22"/>
                <w:szCs w:val="22"/>
              </w:rPr>
            </w:pPr>
            <w:r w:rsidRPr="008E348A">
              <w:rPr>
                <w:sz w:val="22"/>
                <w:szCs w:val="22"/>
              </w:rPr>
              <w:t>"</w:t>
            </w:r>
            <w:r w:rsidRPr="008E348A">
              <w:rPr>
                <w:b/>
                <w:sz w:val="22"/>
                <w:szCs w:val="22"/>
              </w:rPr>
              <w:t>Aktie</w:t>
            </w:r>
            <w:r w:rsidRPr="008E348A">
              <w:rPr>
                <w:sz w:val="22"/>
                <w:szCs w:val="22"/>
              </w:rPr>
              <w:t>" / "</w:t>
            </w:r>
            <w:r w:rsidRPr="008E348A">
              <w:rPr>
                <w:b/>
                <w:i/>
                <w:sz w:val="22"/>
                <w:szCs w:val="22"/>
              </w:rPr>
              <w:t>Share</w:t>
            </w:r>
            <w:r w:rsidRPr="008E348A">
              <w:rPr>
                <w:sz w:val="22"/>
                <w:szCs w:val="22"/>
              </w:rPr>
              <w:t>"</w:t>
            </w:r>
          </w:p>
        </w:tc>
        <w:tc>
          <w:tcPr>
            <w:tcW w:w="5598" w:type="dxa"/>
          </w:tcPr>
          <w:p w:rsidRPr="008E348A" w:rsidR="00577167" w:rsidP="00321520" w:rsidRDefault="00577167" w14:paraId="49CBC665" w14:textId="059ABEDC">
            <w:pPr>
              <w:pStyle w:val="Text"/>
              <w:spacing w:after="0"/>
              <w:rPr>
                <w:sz w:val="22"/>
                <w:szCs w:val="22"/>
              </w:rPr>
            </w:pPr>
            <w:r w:rsidRPr="008E348A">
              <w:rPr>
                <w:sz w:val="22"/>
                <w:szCs w:val="22"/>
              </w:rPr>
              <w:t>avser samtliga utgivna aktier i Bolaget;</w:t>
            </w:r>
          </w:p>
          <w:p w:rsidRPr="008E348A" w:rsidR="00577167" w:rsidP="00321520" w:rsidRDefault="00577167" w14:paraId="2986F313" w14:textId="27E612B9">
            <w:pPr>
              <w:pStyle w:val="Text"/>
              <w:spacing w:after="0"/>
              <w:rPr>
                <w:i/>
                <w:sz w:val="22"/>
                <w:szCs w:val="22"/>
                <w:lang w:val="en-US"/>
              </w:rPr>
            </w:pPr>
            <w:r w:rsidRPr="008E348A">
              <w:rPr>
                <w:i/>
                <w:sz w:val="22"/>
                <w:szCs w:val="22"/>
                <w:lang w:val="en-US"/>
              </w:rPr>
              <w:t>mean each share in the Company issued and outstanding from time to time;</w:t>
            </w:r>
          </w:p>
          <w:p w:rsidRPr="008E348A" w:rsidR="00577167" w:rsidP="00321520" w:rsidRDefault="00577167" w14:paraId="3927E656" w14:textId="77777777">
            <w:pPr>
              <w:pStyle w:val="Text"/>
              <w:spacing w:after="0"/>
              <w:rPr>
                <w:i/>
                <w:sz w:val="22"/>
                <w:szCs w:val="22"/>
                <w:lang w:val="en-US"/>
              </w:rPr>
            </w:pPr>
          </w:p>
        </w:tc>
      </w:tr>
      <w:tr w:rsidRPr="00197D3B" w:rsidR="00577167" w:rsidTr="00321520" w14:paraId="5D5C63CB" w14:textId="77777777">
        <w:tc>
          <w:tcPr>
            <w:tcW w:w="2520" w:type="dxa"/>
          </w:tcPr>
          <w:p w:rsidRPr="008E348A" w:rsidR="00577167" w:rsidP="00321520" w:rsidRDefault="00577167" w14:paraId="331DC75F" w14:textId="77777777">
            <w:pPr>
              <w:pStyle w:val="Text"/>
              <w:rPr>
                <w:sz w:val="22"/>
                <w:szCs w:val="22"/>
              </w:rPr>
            </w:pPr>
            <w:r w:rsidRPr="008E348A">
              <w:rPr>
                <w:sz w:val="22"/>
                <w:szCs w:val="22"/>
              </w:rPr>
              <w:t>"</w:t>
            </w:r>
            <w:r w:rsidRPr="008E348A">
              <w:rPr>
                <w:b/>
                <w:sz w:val="22"/>
                <w:szCs w:val="22"/>
              </w:rPr>
              <w:t>Aktiebolagslagen</w:t>
            </w:r>
            <w:r w:rsidRPr="008E348A">
              <w:rPr>
                <w:sz w:val="22"/>
                <w:szCs w:val="22"/>
              </w:rPr>
              <w:t>"/ "</w:t>
            </w:r>
            <w:r w:rsidRPr="008E348A">
              <w:rPr>
                <w:b/>
                <w:i/>
                <w:sz w:val="22"/>
                <w:szCs w:val="22"/>
              </w:rPr>
              <w:t>Swedish Companies Ac</w:t>
            </w:r>
            <w:r w:rsidRPr="008E348A">
              <w:rPr>
                <w:sz w:val="22"/>
                <w:szCs w:val="22"/>
              </w:rPr>
              <w:t>t"</w:t>
            </w:r>
          </w:p>
        </w:tc>
        <w:tc>
          <w:tcPr>
            <w:tcW w:w="5598" w:type="dxa"/>
          </w:tcPr>
          <w:p w:rsidRPr="008E348A" w:rsidR="00577167" w:rsidP="00321520" w:rsidRDefault="00577167" w14:paraId="187667CC" w14:textId="77777777">
            <w:pPr>
              <w:pStyle w:val="Text"/>
              <w:spacing w:after="0"/>
              <w:rPr>
                <w:sz w:val="22"/>
                <w:szCs w:val="22"/>
              </w:rPr>
            </w:pPr>
            <w:r w:rsidRPr="008E348A">
              <w:rPr>
                <w:sz w:val="22"/>
                <w:szCs w:val="22"/>
              </w:rPr>
              <w:t>avser aktiebolagslagen (2005:551), i vid var tid gällande lydelse;</w:t>
            </w:r>
          </w:p>
          <w:p w:rsidRPr="008E348A" w:rsidR="00577167" w:rsidP="00321520" w:rsidRDefault="00577167" w14:paraId="1178C040" w14:textId="77777777">
            <w:pPr>
              <w:pStyle w:val="Text"/>
              <w:spacing w:after="0"/>
              <w:rPr>
                <w:i/>
                <w:sz w:val="22"/>
                <w:szCs w:val="22"/>
                <w:lang w:val="en-US"/>
              </w:rPr>
            </w:pPr>
            <w:r w:rsidRPr="008E348A">
              <w:rPr>
                <w:i/>
                <w:sz w:val="22"/>
                <w:szCs w:val="22"/>
                <w:lang w:val="en-US"/>
              </w:rPr>
              <w:t>means the Swedish Companies Act (2005:551), as amended from time to time;</w:t>
            </w:r>
          </w:p>
          <w:p w:rsidRPr="008E348A" w:rsidR="00577167" w:rsidP="00321520" w:rsidRDefault="00577167" w14:paraId="60740122" w14:textId="77777777">
            <w:pPr>
              <w:pStyle w:val="Text"/>
              <w:spacing w:after="0"/>
              <w:rPr>
                <w:i/>
                <w:sz w:val="22"/>
                <w:szCs w:val="22"/>
                <w:lang w:val="en-US"/>
              </w:rPr>
            </w:pPr>
          </w:p>
        </w:tc>
      </w:tr>
      <w:tr w:rsidRPr="00197D3B" w:rsidR="00577167" w:rsidTr="00321520" w14:paraId="202120A4" w14:textId="77777777">
        <w:tc>
          <w:tcPr>
            <w:tcW w:w="2520" w:type="dxa"/>
          </w:tcPr>
          <w:p w:rsidRPr="008E348A" w:rsidR="00577167" w:rsidP="00321520" w:rsidRDefault="00577167" w14:paraId="3C6D58E9" w14:textId="77777777">
            <w:pPr>
              <w:pStyle w:val="Text"/>
              <w:rPr>
                <w:sz w:val="22"/>
                <w:szCs w:val="22"/>
              </w:rPr>
            </w:pPr>
            <w:r w:rsidRPr="008E348A">
              <w:rPr>
                <w:sz w:val="22"/>
                <w:szCs w:val="22"/>
              </w:rPr>
              <w:t>"</w:t>
            </w:r>
            <w:r w:rsidRPr="008E348A">
              <w:rPr>
                <w:b/>
                <w:sz w:val="22"/>
                <w:szCs w:val="22"/>
              </w:rPr>
              <w:t>Bankdag</w:t>
            </w:r>
            <w:r w:rsidRPr="008E348A">
              <w:rPr>
                <w:sz w:val="22"/>
                <w:szCs w:val="22"/>
              </w:rPr>
              <w:t>" / "</w:t>
            </w:r>
            <w:r w:rsidRPr="008E348A">
              <w:rPr>
                <w:b/>
                <w:i/>
                <w:sz w:val="22"/>
                <w:szCs w:val="22"/>
              </w:rPr>
              <w:t>Business Day</w:t>
            </w:r>
            <w:r w:rsidRPr="008E348A">
              <w:rPr>
                <w:sz w:val="22"/>
                <w:szCs w:val="22"/>
              </w:rPr>
              <w:t>"</w:t>
            </w:r>
          </w:p>
        </w:tc>
        <w:tc>
          <w:tcPr>
            <w:tcW w:w="5598" w:type="dxa"/>
          </w:tcPr>
          <w:p w:rsidRPr="008E348A" w:rsidR="00577167" w:rsidP="00321520" w:rsidRDefault="00577167" w14:paraId="49F8A747" w14:textId="77777777">
            <w:pPr>
              <w:pStyle w:val="Text"/>
              <w:spacing w:after="0"/>
              <w:rPr>
                <w:sz w:val="22"/>
                <w:szCs w:val="22"/>
              </w:rPr>
            </w:pPr>
            <w:r w:rsidRPr="008E348A">
              <w:rPr>
                <w:sz w:val="22"/>
                <w:szCs w:val="22"/>
              </w:rPr>
              <w:t>avser dag som inte är söndag eller annan allmän helgdag och på vilken svenska banker är öppna för allmänheten;</w:t>
            </w:r>
          </w:p>
          <w:p w:rsidRPr="008E348A" w:rsidR="00577167" w:rsidP="00321520" w:rsidRDefault="00577167" w14:paraId="63363751" w14:textId="77777777">
            <w:pPr>
              <w:pStyle w:val="Text"/>
              <w:spacing w:after="0"/>
              <w:rPr>
                <w:i/>
                <w:sz w:val="22"/>
                <w:szCs w:val="22"/>
                <w:lang w:val="en-US"/>
              </w:rPr>
            </w:pPr>
            <w:r w:rsidRPr="008E348A">
              <w:rPr>
                <w:i/>
                <w:sz w:val="22"/>
                <w:szCs w:val="22"/>
                <w:lang w:val="en-US"/>
              </w:rPr>
              <w:t>means a day that is not a Sunday or other public holiday and on which Swedish banks are open to the general public;</w:t>
            </w:r>
          </w:p>
          <w:p w:rsidRPr="008E348A" w:rsidR="00577167" w:rsidP="00321520" w:rsidRDefault="00577167" w14:paraId="31F5072D" w14:textId="77777777">
            <w:pPr>
              <w:pStyle w:val="Text"/>
              <w:spacing w:after="0"/>
              <w:rPr>
                <w:i/>
                <w:sz w:val="22"/>
                <w:szCs w:val="22"/>
                <w:lang w:val="en-US"/>
              </w:rPr>
            </w:pPr>
          </w:p>
        </w:tc>
      </w:tr>
      <w:tr w:rsidRPr="00197D3B" w:rsidR="00577167" w:rsidTr="00321520" w14:paraId="6EEBE59F" w14:textId="77777777">
        <w:trPr>
          <w:trHeight w:val="610"/>
        </w:trPr>
        <w:tc>
          <w:tcPr>
            <w:tcW w:w="2520" w:type="dxa"/>
          </w:tcPr>
          <w:p w:rsidRPr="008E348A" w:rsidR="00577167" w:rsidP="00321520" w:rsidRDefault="00577167" w14:paraId="31EDFE82" w14:textId="77777777">
            <w:pPr>
              <w:pStyle w:val="Text"/>
              <w:rPr>
                <w:sz w:val="22"/>
                <w:szCs w:val="22"/>
              </w:rPr>
            </w:pPr>
            <w:r w:rsidRPr="008E348A">
              <w:rPr>
                <w:sz w:val="22"/>
                <w:szCs w:val="22"/>
              </w:rPr>
              <w:t>"</w:t>
            </w:r>
            <w:r w:rsidRPr="008E348A">
              <w:rPr>
                <w:b/>
                <w:sz w:val="22"/>
                <w:szCs w:val="22"/>
              </w:rPr>
              <w:t>Bolaget</w:t>
            </w:r>
            <w:r w:rsidRPr="008E348A">
              <w:rPr>
                <w:sz w:val="22"/>
                <w:szCs w:val="22"/>
              </w:rPr>
              <w:t>" / "</w:t>
            </w:r>
            <w:r w:rsidRPr="008E348A">
              <w:rPr>
                <w:b/>
                <w:i/>
                <w:sz w:val="22"/>
                <w:szCs w:val="22"/>
              </w:rPr>
              <w:t>Company</w:t>
            </w:r>
            <w:r w:rsidRPr="008E348A">
              <w:rPr>
                <w:sz w:val="22"/>
                <w:szCs w:val="22"/>
              </w:rPr>
              <w:t>"</w:t>
            </w:r>
          </w:p>
        </w:tc>
        <w:tc>
          <w:tcPr>
            <w:tcW w:w="5598" w:type="dxa"/>
          </w:tcPr>
          <w:p w:rsidRPr="008E348A" w:rsidR="00577167" w:rsidP="00321520" w:rsidRDefault="00577167" w14:paraId="12498D48" w14:textId="77777777">
            <w:pPr>
              <w:pStyle w:val="Text"/>
              <w:spacing w:after="0"/>
              <w:rPr>
                <w:sz w:val="22"/>
                <w:szCs w:val="22"/>
              </w:rPr>
            </w:pPr>
            <w:r w:rsidRPr="008E348A">
              <w:rPr>
                <w:sz w:val="22"/>
                <w:szCs w:val="22"/>
              </w:rPr>
              <w:t>avser Biovica International AB, org.nr 556774-6150;</w:t>
            </w:r>
          </w:p>
          <w:p w:rsidRPr="008E348A" w:rsidR="00577167" w:rsidP="00321520" w:rsidRDefault="00577167" w14:paraId="2ABDC4A5" w14:textId="77777777">
            <w:pPr>
              <w:pStyle w:val="Text"/>
              <w:spacing w:after="0"/>
              <w:rPr>
                <w:i/>
                <w:sz w:val="22"/>
                <w:szCs w:val="22"/>
                <w:lang w:val="en-US"/>
              </w:rPr>
            </w:pPr>
            <w:r w:rsidRPr="008E348A">
              <w:rPr>
                <w:i/>
                <w:sz w:val="22"/>
                <w:szCs w:val="22"/>
                <w:lang w:val="en-US"/>
              </w:rPr>
              <w:t>means Biovica International AB, reg. no. 556774-6150;</w:t>
            </w:r>
          </w:p>
          <w:p w:rsidRPr="008E348A" w:rsidR="00577167" w:rsidP="00321520" w:rsidRDefault="00577167" w14:paraId="4D2DBE57" w14:textId="77777777">
            <w:pPr>
              <w:pStyle w:val="Text"/>
              <w:spacing w:after="0"/>
              <w:rPr>
                <w:i/>
                <w:sz w:val="22"/>
                <w:szCs w:val="22"/>
                <w:lang w:val="en-US"/>
              </w:rPr>
            </w:pPr>
          </w:p>
        </w:tc>
      </w:tr>
      <w:tr w:rsidRPr="00197D3B" w:rsidR="00577167" w:rsidTr="00321520" w14:paraId="6FE23168" w14:textId="77777777">
        <w:tc>
          <w:tcPr>
            <w:tcW w:w="2520" w:type="dxa"/>
          </w:tcPr>
          <w:p w:rsidRPr="008E348A" w:rsidR="00577167" w:rsidP="00321520" w:rsidRDefault="00577167" w14:paraId="6AD4F2AE" w14:textId="77777777">
            <w:pPr>
              <w:pStyle w:val="Text"/>
              <w:rPr>
                <w:sz w:val="22"/>
                <w:szCs w:val="22"/>
              </w:rPr>
            </w:pPr>
            <w:r w:rsidRPr="008E348A">
              <w:rPr>
                <w:sz w:val="22"/>
                <w:szCs w:val="22"/>
              </w:rPr>
              <w:t>"</w:t>
            </w:r>
            <w:r w:rsidRPr="008E348A">
              <w:rPr>
                <w:b/>
                <w:sz w:val="22"/>
                <w:szCs w:val="22"/>
              </w:rPr>
              <w:t>Bank</w:t>
            </w:r>
            <w:r w:rsidRPr="008E348A">
              <w:rPr>
                <w:sz w:val="22"/>
                <w:szCs w:val="22"/>
              </w:rPr>
              <w:t>" / "</w:t>
            </w:r>
            <w:r w:rsidRPr="008E348A">
              <w:rPr>
                <w:b/>
                <w:i/>
                <w:sz w:val="22"/>
                <w:szCs w:val="22"/>
              </w:rPr>
              <w:t>Bank</w:t>
            </w:r>
            <w:r w:rsidRPr="008E348A">
              <w:rPr>
                <w:sz w:val="22"/>
                <w:szCs w:val="22"/>
              </w:rPr>
              <w:t>"</w:t>
            </w:r>
          </w:p>
        </w:tc>
        <w:tc>
          <w:tcPr>
            <w:tcW w:w="5598" w:type="dxa"/>
          </w:tcPr>
          <w:p w:rsidRPr="008E348A" w:rsidR="00577167" w:rsidP="00321520" w:rsidRDefault="00577167" w14:paraId="066EE909" w14:textId="77777777">
            <w:pPr>
              <w:pStyle w:val="Text"/>
              <w:spacing w:after="0"/>
              <w:rPr>
                <w:sz w:val="22"/>
                <w:szCs w:val="22"/>
              </w:rPr>
            </w:pPr>
            <w:r w:rsidRPr="008E348A">
              <w:rPr>
                <w:sz w:val="22"/>
                <w:szCs w:val="22"/>
              </w:rPr>
              <w:t>avser den bank eller kontoförande institut som Bolaget använder för åtgärder relaterade till Teckningsoptionerna;</w:t>
            </w:r>
          </w:p>
          <w:p w:rsidRPr="008E348A" w:rsidR="00577167" w:rsidP="00321520" w:rsidRDefault="00577167" w14:paraId="67EEC06E" w14:textId="77777777">
            <w:pPr>
              <w:pStyle w:val="Text"/>
              <w:spacing w:after="0"/>
              <w:rPr>
                <w:sz w:val="22"/>
                <w:szCs w:val="22"/>
                <w:lang w:val="en-US"/>
              </w:rPr>
            </w:pPr>
            <w:r w:rsidRPr="008E348A">
              <w:rPr>
                <w:i/>
                <w:sz w:val="22"/>
                <w:szCs w:val="22"/>
                <w:lang w:val="en-US"/>
              </w:rPr>
              <w:t>means the bank or account operator that the company uses for actions related to the Warrants</w:t>
            </w:r>
            <w:r w:rsidRPr="008E348A">
              <w:rPr>
                <w:sz w:val="22"/>
                <w:szCs w:val="22"/>
                <w:lang w:val="en-US"/>
              </w:rPr>
              <w:t>;</w:t>
            </w:r>
          </w:p>
          <w:p w:rsidRPr="008E348A" w:rsidR="00577167" w:rsidP="00321520" w:rsidRDefault="00577167" w14:paraId="4D5924B6" w14:textId="77777777">
            <w:pPr>
              <w:pStyle w:val="Text"/>
              <w:spacing w:after="0"/>
              <w:rPr>
                <w:sz w:val="22"/>
                <w:szCs w:val="22"/>
                <w:lang w:val="en-US"/>
              </w:rPr>
            </w:pPr>
          </w:p>
        </w:tc>
      </w:tr>
      <w:tr w:rsidRPr="00197D3B" w:rsidR="00577167" w:rsidTr="00321520" w14:paraId="0AABB22D" w14:textId="77777777">
        <w:tc>
          <w:tcPr>
            <w:tcW w:w="2520" w:type="dxa"/>
          </w:tcPr>
          <w:p w:rsidRPr="008E348A" w:rsidR="00577167" w:rsidP="00321520" w:rsidRDefault="00577167" w14:paraId="538E5412" w14:textId="77777777">
            <w:pPr>
              <w:pStyle w:val="Text"/>
              <w:rPr>
                <w:sz w:val="22"/>
                <w:szCs w:val="22"/>
              </w:rPr>
            </w:pPr>
            <w:r w:rsidRPr="008E348A">
              <w:rPr>
                <w:sz w:val="22"/>
                <w:szCs w:val="22"/>
              </w:rPr>
              <w:t>"</w:t>
            </w:r>
            <w:r w:rsidRPr="008E348A">
              <w:rPr>
                <w:b/>
                <w:sz w:val="22"/>
                <w:szCs w:val="22"/>
              </w:rPr>
              <w:t>Optionshavare</w:t>
            </w:r>
            <w:r w:rsidRPr="008E348A">
              <w:rPr>
                <w:sz w:val="22"/>
                <w:szCs w:val="22"/>
              </w:rPr>
              <w:t>" / "</w:t>
            </w:r>
            <w:r w:rsidRPr="008E348A">
              <w:rPr>
                <w:b/>
                <w:i/>
                <w:sz w:val="22"/>
                <w:szCs w:val="22"/>
              </w:rPr>
              <w:t>Warrant holder</w:t>
            </w:r>
            <w:r w:rsidRPr="008E348A">
              <w:rPr>
                <w:sz w:val="22"/>
                <w:szCs w:val="22"/>
              </w:rPr>
              <w:t>"</w:t>
            </w:r>
          </w:p>
        </w:tc>
        <w:tc>
          <w:tcPr>
            <w:tcW w:w="5598" w:type="dxa"/>
          </w:tcPr>
          <w:p w:rsidRPr="008E348A" w:rsidR="00577167" w:rsidP="00321520" w:rsidRDefault="00577167" w14:paraId="163C28F5" w14:textId="77777777">
            <w:pPr>
              <w:pStyle w:val="Text"/>
              <w:spacing w:after="0"/>
              <w:rPr>
                <w:sz w:val="22"/>
                <w:szCs w:val="22"/>
              </w:rPr>
            </w:pPr>
            <w:r w:rsidRPr="008E348A">
              <w:rPr>
                <w:sz w:val="22"/>
                <w:szCs w:val="22"/>
              </w:rPr>
              <w:t>avser den som är innehavare av Teckningsoption;</w:t>
            </w:r>
          </w:p>
          <w:p w:rsidRPr="008E348A" w:rsidR="00577167" w:rsidP="00321520" w:rsidRDefault="00577167" w14:paraId="1CFC007E" w14:textId="77777777">
            <w:pPr>
              <w:pStyle w:val="Text"/>
              <w:spacing w:after="0"/>
              <w:rPr>
                <w:i/>
                <w:sz w:val="22"/>
                <w:szCs w:val="22"/>
                <w:lang w:val="en-US"/>
              </w:rPr>
            </w:pPr>
            <w:r w:rsidRPr="008E348A">
              <w:rPr>
                <w:i/>
                <w:sz w:val="22"/>
                <w:szCs w:val="22"/>
                <w:lang w:val="en-US"/>
              </w:rPr>
              <w:t>means a person who is the holder of a Warrant;</w:t>
            </w:r>
          </w:p>
        </w:tc>
      </w:tr>
      <w:tr w:rsidRPr="00197D3B" w:rsidR="00577167" w:rsidTr="00321520" w14:paraId="09C76D09" w14:textId="77777777">
        <w:tc>
          <w:tcPr>
            <w:tcW w:w="2520" w:type="dxa"/>
          </w:tcPr>
          <w:p w:rsidRPr="008E348A" w:rsidR="00577167" w:rsidP="00321520" w:rsidRDefault="00577167" w14:paraId="77DF1800" w14:textId="77777777">
            <w:pPr>
              <w:pStyle w:val="Text"/>
              <w:rPr>
                <w:sz w:val="22"/>
                <w:szCs w:val="22"/>
              </w:rPr>
            </w:pPr>
            <w:r w:rsidRPr="008E348A">
              <w:rPr>
                <w:sz w:val="22"/>
                <w:szCs w:val="22"/>
              </w:rPr>
              <w:t>"</w:t>
            </w:r>
            <w:r w:rsidRPr="008E348A">
              <w:rPr>
                <w:b/>
                <w:sz w:val="22"/>
                <w:szCs w:val="22"/>
              </w:rPr>
              <w:t>Teckning</w:t>
            </w:r>
            <w:r w:rsidRPr="008E348A">
              <w:rPr>
                <w:sz w:val="22"/>
                <w:szCs w:val="22"/>
              </w:rPr>
              <w:t>" / "</w:t>
            </w:r>
            <w:r w:rsidRPr="008E348A">
              <w:rPr>
                <w:b/>
                <w:i/>
                <w:sz w:val="22"/>
                <w:szCs w:val="22"/>
              </w:rPr>
              <w:t>Subscription</w:t>
            </w:r>
            <w:r w:rsidRPr="008E348A">
              <w:rPr>
                <w:sz w:val="22"/>
                <w:szCs w:val="22"/>
              </w:rPr>
              <w:t>"</w:t>
            </w:r>
          </w:p>
        </w:tc>
        <w:tc>
          <w:tcPr>
            <w:tcW w:w="5598" w:type="dxa"/>
          </w:tcPr>
          <w:p w:rsidRPr="008E348A" w:rsidR="00577167" w:rsidP="00321520" w:rsidRDefault="00577167" w14:paraId="44A8A5EB" w14:textId="77777777">
            <w:pPr>
              <w:pStyle w:val="Text"/>
              <w:spacing w:after="0"/>
              <w:rPr>
                <w:sz w:val="22"/>
                <w:szCs w:val="22"/>
              </w:rPr>
            </w:pPr>
            <w:r w:rsidRPr="008E348A">
              <w:rPr>
                <w:sz w:val="22"/>
                <w:szCs w:val="22"/>
              </w:rPr>
              <w:t>avser teckning av aktier i Bolaget med utnyttjande av Teckningsoption enligt 14 kap aktiebolagslagen;</w:t>
            </w:r>
          </w:p>
          <w:p w:rsidRPr="008E348A" w:rsidR="00577167" w:rsidP="00321520" w:rsidRDefault="00577167" w14:paraId="14F21432" w14:textId="77777777">
            <w:pPr>
              <w:pStyle w:val="Text"/>
              <w:spacing w:after="0"/>
              <w:rPr>
                <w:i/>
                <w:sz w:val="22"/>
                <w:szCs w:val="22"/>
                <w:lang w:val="en-US"/>
              </w:rPr>
            </w:pPr>
            <w:r w:rsidRPr="008E348A">
              <w:rPr>
                <w:i/>
                <w:sz w:val="22"/>
                <w:szCs w:val="22"/>
                <w:lang w:val="en-US"/>
              </w:rPr>
              <w:t xml:space="preserve">means subscription for shares in the Company, by utilizing the Warrant in accordance with Chapter 14 of the Swedish Companies Act; </w:t>
            </w:r>
          </w:p>
          <w:p w:rsidRPr="008E348A" w:rsidR="00577167" w:rsidP="00321520" w:rsidRDefault="00577167" w14:paraId="25FD8441" w14:textId="77777777">
            <w:pPr>
              <w:pStyle w:val="Text"/>
              <w:spacing w:after="0"/>
              <w:rPr>
                <w:i/>
                <w:sz w:val="22"/>
                <w:szCs w:val="22"/>
                <w:lang w:val="en-US"/>
              </w:rPr>
            </w:pPr>
          </w:p>
        </w:tc>
      </w:tr>
      <w:tr w:rsidRPr="00197D3B" w:rsidR="00577167" w:rsidTr="00321520" w14:paraId="602B2361" w14:textId="77777777">
        <w:tc>
          <w:tcPr>
            <w:tcW w:w="2520" w:type="dxa"/>
          </w:tcPr>
          <w:p w:rsidRPr="008E348A" w:rsidR="00577167" w:rsidP="00321520" w:rsidRDefault="00577167" w14:paraId="42AEA752" w14:textId="77777777">
            <w:pPr>
              <w:pStyle w:val="Text"/>
              <w:rPr>
                <w:sz w:val="22"/>
                <w:szCs w:val="22"/>
              </w:rPr>
            </w:pPr>
            <w:r w:rsidRPr="008E348A">
              <w:rPr>
                <w:sz w:val="22"/>
                <w:szCs w:val="22"/>
              </w:rPr>
              <w:t>"</w:t>
            </w:r>
            <w:r w:rsidRPr="008E348A">
              <w:rPr>
                <w:b/>
                <w:sz w:val="22"/>
                <w:szCs w:val="22"/>
              </w:rPr>
              <w:t>Teckningskurs</w:t>
            </w:r>
            <w:r w:rsidRPr="008E348A">
              <w:rPr>
                <w:sz w:val="22"/>
                <w:szCs w:val="22"/>
              </w:rPr>
              <w:t>" / "</w:t>
            </w:r>
            <w:r w:rsidRPr="008E348A">
              <w:rPr>
                <w:b/>
                <w:i/>
                <w:sz w:val="22"/>
                <w:szCs w:val="22"/>
              </w:rPr>
              <w:t>Subscription Price</w:t>
            </w:r>
            <w:r w:rsidRPr="008E348A">
              <w:rPr>
                <w:sz w:val="22"/>
                <w:szCs w:val="22"/>
              </w:rPr>
              <w:t>"</w:t>
            </w:r>
          </w:p>
        </w:tc>
        <w:tc>
          <w:tcPr>
            <w:tcW w:w="5598" w:type="dxa"/>
          </w:tcPr>
          <w:p w:rsidRPr="008E348A" w:rsidR="00577167" w:rsidP="00321520" w:rsidRDefault="00577167" w14:paraId="4155BF58" w14:textId="77777777">
            <w:pPr>
              <w:pStyle w:val="Text"/>
              <w:spacing w:after="0"/>
              <w:rPr>
                <w:sz w:val="22"/>
                <w:szCs w:val="22"/>
              </w:rPr>
            </w:pPr>
            <w:r w:rsidRPr="008E348A">
              <w:rPr>
                <w:sz w:val="22"/>
                <w:szCs w:val="22"/>
              </w:rPr>
              <w:t>avser den kurs till vilken Teckning av nya aktier med utnyttjande av Teckningsoption kan ske;</w:t>
            </w:r>
          </w:p>
          <w:p w:rsidRPr="008E348A" w:rsidR="00577167" w:rsidP="00321520" w:rsidRDefault="00577167" w14:paraId="119A628C" w14:textId="77777777">
            <w:pPr>
              <w:pStyle w:val="Text"/>
              <w:spacing w:after="0"/>
              <w:rPr>
                <w:sz w:val="22"/>
                <w:szCs w:val="22"/>
                <w:lang w:val="en-US"/>
              </w:rPr>
            </w:pPr>
            <w:r w:rsidRPr="008E348A">
              <w:rPr>
                <w:i/>
                <w:sz w:val="22"/>
                <w:szCs w:val="22"/>
                <w:lang w:val="en-US"/>
              </w:rPr>
              <w:t>means the price at which Subscription of new shares, by utilizing the Warrant, can be made</w:t>
            </w:r>
            <w:r w:rsidRPr="008E348A">
              <w:rPr>
                <w:sz w:val="22"/>
                <w:szCs w:val="22"/>
                <w:lang w:val="en-US"/>
              </w:rPr>
              <w:t>;</w:t>
            </w:r>
          </w:p>
          <w:p w:rsidRPr="008E348A" w:rsidR="00577167" w:rsidP="00321520" w:rsidRDefault="00577167" w14:paraId="6AC34496" w14:textId="77777777">
            <w:pPr>
              <w:pStyle w:val="Text"/>
              <w:spacing w:after="0"/>
              <w:rPr>
                <w:sz w:val="22"/>
                <w:szCs w:val="22"/>
                <w:lang w:val="en-US"/>
              </w:rPr>
            </w:pPr>
          </w:p>
        </w:tc>
      </w:tr>
      <w:tr w:rsidRPr="00197D3B" w:rsidR="00577167" w:rsidTr="00321520" w14:paraId="32DB2493" w14:textId="77777777">
        <w:tc>
          <w:tcPr>
            <w:tcW w:w="2520" w:type="dxa"/>
          </w:tcPr>
          <w:p w:rsidRPr="008E348A" w:rsidR="00577167" w:rsidP="00321520" w:rsidRDefault="00577167" w14:paraId="71F927DD" w14:textId="77777777">
            <w:pPr>
              <w:pStyle w:val="Text"/>
              <w:rPr>
                <w:sz w:val="22"/>
                <w:szCs w:val="22"/>
              </w:rPr>
            </w:pPr>
            <w:r w:rsidRPr="008E348A">
              <w:rPr>
                <w:sz w:val="22"/>
                <w:szCs w:val="22"/>
              </w:rPr>
              <w:t>"</w:t>
            </w:r>
            <w:r w:rsidRPr="008E348A">
              <w:rPr>
                <w:b/>
                <w:sz w:val="22"/>
                <w:szCs w:val="22"/>
              </w:rPr>
              <w:t>Teckningsoption</w:t>
            </w:r>
            <w:r w:rsidRPr="008E348A">
              <w:rPr>
                <w:sz w:val="22"/>
                <w:szCs w:val="22"/>
              </w:rPr>
              <w:t>" / "</w:t>
            </w:r>
            <w:r w:rsidRPr="008E348A">
              <w:rPr>
                <w:b/>
                <w:i/>
                <w:sz w:val="22"/>
                <w:szCs w:val="22"/>
              </w:rPr>
              <w:t>Warrant</w:t>
            </w:r>
            <w:r w:rsidRPr="008E348A">
              <w:rPr>
                <w:sz w:val="22"/>
                <w:szCs w:val="22"/>
              </w:rPr>
              <w:t>"</w:t>
            </w:r>
          </w:p>
        </w:tc>
        <w:tc>
          <w:tcPr>
            <w:tcW w:w="5598" w:type="dxa"/>
          </w:tcPr>
          <w:p w:rsidRPr="008E348A" w:rsidR="00577167" w:rsidP="00321520" w:rsidRDefault="00577167" w14:paraId="7E7B2B23" w14:textId="77777777">
            <w:pPr>
              <w:pStyle w:val="Text"/>
              <w:spacing w:after="0"/>
              <w:rPr>
                <w:sz w:val="22"/>
                <w:szCs w:val="22"/>
              </w:rPr>
            </w:pPr>
            <w:r w:rsidRPr="008E348A">
              <w:rPr>
                <w:sz w:val="22"/>
                <w:szCs w:val="22"/>
              </w:rPr>
              <w:t>avser rätt att teckna en aktie i Bolaget mot betalning i pengar enligt dessa villkor;</w:t>
            </w:r>
          </w:p>
          <w:p w:rsidRPr="008E348A" w:rsidR="00577167" w:rsidP="00321520" w:rsidRDefault="00577167" w14:paraId="5632E69C" w14:textId="77777777">
            <w:pPr>
              <w:pStyle w:val="Text"/>
              <w:spacing w:after="0"/>
              <w:rPr>
                <w:i/>
                <w:sz w:val="22"/>
                <w:szCs w:val="22"/>
                <w:lang w:val="en-US"/>
              </w:rPr>
            </w:pPr>
            <w:r w:rsidRPr="008E348A">
              <w:rPr>
                <w:i/>
                <w:sz w:val="22"/>
                <w:szCs w:val="22"/>
                <w:lang w:val="en-US"/>
              </w:rPr>
              <w:t>means a right to subscribe for one new share in the Company against cash payment in accordance with these terms;</w:t>
            </w:r>
          </w:p>
          <w:p w:rsidRPr="008E348A" w:rsidR="00577167" w:rsidP="00321520" w:rsidRDefault="00577167" w14:paraId="79C5C31D" w14:textId="77777777">
            <w:pPr>
              <w:pStyle w:val="Text"/>
              <w:spacing w:after="0"/>
              <w:rPr>
                <w:i/>
                <w:sz w:val="22"/>
                <w:szCs w:val="22"/>
                <w:lang w:val="en-US"/>
              </w:rPr>
            </w:pPr>
          </w:p>
        </w:tc>
      </w:tr>
      <w:tr w:rsidRPr="00197D3B" w:rsidR="00577167" w:rsidTr="00321520" w14:paraId="4288B0A8" w14:textId="77777777">
        <w:tc>
          <w:tcPr>
            <w:tcW w:w="2520" w:type="dxa"/>
          </w:tcPr>
          <w:p w:rsidRPr="008E348A" w:rsidR="00577167" w:rsidP="00321520" w:rsidRDefault="00577167" w14:paraId="1C16EAC1" w14:textId="77777777">
            <w:pPr>
              <w:pStyle w:val="Text"/>
              <w:rPr>
                <w:sz w:val="22"/>
                <w:szCs w:val="22"/>
              </w:rPr>
            </w:pPr>
            <w:r w:rsidRPr="008E348A">
              <w:rPr>
                <w:sz w:val="22"/>
                <w:szCs w:val="22"/>
              </w:rPr>
              <w:t>"</w:t>
            </w:r>
            <w:r w:rsidRPr="008E348A">
              <w:rPr>
                <w:b/>
                <w:sz w:val="22"/>
                <w:szCs w:val="22"/>
              </w:rPr>
              <w:t>Euroclear</w:t>
            </w:r>
            <w:r w:rsidRPr="008E348A">
              <w:rPr>
                <w:sz w:val="22"/>
                <w:szCs w:val="22"/>
              </w:rPr>
              <w:t>"</w:t>
            </w:r>
          </w:p>
        </w:tc>
        <w:tc>
          <w:tcPr>
            <w:tcW w:w="5598" w:type="dxa"/>
          </w:tcPr>
          <w:p w:rsidRPr="008E348A" w:rsidR="00577167" w:rsidP="00321520" w:rsidRDefault="00577167" w14:paraId="3638AF4D" w14:textId="77777777">
            <w:pPr>
              <w:pStyle w:val="Text"/>
              <w:spacing w:after="0"/>
              <w:rPr>
                <w:sz w:val="22"/>
                <w:szCs w:val="22"/>
              </w:rPr>
            </w:pPr>
            <w:r w:rsidRPr="008E348A">
              <w:rPr>
                <w:sz w:val="22"/>
                <w:szCs w:val="22"/>
              </w:rPr>
              <w:t>avser Euroclear Sweden AB eller annan värdepapperscentral enligt lagen (1998:1479) om värdepapperscentraler och kontoföring av finansiella instrument.</w:t>
            </w:r>
          </w:p>
          <w:p w:rsidRPr="008E348A" w:rsidR="00577167" w:rsidP="00321520" w:rsidRDefault="00577167" w14:paraId="37A9F7DD" w14:textId="77777777">
            <w:pPr>
              <w:pStyle w:val="Text"/>
              <w:spacing w:after="0"/>
              <w:rPr>
                <w:i/>
                <w:sz w:val="22"/>
                <w:szCs w:val="22"/>
                <w:lang w:val="en-US"/>
              </w:rPr>
            </w:pPr>
            <w:r w:rsidRPr="008E348A">
              <w:rPr>
                <w:i/>
                <w:sz w:val="22"/>
                <w:szCs w:val="22"/>
                <w:lang w:val="en-US"/>
              </w:rPr>
              <w:lastRenderedPageBreak/>
              <w:t>means Euroclear Sweden AB or other central securities depository in accordance with the Central Securities Depositary and Financial Instrument Accounts Act (1998:1479).</w:t>
            </w:r>
          </w:p>
          <w:p w:rsidRPr="008E348A" w:rsidR="00577167" w:rsidP="00321520" w:rsidRDefault="00577167" w14:paraId="0E96996D" w14:textId="77777777">
            <w:pPr>
              <w:pStyle w:val="Text"/>
              <w:spacing w:after="0"/>
              <w:rPr>
                <w:i/>
                <w:sz w:val="22"/>
                <w:szCs w:val="22"/>
                <w:lang w:val="en-US"/>
              </w:rPr>
            </w:pPr>
          </w:p>
        </w:tc>
      </w:tr>
    </w:tbl>
    <w:p w:rsidRPr="008E348A" w:rsidR="00577167" w:rsidP="00977408" w:rsidRDefault="00577167" w14:paraId="10EDF081" w14:textId="77777777">
      <w:pPr>
        <w:pStyle w:val="Text"/>
        <w:numPr>
          <w:ilvl w:val="0"/>
          <w:numId w:val="45"/>
        </w:numPr>
        <w:spacing w:after="0"/>
        <w:ind w:left="709" w:hanging="709"/>
        <w:jc w:val="both"/>
        <w:rPr>
          <w:b/>
          <w:sz w:val="22"/>
          <w:szCs w:val="22"/>
          <w:lang w:val="en-US"/>
        </w:rPr>
      </w:pPr>
      <w:r w:rsidRPr="008E348A">
        <w:rPr>
          <w:b/>
          <w:sz w:val="22"/>
          <w:szCs w:val="22"/>
        </w:rPr>
        <w:lastRenderedPageBreak/>
        <w:t>Teckningsoptioner och registrering</w:t>
      </w:r>
      <w:r w:rsidRPr="008E348A">
        <w:rPr>
          <w:b/>
          <w:sz w:val="22"/>
          <w:szCs w:val="22"/>
          <w:lang w:val="en-US"/>
        </w:rPr>
        <w:t xml:space="preserve"> / </w:t>
      </w:r>
      <w:r w:rsidRPr="008E348A">
        <w:rPr>
          <w:b/>
          <w:i/>
          <w:sz w:val="22"/>
          <w:szCs w:val="22"/>
          <w:lang w:val="en-US"/>
        </w:rPr>
        <w:t>Warrants and registration</w:t>
      </w:r>
    </w:p>
    <w:p w:rsidRPr="008E348A" w:rsidR="00577167" w:rsidP="00977408" w:rsidRDefault="00577167" w14:paraId="133045AE" w14:textId="7B036CC9">
      <w:pPr>
        <w:pStyle w:val="Text"/>
        <w:keepNext/>
        <w:numPr>
          <w:ilvl w:val="1"/>
          <w:numId w:val="45"/>
        </w:numPr>
        <w:spacing w:after="0"/>
        <w:ind w:left="720" w:hanging="720"/>
        <w:rPr>
          <w:sz w:val="22"/>
          <w:szCs w:val="22"/>
        </w:rPr>
      </w:pPr>
      <w:r w:rsidRPr="008E348A">
        <w:rPr>
          <w:sz w:val="22"/>
          <w:szCs w:val="22"/>
        </w:rPr>
        <w:t>Antalet Teckningsoptioner uppgår till sammanlagt högst</w:t>
      </w:r>
      <w:r w:rsidRPr="008E348A" w:rsidR="00CC5434">
        <w:rPr>
          <w:sz w:val="22"/>
          <w:szCs w:val="22"/>
        </w:rPr>
        <w:t xml:space="preserve"> </w:t>
      </w:r>
      <w:r w:rsidRPr="008E348A" w:rsidR="0065119C">
        <w:rPr>
          <w:sz w:val="22"/>
          <w:szCs w:val="22"/>
        </w:rPr>
        <w:t xml:space="preserve">450 </w:t>
      </w:r>
      <w:r w:rsidRPr="008E348A" w:rsidR="00CC5434">
        <w:rPr>
          <w:sz w:val="22"/>
          <w:szCs w:val="22"/>
        </w:rPr>
        <w:t>000</w:t>
      </w:r>
      <w:r w:rsidRPr="008E348A">
        <w:rPr>
          <w:sz w:val="22"/>
          <w:szCs w:val="22"/>
        </w:rPr>
        <w:t>.</w:t>
      </w:r>
    </w:p>
    <w:p w:rsidRPr="008E348A" w:rsidR="00577167" w:rsidP="00577167" w:rsidRDefault="00577167" w14:paraId="3DEDDC42" w14:textId="6DF900CE">
      <w:pPr>
        <w:pStyle w:val="Text"/>
        <w:tabs>
          <w:tab w:val="num" w:pos="720"/>
        </w:tabs>
        <w:spacing w:after="0"/>
        <w:ind w:left="720"/>
        <w:jc w:val="both"/>
        <w:rPr>
          <w:i/>
          <w:sz w:val="22"/>
          <w:szCs w:val="22"/>
          <w:lang w:val="en-US"/>
        </w:rPr>
      </w:pPr>
      <w:r w:rsidRPr="008E348A">
        <w:rPr>
          <w:i/>
          <w:sz w:val="22"/>
          <w:szCs w:val="22"/>
          <w:lang w:val="en-US"/>
        </w:rPr>
        <w:t>The number of Warrants amounts to a total maximum of</w:t>
      </w:r>
      <w:r w:rsidRPr="008E348A">
        <w:rPr>
          <w:sz w:val="22"/>
          <w:szCs w:val="22"/>
          <w:lang w:val="en-US"/>
        </w:rPr>
        <w:t xml:space="preserve"> </w:t>
      </w:r>
      <w:r w:rsidRPr="008E348A" w:rsidR="0065119C">
        <w:rPr>
          <w:bCs/>
          <w:i/>
          <w:iCs/>
          <w:sz w:val="22"/>
          <w:szCs w:val="22"/>
          <w:lang w:val="en-US"/>
        </w:rPr>
        <w:t>450</w:t>
      </w:r>
      <w:r w:rsidRPr="008E348A" w:rsidR="00CC5434">
        <w:rPr>
          <w:bCs/>
          <w:i/>
          <w:iCs/>
          <w:sz w:val="22"/>
          <w:szCs w:val="22"/>
          <w:lang w:val="en-US"/>
        </w:rPr>
        <w:t>,000</w:t>
      </w:r>
      <w:r w:rsidRPr="008E348A">
        <w:rPr>
          <w:i/>
          <w:sz w:val="22"/>
          <w:szCs w:val="22"/>
          <w:lang w:val="en-US"/>
        </w:rPr>
        <w:t>.</w:t>
      </w:r>
    </w:p>
    <w:p w:rsidRPr="008E348A" w:rsidR="00577167" w:rsidP="00577167" w:rsidRDefault="00577167" w14:paraId="6927A4B8" w14:textId="77777777">
      <w:pPr>
        <w:pStyle w:val="Text"/>
        <w:tabs>
          <w:tab w:val="num" w:pos="720"/>
        </w:tabs>
        <w:spacing w:after="0"/>
        <w:ind w:left="720"/>
        <w:jc w:val="both"/>
        <w:rPr>
          <w:iCs/>
          <w:sz w:val="22"/>
          <w:szCs w:val="22"/>
          <w:lang w:val="en-US"/>
        </w:rPr>
      </w:pPr>
    </w:p>
    <w:p w:rsidRPr="008E348A" w:rsidR="00577167" w:rsidP="00977408" w:rsidRDefault="00577167" w14:paraId="30E71165" w14:textId="77777777">
      <w:pPr>
        <w:pStyle w:val="Text"/>
        <w:keepNext/>
        <w:numPr>
          <w:ilvl w:val="1"/>
          <w:numId w:val="45"/>
        </w:numPr>
        <w:spacing w:after="0"/>
        <w:ind w:left="720" w:hanging="720"/>
        <w:rPr>
          <w:sz w:val="22"/>
          <w:szCs w:val="22"/>
        </w:rPr>
      </w:pPr>
      <w:r w:rsidRPr="008E348A">
        <w:rPr>
          <w:sz w:val="22"/>
          <w:szCs w:val="22"/>
        </w:rPr>
        <w:t>Bolaget ska på begäran utfärda teckningsoptionsbevis ställda till viss man eller order, representerande en Teckningsoption eller multiplar därav. Bolaget verkställer på begäran av Optionsinnehavare utbyte och växling av teckningsoptionsbevis.</w:t>
      </w:r>
    </w:p>
    <w:p w:rsidRPr="008E348A" w:rsidR="00577167" w:rsidP="00577167" w:rsidRDefault="00577167" w14:paraId="2B930E68" w14:textId="77777777">
      <w:pPr>
        <w:pStyle w:val="Text"/>
        <w:tabs>
          <w:tab w:val="num" w:pos="972"/>
        </w:tabs>
        <w:spacing w:after="0"/>
        <w:ind w:left="720"/>
        <w:jc w:val="both"/>
        <w:rPr>
          <w:i/>
          <w:sz w:val="22"/>
          <w:szCs w:val="22"/>
          <w:lang w:val="en-US"/>
        </w:rPr>
      </w:pPr>
      <w:r w:rsidRPr="008E348A">
        <w:rPr>
          <w:i/>
          <w:sz w:val="22"/>
          <w:szCs w:val="22"/>
          <w:lang w:val="en-US"/>
        </w:rPr>
        <w:t>The Company shall, on request, issue warrant certificates payable to a certain person or order, each representing one Warrant or multiples thereof. The Company will effect exchanges and conversions of Warrant certificates upon request from a Holder.</w:t>
      </w:r>
    </w:p>
    <w:p w:rsidRPr="008E348A" w:rsidR="00577167" w:rsidP="00577167" w:rsidRDefault="00577167" w14:paraId="439C86E5" w14:textId="77777777">
      <w:pPr>
        <w:pStyle w:val="Text"/>
        <w:tabs>
          <w:tab w:val="num" w:pos="972"/>
        </w:tabs>
        <w:spacing w:after="0"/>
        <w:ind w:left="720"/>
        <w:jc w:val="both"/>
        <w:rPr>
          <w:sz w:val="22"/>
          <w:szCs w:val="22"/>
          <w:lang w:val="en-US"/>
        </w:rPr>
      </w:pPr>
    </w:p>
    <w:p w:rsidRPr="008E348A" w:rsidR="00577167" w:rsidP="00977408" w:rsidRDefault="00577167" w14:paraId="66EFD43C" w14:textId="77777777">
      <w:pPr>
        <w:pStyle w:val="Text"/>
        <w:numPr>
          <w:ilvl w:val="1"/>
          <w:numId w:val="45"/>
        </w:numPr>
        <w:spacing w:after="0"/>
        <w:ind w:left="720" w:hanging="720"/>
        <w:rPr>
          <w:sz w:val="22"/>
          <w:szCs w:val="22"/>
          <w:lang w:eastAsia="zh-TW"/>
        </w:rPr>
      </w:pPr>
      <w:r w:rsidRPr="008E348A">
        <w:rPr>
          <w:sz w:val="22"/>
          <w:szCs w:val="22"/>
        </w:rPr>
        <w:t>Bolagets styrelse ska äga rätt att fatta beslut om att Teckningsoptionerna ska registreras av Euroclear i ett avstämningsregister enligt lagen (1998:1479) om värdepapperscentraler och kontoföring av finansiella instrument. För det fall sådant beslut inte fattats ska vad som stadgas i punkterna 2.4-2.7 nedan inte gälla. För det fall sådant beslut fattats ska vad som stadgas i punkterna 2.4-2.7 nedan gälla istället för vad som stadgas i punkt 2.2 ovan.</w:t>
      </w:r>
    </w:p>
    <w:p w:rsidRPr="008E348A" w:rsidR="00577167" w:rsidP="00577167" w:rsidRDefault="00577167" w14:paraId="19ADE1DC" w14:textId="77777777">
      <w:pPr>
        <w:pStyle w:val="Text"/>
        <w:tabs>
          <w:tab w:val="num" w:pos="972"/>
        </w:tabs>
        <w:spacing w:after="0"/>
        <w:ind w:left="720"/>
        <w:jc w:val="both"/>
        <w:rPr>
          <w:i/>
          <w:sz w:val="22"/>
          <w:szCs w:val="22"/>
          <w:lang w:val="en-US"/>
        </w:rPr>
      </w:pPr>
      <w:r w:rsidRPr="008E348A">
        <w:rPr>
          <w:i/>
          <w:sz w:val="22"/>
          <w:szCs w:val="22"/>
          <w:lang w:val="en-US"/>
        </w:rPr>
        <w:t>The Company's board of directors is entitled to resolve that the Warrants shall be registered with Euroclear in a securities register pursuant to the Central Securities Depositaries and Swedish Financial Instruments Accounts Act (1998:1479). In case such a resolution is not passed, what is stated in Sections 2.4-2.7 below shall not apply. In case such a resolution is passed, what is stated in Sections 2.4-2.7 below shall apply instead of what is stated in Section 2.2 above.</w:t>
      </w:r>
    </w:p>
    <w:p w:rsidRPr="008E348A" w:rsidR="00577167" w:rsidP="00577167" w:rsidRDefault="00577167" w14:paraId="3EBE6327" w14:textId="77777777">
      <w:pPr>
        <w:pStyle w:val="Text"/>
        <w:tabs>
          <w:tab w:val="num" w:pos="972"/>
        </w:tabs>
        <w:spacing w:after="0"/>
        <w:ind w:left="720"/>
        <w:jc w:val="both"/>
        <w:rPr>
          <w:sz w:val="22"/>
          <w:szCs w:val="22"/>
          <w:lang w:val="en-US"/>
        </w:rPr>
      </w:pPr>
    </w:p>
    <w:p w:rsidRPr="008E348A" w:rsidR="00577167" w:rsidP="00977408" w:rsidRDefault="00577167" w14:paraId="28EEABC8" w14:textId="77777777">
      <w:pPr>
        <w:pStyle w:val="Text"/>
        <w:numPr>
          <w:ilvl w:val="1"/>
          <w:numId w:val="45"/>
        </w:numPr>
        <w:spacing w:after="0"/>
        <w:ind w:left="720" w:hanging="720"/>
        <w:rPr>
          <w:sz w:val="22"/>
          <w:szCs w:val="22"/>
        </w:rPr>
      </w:pPr>
      <w:r w:rsidRPr="008E348A">
        <w:rPr>
          <w:sz w:val="22"/>
          <w:szCs w:val="22"/>
        </w:rPr>
        <w:t>Optionsinnehavare ska, efter det att beslut enligt punkt 2.3 fattats, på Bolagets anmaning vara skyldig att omedelbart till Bolaget eller Euroclear inlämna samtliga teckningsoptionsbevis representerande Teckningsoptioner samt meddela Bolaget erforderliga uppgifter om värdepapperskonto på vilket Optionsinnehavarens Teckningsoptioner ska registreras enligt nedan.</w:t>
      </w:r>
    </w:p>
    <w:p w:rsidRPr="008E348A" w:rsidR="00577167" w:rsidP="00577167" w:rsidRDefault="00577167" w14:paraId="6740DE9C" w14:textId="77777777">
      <w:pPr>
        <w:pStyle w:val="Text"/>
        <w:tabs>
          <w:tab w:val="num" w:pos="972"/>
        </w:tabs>
        <w:spacing w:after="0"/>
        <w:ind w:left="720"/>
        <w:jc w:val="both"/>
        <w:rPr>
          <w:i/>
          <w:sz w:val="22"/>
          <w:szCs w:val="22"/>
          <w:lang w:val="en-US"/>
        </w:rPr>
      </w:pPr>
      <w:r w:rsidRPr="008E348A">
        <w:rPr>
          <w:i/>
          <w:sz w:val="22"/>
          <w:szCs w:val="22"/>
          <w:lang w:val="en-US"/>
        </w:rPr>
        <w:t>A Holder shall, after a resolution according to Section 2.3 has been passed, upon the Company's request be obliged to immediately submit to the Company or Euroclear all the warrant certificates representing the Warrants and supply the Company with the necessary information on the securities account in which the Holder's Warrants shall be registered according to the below.</w:t>
      </w:r>
    </w:p>
    <w:p w:rsidRPr="008E348A" w:rsidR="00577167" w:rsidP="00577167" w:rsidRDefault="00577167" w14:paraId="3EA90766" w14:textId="77777777">
      <w:pPr>
        <w:pStyle w:val="Text"/>
        <w:tabs>
          <w:tab w:val="num" w:pos="972"/>
        </w:tabs>
        <w:spacing w:after="0"/>
        <w:ind w:left="720"/>
        <w:jc w:val="both"/>
        <w:rPr>
          <w:sz w:val="22"/>
          <w:szCs w:val="22"/>
          <w:lang w:val="en-US"/>
        </w:rPr>
      </w:pPr>
    </w:p>
    <w:p w:rsidRPr="008E348A" w:rsidR="00577167" w:rsidP="00977408" w:rsidRDefault="00577167" w14:paraId="758DB023" w14:textId="77777777">
      <w:pPr>
        <w:pStyle w:val="Text"/>
        <w:numPr>
          <w:ilvl w:val="1"/>
          <w:numId w:val="45"/>
        </w:numPr>
        <w:spacing w:after="0"/>
        <w:ind w:left="720" w:hanging="720"/>
        <w:rPr>
          <w:sz w:val="22"/>
          <w:szCs w:val="22"/>
        </w:rPr>
      </w:pPr>
      <w:r w:rsidRPr="008E348A">
        <w:rPr>
          <w:sz w:val="22"/>
          <w:szCs w:val="22"/>
        </w:rPr>
        <w:t>Teckningsoptionerna ska registreras av Euroclear i ett avstämningsregister enligt lagen (1998:1479) om värdepapperscentraler och kontoföring av finansiella instrument, till följd varav inga fysiska värdepapper ska utges.</w:t>
      </w:r>
    </w:p>
    <w:p w:rsidRPr="008E348A" w:rsidR="00577167" w:rsidP="00577167" w:rsidRDefault="00577167" w14:paraId="57AB37FB" w14:textId="77777777">
      <w:pPr>
        <w:pStyle w:val="Text"/>
        <w:tabs>
          <w:tab w:val="num" w:pos="972"/>
        </w:tabs>
        <w:spacing w:after="0"/>
        <w:ind w:left="720"/>
        <w:jc w:val="both"/>
        <w:rPr>
          <w:i/>
          <w:sz w:val="22"/>
          <w:szCs w:val="22"/>
          <w:lang w:val="en-US"/>
        </w:rPr>
      </w:pPr>
      <w:r w:rsidRPr="008E348A">
        <w:rPr>
          <w:i/>
          <w:sz w:val="22"/>
          <w:szCs w:val="22"/>
          <w:lang w:val="en-US"/>
        </w:rPr>
        <w:t>The Warrants shall be registered by Euroclear in a securities register pursuant to the Central Securities Depositaries and Swedish Financial Instruments Accounts Act (1998:147) and consequently no physical securities will be issued.</w:t>
      </w:r>
    </w:p>
    <w:p w:rsidRPr="008E348A" w:rsidR="00577167" w:rsidP="00577167" w:rsidRDefault="00577167" w14:paraId="5E8F8F65" w14:textId="77777777">
      <w:pPr>
        <w:pStyle w:val="Text"/>
        <w:tabs>
          <w:tab w:val="num" w:pos="972"/>
        </w:tabs>
        <w:spacing w:after="0"/>
        <w:ind w:left="720"/>
        <w:jc w:val="both"/>
        <w:rPr>
          <w:sz w:val="22"/>
          <w:szCs w:val="22"/>
          <w:lang w:val="en-US"/>
        </w:rPr>
      </w:pPr>
    </w:p>
    <w:p w:rsidRPr="008E348A" w:rsidR="00577167" w:rsidP="00977408" w:rsidRDefault="00577167" w14:paraId="447CEF28" w14:textId="77777777">
      <w:pPr>
        <w:pStyle w:val="Text"/>
        <w:numPr>
          <w:ilvl w:val="1"/>
          <w:numId w:val="45"/>
        </w:numPr>
        <w:spacing w:after="0"/>
        <w:ind w:left="720" w:hanging="720"/>
        <w:jc w:val="both"/>
        <w:rPr>
          <w:sz w:val="22"/>
          <w:szCs w:val="22"/>
        </w:rPr>
      </w:pPr>
      <w:r w:rsidRPr="008E348A">
        <w:rPr>
          <w:sz w:val="22"/>
          <w:szCs w:val="22"/>
        </w:rPr>
        <w:t xml:space="preserve">Teckningsoptionerna registreras för Optionshavarens räkning på konto i Bolagets avstämningsregister. Registreringar avseende Teckningsoptionerna ska ombesörjas av Banken. </w:t>
      </w:r>
    </w:p>
    <w:p w:rsidRPr="008E348A" w:rsidR="00577167" w:rsidP="00577167" w:rsidRDefault="00577167" w14:paraId="07EFA6BA" w14:textId="77777777">
      <w:pPr>
        <w:pStyle w:val="Text"/>
        <w:tabs>
          <w:tab w:val="num" w:pos="972"/>
        </w:tabs>
        <w:spacing w:after="0"/>
        <w:ind w:left="720"/>
        <w:jc w:val="both"/>
        <w:rPr>
          <w:i/>
          <w:sz w:val="22"/>
          <w:szCs w:val="22"/>
          <w:lang w:val="en-US"/>
        </w:rPr>
      </w:pPr>
      <w:r w:rsidRPr="008E348A">
        <w:rPr>
          <w:i/>
          <w:sz w:val="22"/>
          <w:szCs w:val="22"/>
          <w:lang w:val="en-US"/>
        </w:rPr>
        <w:t>The Warrants are registered on an account in the Company's Central Securities Depositary register on behalf of the Warrant holder. Registrations relating to the Warrants shall be made by the Bank.</w:t>
      </w:r>
    </w:p>
    <w:p w:rsidRPr="008E348A" w:rsidR="00577167" w:rsidP="00577167" w:rsidRDefault="00577167" w14:paraId="0FDBF534" w14:textId="77777777">
      <w:pPr>
        <w:pStyle w:val="Text"/>
        <w:tabs>
          <w:tab w:val="num" w:pos="972"/>
        </w:tabs>
        <w:spacing w:after="0"/>
        <w:ind w:left="720"/>
        <w:jc w:val="both"/>
        <w:rPr>
          <w:sz w:val="22"/>
          <w:szCs w:val="22"/>
          <w:lang w:val="en-US"/>
        </w:rPr>
      </w:pPr>
    </w:p>
    <w:p w:rsidRPr="008E348A" w:rsidR="00577167" w:rsidP="00977408" w:rsidRDefault="00577167" w14:paraId="045A983F" w14:textId="77777777">
      <w:pPr>
        <w:pStyle w:val="Text"/>
        <w:numPr>
          <w:ilvl w:val="1"/>
          <w:numId w:val="45"/>
        </w:numPr>
        <w:spacing w:after="0"/>
        <w:ind w:left="720" w:hanging="720"/>
        <w:rPr>
          <w:sz w:val="22"/>
          <w:szCs w:val="22"/>
        </w:rPr>
      </w:pPr>
      <w:r w:rsidRPr="008E348A">
        <w:rPr>
          <w:sz w:val="22"/>
          <w:szCs w:val="22"/>
        </w:rPr>
        <w:t xml:space="preserve">För det fall Bolagets styrelse fattat beslut enligt punkt 2.3 ovan, ska styrelsen därefter vara oförhindrad att, med de begränsningar som må följa av lag eller annan författning, fatta beslut om att Teckningsoptionerna inte längre ska vara registrerade av Euroclear i ett </w:t>
      </w:r>
      <w:r w:rsidRPr="008E348A">
        <w:rPr>
          <w:sz w:val="22"/>
          <w:szCs w:val="22"/>
        </w:rPr>
        <w:lastRenderedPageBreak/>
        <w:t>avstämningsregister. För det fall sådant sistnämnt beslut fattats ska vad som stadgas i 2.2 ovan gälla istället för vad som stadgas i 2.4-2.6 ovan.</w:t>
      </w:r>
    </w:p>
    <w:p w:rsidRPr="008E348A" w:rsidR="00577167" w:rsidP="00577167" w:rsidRDefault="00577167" w14:paraId="228F5FE3" w14:textId="77777777">
      <w:pPr>
        <w:pStyle w:val="Text"/>
        <w:tabs>
          <w:tab w:val="num" w:pos="972"/>
        </w:tabs>
        <w:spacing w:after="0"/>
        <w:ind w:left="720"/>
        <w:jc w:val="both"/>
        <w:rPr>
          <w:sz w:val="22"/>
          <w:szCs w:val="22"/>
          <w:lang w:val="en-US"/>
        </w:rPr>
      </w:pPr>
      <w:r w:rsidRPr="008E348A">
        <w:rPr>
          <w:i/>
          <w:sz w:val="22"/>
          <w:szCs w:val="22"/>
          <w:lang w:val="en-US"/>
        </w:rPr>
        <w:t>In the event that the Company's board of directors has passed a resolution in accordance with Section 2.3 above, the board of directors will be free to resolve, within the restrictions that may follow from law or other regulations, that the Warrants shall no longer be registered by Euroclear in a securities register. If such a resolution is passed, what is stated in Section 2.2</w:t>
      </w:r>
      <w:r w:rsidRPr="008E348A">
        <w:rPr>
          <w:sz w:val="22"/>
          <w:szCs w:val="22"/>
          <w:lang w:val="en-US"/>
        </w:rPr>
        <w:t xml:space="preserve"> </w:t>
      </w:r>
      <w:r w:rsidRPr="008E348A">
        <w:rPr>
          <w:i/>
          <w:sz w:val="22"/>
          <w:szCs w:val="22"/>
          <w:lang w:val="en-US"/>
        </w:rPr>
        <w:t>above shall apply instead of what is stated in Sections 2.4-2.6 above.</w:t>
      </w:r>
    </w:p>
    <w:p w:rsidRPr="008E348A" w:rsidR="00577167" w:rsidP="00577167" w:rsidRDefault="00577167" w14:paraId="715E4760" w14:textId="77777777">
      <w:pPr>
        <w:pStyle w:val="Text"/>
        <w:tabs>
          <w:tab w:val="num" w:pos="720"/>
        </w:tabs>
        <w:spacing w:after="0"/>
        <w:jc w:val="both"/>
        <w:rPr>
          <w:sz w:val="22"/>
          <w:szCs w:val="22"/>
          <w:lang w:val="en-US"/>
        </w:rPr>
      </w:pPr>
    </w:p>
    <w:p w:rsidRPr="008E348A" w:rsidR="00577167" w:rsidP="00977408" w:rsidRDefault="00577167" w14:paraId="48E52BC1" w14:textId="77777777">
      <w:pPr>
        <w:pStyle w:val="Text"/>
        <w:keepNext/>
        <w:numPr>
          <w:ilvl w:val="0"/>
          <w:numId w:val="45"/>
        </w:numPr>
        <w:spacing w:after="0"/>
        <w:ind w:left="720" w:hanging="720"/>
        <w:jc w:val="both"/>
        <w:rPr>
          <w:b/>
          <w:sz w:val="22"/>
          <w:szCs w:val="22"/>
          <w:lang w:val="en-US"/>
        </w:rPr>
      </w:pPr>
      <w:r w:rsidRPr="008E348A">
        <w:rPr>
          <w:b/>
          <w:sz w:val="22"/>
          <w:szCs w:val="22"/>
        </w:rPr>
        <w:t>Rätt att teckna nya aktier</w:t>
      </w:r>
      <w:r w:rsidRPr="008E348A">
        <w:rPr>
          <w:b/>
          <w:sz w:val="22"/>
          <w:szCs w:val="22"/>
          <w:lang w:val="en-US"/>
        </w:rPr>
        <w:t xml:space="preserve"> / </w:t>
      </w:r>
      <w:r w:rsidRPr="008E348A">
        <w:rPr>
          <w:b/>
          <w:i/>
          <w:sz w:val="22"/>
          <w:szCs w:val="22"/>
          <w:lang w:val="en-US"/>
        </w:rPr>
        <w:t>Right to subscribe for new shares</w:t>
      </w:r>
    </w:p>
    <w:p w:rsidRPr="008E348A" w:rsidR="00577167" w:rsidP="00977408" w:rsidRDefault="00577167" w14:paraId="1ACC6AF3" w14:textId="392E53D5">
      <w:pPr>
        <w:pStyle w:val="Text"/>
        <w:numPr>
          <w:ilvl w:val="1"/>
          <w:numId w:val="45"/>
        </w:numPr>
        <w:spacing w:after="0"/>
        <w:ind w:left="720" w:hanging="720"/>
        <w:jc w:val="both"/>
        <w:rPr>
          <w:i/>
          <w:sz w:val="22"/>
          <w:szCs w:val="22"/>
        </w:rPr>
      </w:pPr>
      <w:r w:rsidRPr="008E348A">
        <w:rPr>
          <w:sz w:val="22"/>
          <w:szCs w:val="22"/>
        </w:rPr>
        <w:t xml:space="preserve">Optionshavare ska äga rätt att under perioden från och med registrering hos Bolagsverket till och med den 1 november </w:t>
      </w:r>
      <w:r w:rsidRPr="008E348A" w:rsidR="009C60A4">
        <w:rPr>
          <w:sz w:val="22"/>
          <w:szCs w:val="22"/>
        </w:rPr>
        <w:t>2027</w:t>
      </w:r>
      <w:r w:rsidRPr="008E348A">
        <w:rPr>
          <w:sz w:val="22"/>
          <w:szCs w:val="22"/>
        </w:rPr>
        <w:t xml:space="preserve"> eller den tidigare dag som följer av punkt 8 nedan, för varje Teckningsoption teckna en (1) ny B-aktie. Styrelsen ska äga rätt att förlänga tiden för aktieteckning för det fall att deltagare är förhindrade att teckna aktier i slutet av teckningsperioden på grund av EU:s marknadsmissbruksförordning. Teckningskursen ska utgöra aktiens kvotvärde.</w:t>
      </w:r>
    </w:p>
    <w:p w:rsidRPr="008E348A" w:rsidR="00577167" w:rsidP="00577167" w:rsidRDefault="00577167" w14:paraId="2F2FABF8" w14:textId="25794F4D">
      <w:pPr>
        <w:pStyle w:val="Text"/>
        <w:tabs>
          <w:tab w:val="num" w:pos="972"/>
        </w:tabs>
        <w:spacing w:after="0"/>
        <w:ind w:left="720"/>
        <w:jc w:val="both"/>
        <w:rPr>
          <w:i/>
          <w:sz w:val="22"/>
          <w:szCs w:val="22"/>
          <w:lang w:val="en-US"/>
        </w:rPr>
      </w:pPr>
      <w:r w:rsidRPr="008E348A">
        <w:rPr>
          <w:i/>
          <w:sz w:val="22"/>
          <w:szCs w:val="22"/>
          <w:lang w:val="en-US"/>
        </w:rPr>
        <w:t xml:space="preserve">During the period as from registration with the Swedish Companies Registration Office up to and including </w:t>
      </w:r>
      <w:r w:rsidRPr="008E348A">
        <w:rPr>
          <w:i/>
          <w:iCs/>
          <w:sz w:val="22"/>
          <w:szCs w:val="22"/>
          <w:lang w:val="en-US"/>
        </w:rPr>
        <w:t xml:space="preserve">1 November </w:t>
      </w:r>
      <w:r w:rsidRPr="008E348A" w:rsidR="009C60A4">
        <w:rPr>
          <w:i/>
          <w:iCs/>
          <w:sz w:val="22"/>
          <w:szCs w:val="22"/>
          <w:lang w:val="en-US"/>
        </w:rPr>
        <w:t>2027</w:t>
      </w:r>
      <w:r w:rsidRPr="008E348A">
        <w:rPr>
          <w:i/>
          <w:sz w:val="22"/>
          <w:szCs w:val="22"/>
          <w:lang w:val="en-US"/>
        </w:rPr>
        <w:t>, or the earlier date set forth in section 8 below, Warrant holders are entitled to subscribe for one (1) new B share for each Warrant. The board shall have the right to extend the time for share subscription in the event that participants are prevented from subscribing for shares at the end of the subscription period due to the EU's Market Abuse Regulation. The subscription price shall be the quota value of the Company's shares.</w:t>
      </w:r>
    </w:p>
    <w:p w:rsidRPr="008E348A" w:rsidR="00577167" w:rsidP="0085367E" w:rsidRDefault="00577167" w14:paraId="52E50BB4" w14:textId="77777777">
      <w:pPr>
        <w:pStyle w:val="Text"/>
        <w:tabs>
          <w:tab w:val="num" w:pos="720"/>
        </w:tabs>
        <w:spacing w:after="0"/>
        <w:ind w:left="720"/>
        <w:jc w:val="both"/>
        <w:rPr>
          <w:sz w:val="22"/>
          <w:szCs w:val="22"/>
          <w:lang w:val="en-US"/>
        </w:rPr>
      </w:pPr>
    </w:p>
    <w:p w:rsidRPr="008E348A" w:rsidR="00577167" w:rsidP="00977408" w:rsidRDefault="00577167" w14:paraId="37FEE497" w14:textId="77777777">
      <w:pPr>
        <w:pStyle w:val="Text"/>
        <w:numPr>
          <w:ilvl w:val="1"/>
          <w:numId w:val="45"/>
        </w:numPr>
        <w:spacing w:after="0"/>
        <w:ind w:left="720" w:hanging="720"/>
        <w:jc w:val="both"/>
        <w:rPr>
          <w:sz w:val="22"/>
          <w:szCs w:val="22"/>
        </w:rPr>
      </w:pPr>
      <w:r w:rsidRPr="008E348A">
        <w:rPr>
          <w:sz w:val="22"/>
          <w:szCs w:val="22"/>
        </w:rPr>
        <w:t>Teckningskursen, liksom antalet aktier som varje Teckningsoption ger rätt att teckna, kan bli föremål för justering i de fall som anges i punkt 8 nedan. Teckningskursen får dock aldrig understiga aktiens kvotvärde.</w:t>
      </w:r>
    </w:p>
    <w:p w:rsidRPr="008E348A" w:rsidR="00577167" w:rsidP="00577167" w:rsidRDefault="00577167" w14:paraId="4894336C" w14:textId="77777777">
      <w:pPr>
        <w:pStyle w:val="Text"/>
        <w:tabs>
          <w:tab w:val="num" w:pos="972"/>
        </w:tabs>
        <w:spacing w:after="0"/>
        <w:ind w:left="720"/>
        <w:jc w:val="both"/>
        <w:rPr>
          <w:i/>
          <w:sz w:val="22"/>
          <w:szCs w:val="22"/>
          <w:lang w:val="en-US"/>
        </w:rPr>
      </w:pPr>
      <w:r w:rsidRPr="008E348A">
        <w:rPr>
          <w:i/>
          <w:sz w:val="22"/>
          <w:szCs w:val="22"/>
          <w:lang w:val="en-US"/>
        </w:rPr>
        <w:t>The Subscription Price as well as the number of shares which each Warrant entitles the holder to subscribe for, may be subject to adjustment in cases specified in section 8 below. The Subscription Price may, however, never be less than the share's quota value.</w:t>
      </w:r>
    </w:p>
    <w:p w:rsidRPr="008E348A" w:rsidR="00577167" w:rsidP="00577167" w:rsidRDefault="00577167" w14:paraId="78858368" w14:textId="77777777">
      <w:pPr>
        <w:pStyle w:val="Text"/>
        <w:tabs>
          <w:tab w:val="num" w:pos="720"/>
        </w:tabs>
        <w:spacing w:after="0"/>
        <w:ind w:left="720"/>
        <w:jc w:val="both"/>
        <w:rPr>
          <w:sz w:val="22"/>
          <w:szCs w:val="22"/>
          <w:lang w:val="en-US"/>
        </w:rPr>
      </w:pPr>
    </w:p>
    <w:p w:rsidRPr="008E348A" w:rsidR="00577167" w:rsidP="00977408" w:rsidRDefault="00577167" w14:paraId="350F306E" w14:textId="77777777">
      <w:pPr>
        <w:pStyle w:val="Text"/>
        <w:numPr>
          <w:ilvl w:val="1"/>
          <w:numId w:val="45"/>
        </w:numPr>
        <w:spacing w:after="0"/>
        <w:ind w:left="720" w:hanging="720"/>
        <w:jc w:val="both"/>
        <w:rPr>
          <w:sz w:val="22"/>
          <w:szCs w:val="22"/>
        </w:rPr>
      </w:pPr>
      <w:r w:rsidRPr="008E348A">
        <w:rPr>
          <w:sz w:val="22"/>
          <w:szCs w:val="22"/>
        </w:rPr>
        <w:t>Teckning kan endast ske av det hela antal aktier till vilka de Teckningsoptioner som Optionshavaren önskar utnyttja berättigar. Vid Teckning ska bortses från eventuell överskjutande del av Teckningsoption, som inte kan utnyttjas.</w:t>
      </w:r>
    </w:p>
    <w:p w:rsidRPr="008E348A" w:rsidR="00577167" w:rsidP="00577167" w:rsidRDefault="00577167" w14:paraId="22C1CB59" w14:textId="77777777">
      <w:pPr>
        <w:pStyle w:val="Text"/>
        <w:tabs>
          <w:tab w:val="num" w:pos="720"/>
        </w:tabs>
        <w:spacing w:after="0"/>
        <w:ind w:left="720"/>
        <w:jc w:val="both"/>
        <w:rPr>
          <w:sz w:val="22"/>
          <w:szCs w:val="22"/>
          <w:lang w:val="en-US"/>
        </w:rPr>
      </w:pPr>
      <w:r w:rsidRPr="008E348A">
        <w:rPr>
          <w:i/>
          <w:sz w:val="22"/>
          <w:szCs w:val="22"/>
          <w:lang w:val="en-US"/>
        </w:rPr>
        <w:t>Subscription can only be made for the full number of shares exercisable under the Warrants, that the Warrant holder would like to utilize. At Subscription any excess portion of the Warrant which cannot be utilized shall be disregarded.</w:t>
      </w:r>
    </w:p>
    <w:p w:rsidRPr="008E348A" w:rsidR="00577167" w:rsidP="00577167" w:rsidRDefault="00577167" w14:paraId="7FA2D192" w14:textId="77777777">
      <w:pPr>
        <w:pStyle w:val="Text"/>
        <w:tabs>
          <w:tab w:val="num" w:pos="720"/>
        </w:tabs>
        <w:spacing w:after="0"/>
        <w:ind w:left="720"/>
        <w:jc w:val="both"/>
        <w:rPr>
          <w:sz w:val="22"/>
          <w:szCs w:val="22"/>
          <w:lang w:val="en-US"/>
        </w:rPr>
      </w:pPr>
    </w:p>
    <w:p w:rsidRPr="008E348A" w:rsidR="00577167" w:rsidP="00977408" w:rsidRDefault="00577167" w14:paraId="244ECFBE" w14:textId="77777777">
      <w:pPr>
        <w:pStyle w:val="Text"/>
        <w:numPr>
          <w:ilvl w:val="0"/>
          <w:numId w:val="45"/>
        </w:numPr>
        <w:spacing w:after="0"/>
        <w:ind w:left="720" w:hanging="720"/>
        <w:jc w:val="both"/>
        <w:rPr>
          <w:sz w:val="22"/>
          <w:szCs w:val="22"/>
          <w:lang w:val="en-US"/>
        </w:rPr>
      </w:pPr>
      <w:r w:rsidRPr="008E348A">
        <w:rPr>
          <w:b/>
          <w:sz w:val="22"/>
          <w:szCs w:val="22"/>
        </w:rPr>
        <w:t>Teckning</w:t>
      </w:r>
      <w:r w:rsidRPr="008E348A">
        <w:rPr>
          <w:b/>
          <w:sz w:val="22"/>
          <w:szCs w:val="22"/>
          <w:lang w:val="en-US"/>
        </w:rPr>
        <w:t xml:space="preserve"> / </w:t>
      </w:r>
      <w:r w:rsidRPr="008E348A">
        <w:rPr>
          <w:b/>
          <w:i/>
          <w:sz w:val="22"/>
          <w:szCs w:val="22"/>
          <w:lang w:val="en-US"/>
        </w:rPr>
        <w:t xml:space="preserve">Subscription </w:t>
      </w:r>
    </w:p>
    <w:p w:rsidRPr="008E348A" w:rsidR="00577167" w:rsidP="00977408" w:rsidRDefault="00577167" w14:paraId="7E846FAE" w14:textId="77777777">
      <w:pPr>
        <w:pStyle w:val="Text"/>
        <w:numPr>
          <w:ilvl w:val="1"/>
          <w:numId w:val="45"/>
        </w:numPr>
        <w:spacing w:after="0"/>
        <w:ind w:left="720" w:hanging="720"/>
        <w:jc w:val="both"/>
        <w:rPr>
          <w:sz w:val="22"/>
          <w:szCs w:val="22"/>
        </w:rPr>
      </w:pPr>
      <w:r w:rsidRPr="008E348A">
        <w:rPr>
          <w:sz w:val="22"/>
          <w:szCs w:val="22"/>
        </w:rPr>
        <w:t xml:space="preserve">Teckning sker genom att Optionshavare enligt fastställt formulär skriftligen tecknar aktier, varvid ska anges det antal aktier som tecknas. Teckning är bindande och kan inte återkallas. </w:t>
      </w:r>
    </w:p>
    <w:p w:rsidRPr="008E348A" w:rsidR="00577167" w:rsidP="00577167" w:rsidRDefault="00577167" w14:paraId="39BD673D" w14:textId="77777777">
      <w:pPr>
        <w:pStyle w:val="Text"/>
        <w:tabs>
          <w:tab w:val="num" w:pos="972"/>
        </w:tabs>
        <w:spacing w:after="0"/>
        <w:ind w:left="720"/>
        <w:jc w:val="both"/>
        <w:rPr>
          <w:i/>
          <w:sz w:val="22"/>
          <w:szCs w:val="22"/>
          <w:lang w:val="en-US"/>
        </w:rPr>
      </w:pPr>
      <w:r w:rsidRPr="008E348A">
        <w:rPr>
          <w:i/>
          <w:sz w:val="22"/>
          <w:szCs w:val="22"/>
          <w:lang w:val="en-US"/>
        </w:rPr>
        <w:t>Subscription is made by the Warrant holder Subscribing for the shares, in writing, in accordance with an established form, indicating the number of shares that are subscribed for. Subscription is binding and may not be revoked.</w:t>
      </w:r>
    </w:p>
    <w:p w:rsidRPr="008E348A" w:rsidR="00577167" w:rsidP="00577167" w:rsidRDefault="00577167" w14:paraId="322E60E8" w14:textId="77777777">
      <w:pPr>
        <w:pStyle w:val="Text"/>
        <w:tabs>
          <w:tab w:val="num" w:pos="720"/>
        </w:tabs>
        <w:spacing w:after="0"/>
        <w:ind w:left="720"/>
        <w:jc w:val="both"/>
        <w:rPr>
          <w:sz w:val="22"/>
          <w:szCs w:val="22"/>
          <w:lang w:val="en-US"/>
        </w:rPr>
      </w:pPr>
    </w:p>
    <w:p w:rsidRPr="008E348A" w:rsidR="00577167" w:rsidP="00977408" w:rsidRDefault="00577167" w14:paraId="384884A4" w14:textId="77777777">
      <w:pPr>
        <w:pStyle w:val="Text"/>
        <w:numPr>
          <w:ilvl w:val="1"/>
          <w:numId w:val="45"/>
        </w:numPr>
        <w:spacing w:after="0"/>
        <w:ind w:left="720" w:hanging="720"/>
        <w:jc w:val="both"/>
        <w:rPr>
          <w:sz w:val="22"/>
          <w:szCs w:val="22"/>
        </w:rPr>
      </w:pPr>
      <w:r w:rsidRPr="008E348A">
        <w:rPr>
          <w:sz w:val="22"/>
          <w:szCs w:val="22"/>
        </w:rPr>
        <w:t xml:space="preserve">Sker inte Teckning inom i punkt 3.1 angiven tid, upphör all rätt enligt Teckningsoptionerna att gälla. </w:t>
      </w:r>
    </w:p>
    <w:p w:rsidRPr="008E348A" w:rsidR="00577167" w:rsidP="00577167" w:rsidRDefault="00577167" w14:paraId="511551AE" w14:textId="77777777">
      <w:pPr>
        <w:pStyle w:val="Text"/>
        <w:tabs>
          <w:tab w:val="num" w:pos="972"/>
        </w:tabs>
        <w:spacing w:after="0"/>
        <w:ind w:left="720"/>
        <w:jc w:val="both"/>
        <w:rPr>
          <w:sz w:val="22"/>
          <w:szCs w:val="22"/>
          <w:lang w:val="en-US"/>
        </w:rPr>
      </w:pPr>
      <w:r w:rsidRPr="008E348A">
        <w:rPr>
          <w:i/>
          <w:sz w:val="22"/>
          <w:szCs w:val="22"/>
          <w:lang w:val="en-US"/>
        </w:rPr>
        <w:t>If Subscription is not made within the period set forth in section 3.1, any and all rights pursuant to the Warrants shall expire.</w:t>
      </w:r>
    </w:p>
    <w:p w:rsidRPr="008E348A" w:rsidR="00577167" w:rsidP="00577167" w:rsidRDefault="00577167" w14:paraId="39EB72B4" w14:textId="77777777">
      <w:pPr>
        <w:pStyle w:val="Text"/>
        <w:tabs>
          <w:tab w:val="num" w:pos="972"/>
        </w:tabs>
        <w:spacing w:after="0"/>
        <w:ind w:left="720"/>
        <w:jc w:val="both"/>
        <w:rPr>
          <w:sz w:val="22"/>
          <w:szCs w:val="22"/>
          <w:lang w:val="en-US"/>
        </w:rPr>
      </w:pPr>
    </w:p>
    <w:p w:rsidRPr="008E348A" w:rsidR="00577167" w:rsidP="00977408" w:rsidRDefault="00577167" w14:paraId="189C2BD9" w14:textId="77777777">
      <w:pPr>
        <w:pStyle w:val="Text"/>
        <w:numPr>
          <w:ilvl w:val="1"/>
          <w:numId w:val="45"/>
        </w:numPr>
        <w:spacing w:after="0"/>
        <w:ind w:left="720" w:hanging="720"/>
        <w:rPr>
          <w:sz w:val="22"/>
          <w:szCs w:val="22"/>
        </w:rPr>
      </w:pPr>
      <w:r w:rsidRPr="008E348A">
        <w:rPr>
          <w:sz w:val="22"/>
          <w:szCs w:val="22"/>
        </w:rPr>
        <w:t>Vid sådan Teckning ska, för registreringsåtgärder, skriftlig och ifylld teckningssedel enligt fastställt formulär inges till Bolaget eller den Bolaget anvisar. I förekommande fall ska Optionshavaren samtidigt överlämna till Bolaget teckningsoptionsbevis representerade det antal Teckningsoptioner som anmälan om Teckning avser.</w:t>
      </w:r>
    </w:p>
    <w:p w:rsidRPr="008E348A" w:rsidR="00577167" w:rsidP="00577167" w:rsidRDefault="00577167" w14:paraId="3A4AF01C" w14:textId="77777777">
      <w:pPr>
        <w:pStyle w:val="Text"/>
        <w:tabs>
          <w:tab w:val="num" w:pos="972"/>
        </w:tabs>
        <w:spacing w:after="0"/>
        <w:ind w:left="720"/>
        <w:jc w:val="both"/>
        <w:rPr>
          <w:sz w:val="22"/>
          <w:szCs w:val="22"/>
          <w:lang w:val="en-US"/>
        </w:rPr>
      </w:pPr>
      <w:r w:rsidRPr="008E348A">
        <w:rPr>
          <w:i/>
          <w:sz w:val="22"/>
          <w:szCs w:val="22"/>
          <w:lang w:val="en-US"/>
        </w:rPr>
        <w:t xml:space="preserve">Such Subscription shall, for registration purposes, be made in a written notification on a specified form to the Company or to whom the Company assign. Where applicable the Warrant </w:t>
      </w:r>
      <w:r w:rsidRPr="008E348A">
        <w:rPr>
          <w:i/>
          <w:sz w:val="22"/>
          <w:szCs w:val="22"/>
          <w:lang w:val="en-US"/>
        </w:rPr>
        <w:lastRenderedPageBreak/>
        <w:t>Holder shall simultaneously submit to the Company the warrant certificates representing the number of Warrants that the notification concerns.</w:t>
      </w:r>
    </w:p>
    <w:p w:rsidRPr="008E348A" w:rsidR="00577167" w:rsidP="00577167" w:rsidRDefault="00577167" w14:paraId="67EA3890" w14:textId="77777777">
      <w:pPr>
        <w:pStyle w:val="Text"/>
        <w:tabs>
          <w:tab w:val="num" w:pos="720"/>
        </w:tabs>
        <w:spacing w:after="0"/>
        <w:ind w:left="720"/>
        <w:jc w:val="both"/>
        <w:rPr>
          <w:sz w:val="22"/>
          <w:szCs w:val="22"/>
          <w:lang w:val="en-US"/>
        </w:rPr>
      </w:pPr>
    </w:p>
    <w:p w:rsidRPr="008E348A" w:rsidR="00577167" w:rsidP="00977408" w:rsidRDefault="00577167" w14:paraId="1F88D6B7" w14:textId="77777777">
      <w:pPr>
        <w:pStyle w:val="Text"/>
        <w:keepNext/>
        <w:numPr>
          <w:ilvl w:val="0"/>
          <w:numId w:val="45"/>
        </w:numPr>
        <w:spacing w:after="0"/>
        <w:ind w:left="720" w:hanging="720"/>
        <w:jc w:val="both"/>
        <w:rPr>
          <w:b/>
          <w:sz w:val="22"/>
          <w:szCs w:val="22"/>
          <w:lang w:val="en-US"/>
        </w:rPr>
      </w:pPr>
      <w:r w:rsidRPr="008E348A">
        <w:rPr>
          <w:b/>
          <w:sz w:val="22"/>
          <w:szCs w:val="22"/>
        </w:rPr>
        <w:t>Betalning för ny aktie</w:t>
      </w:r>
      <w:r w:rsidRPr="008E348A">
        <w:rPr>
          <w:b/>
          <w:sz w:val="22"/>
          <w:szCs w:val="22"/>
          <w:lang w:val="en-US"/>
        </w:rPr>
        <w:t xml:space="preserve"> / </w:t>
      </w:r>
      <w:r w:rsidRPr="008E348A">
        <w:rPr>
          <w:b/>
          <w:i/>
          <w:sz w:val="22"/>
          <w:szCs w:val="22"/>
          <w:lang w:val="en-US"/>
        </w:rPr>
        <w:t>Payment for new share</w:t>
      </w:r>
    </w:p>
    <w:p w:rsidRPr="008E348A" w:rsidR="00577167" w:rsidP="00577167" w:rsidRDefault="00577167" w14:paraId="5FA1DB42" w14:textId="77777777">
      <w:pPr>
        <w:pStyle w:val="Text"/>
        <w:tabs>
          <w:tab w:val="num" w:pos="972"/>
        </w:tabs>
        <w:spacing w:after="0"/>
        <w:ind w:left="720" w:hanging="11"/>
        <w:jc w:val="both"/>
        <w:rPr>
          <w:sz w:val="22"/>
          <w:szCs w:val="22"/>
        </w:rPr>
      </w:pPr>
      <w:r w:rsidRPr="008E348A">
        <w:rPr>
          <w:sz w:val="22"/>
          <w:szCs w:val="22"/>
        </w:rPr>
        <w:t>Vid Teckning ska betalning erläggas genast för det antal aktier som Teckningen avser. Betalning ska ske kontant till ett av Bolaget anvisat bankkonto.</w:t>
      </w:r>
    </w:p>
    <w:p w:rsidRPr="008E348A" w:rsidR="00577167" w:rsidP="00577167" w:rsidRDefault="00577167" w14:paraId="5F655654" w14:textId="77777777">
      <w:pPr>
        <w:pStyle w:val="Text"/>
        <w:tabs>
          <w:tab w:val="num" w:pos="972"/>
        </w:tabs>
        <w:spacing w:after="0"/>
        <w:ind w:left="720" w:hanging="11"/>
        <w:jc w:val="both"/>
        <w:rPr>
          <w:i/>
          <w:sz w:val="22"/>
          <w:szCs w:val="22"/>
          <w:lang w:val="en-US"/>
        </w:rPr>
      </w:pPr>
      <w:r w:rsidRPr="008E348A">
        <w:rPr>
          <w:i/>
          <w:sz w:val="22"/>
          <w:szCs w:val="22"/>
          <w:lang w:val="en-US"/>
        </w:rPr>
        <w:t>At Subscription, payment for the number of shares relating to the Subscription shall be made immediately. Payment shall be made, in cash, to an account designated by the Company.</w:t>
      </w:r>
    </w:p>
    <w:p w:rsidRPr="008E348A" w:rsidR="00577167" w:rsidP="00577167" w:rsidRDefault="00577167" w14:paraId="4DADCF2C" w14:textId="77777777">
      <w:pPr>
        <w:pStyle w:val="Text"/>
        <w:tabs>
          <w:tab w:val="num" w:pos="972"/>
        </w:tabs>
        <w:spacing w:after="0"/>
        <w:ind w:left="720" w:hanging="11"/>
        <w:jc w:val="both"/>
        <w:rPr>
          <w:sz w:val="22"/>
          <w:szCs w:val="22"/>
          <w:lang w:val="en-US"/>
        </w:rPr>
      </w:pPr>
    </w:p>
    <w:p w:rsidRPr="008E348A" w:rsidR="00577167" w:rsidP="00977408" w:rsidRDefault="00577167" w14:paraId="1FF1B217" w14:textId="77777777">
      <w:pPr>
        <w:pStyle w:val="Text"/>
        <w:keepNext/>
        <w:numPr>
          <w:ilvl w:val="0"/>
          <w:numId w:val="45"/>
        </w:numPr>
        <w:spacing w:after="0"/>
        <w:ind w:left="720" w:hanging="720"/>
        <w:jc w:val="both"/>
        <w:rPr>
          <w:b/>
          <w:sz w:val="22"/>
          <w:szCs w:val="22"/>
          <w:lang w:val="en-US"/>
        </w:rPr>
      </w:pPr>
      <w:r w:rsidRPr="008E348A">
        <w:rPr>
          <w:b/>
          <w:sz w:val="22"/>
          <w:szCs w:val="22"/>
        </w:rPr>
        <w:t>Införing i aktieboken</w:t>
      </w:r>
      <w:r w:rsidRPr="008E348A">
        <w:rPr>
          <w:b/>
          <w:sz w:val="22"/>
          <w:szCs w:val="22"/>
          <w:lang w:val="en-US"/>
        </w:rPr>
        <w:t xml:space="preserve"> / </w:t>
      </w:r>
      <w:r w:rsidRPr="008E348A">
        <w:rPr>
          <w:b/>
          <w:i/>
          <w:sz w:val="22"/>
          <w:szCs w:val="22"/>
          <w:lang w:val="en-US"/>
        </w:rPr>
        <w:t>Registration in the share register</w:t>
      </w:r>
    </w:p>
    <w:p w:rsidRPr="008E348A" w:rsidR="00577167" w:rsidP="00577167" w:rsidRDefault="00577167" w14:paraId="1649CD70" w14:textId="77777777">
      <w:pPr>
        <w:pStyle w:val="Text"/>
        <w:tabs>
          <w:tab w:val="num" w:pos="972"/>
        </w:tabs>
        <w:spacing w:after="0"/>
        <w:ind w:left="720" w:hanging="11"/>
        <w:jc w:val="both"/>
        <w:rPr>
          <w:sz w:val="22"/>
          <w:szCs w:val="22"/>
        </w:rPr>
      </w:pPr>
      <w:r w:rsidRPr="008E348A">
        <w:rPr>
          <w:sz w:val="22"/>
          <w:szCs w:val="22"/>
        </w:rPr>
        <w:t>Efter Teckning verkställs tilldelning genom att de nya aktierna upptas i Bolagets aktiebok såsom interimsaktier. Sedan registrering hos Bolagsverket och Euroclear ägt rum blir registreringen på avstämningskonto slutgiltig. Som framgår av punkterna 7 och 8 nedan senareläggs i vissa fall tidpunkten för sådan slutlig registrering.</w:t>
      </w:r>
    </w:p>
    <w:p w:rsidRPr="008E348A" w:rsidR="00577167" w:rsidP="00577167" w:rsidRDefault="00577167" w14:paraId="285AF431" w14:textId="77777777">
      <w:pPr>
        <w:pStyle w:val="Text"/>
        <w:tabs>
          <w:tab w:val="num" w:pos="972"/>
        </w:tabs>
        <w:spacing w:after="0"/>
        <w:ind w:left="720" w:hanging="11"/>
        <w:jc w:val="both"/>
        <w:rPr>
          <w:i/>
          <w:sz w:val="22"/>
          <w:szCs w:val="22"/>
          <w:lang w:val="en-US"/>
        </w:rPr>
      </w:pPr>
      <w:r w:rsidRPr="008E348A">
        <w:rPr>
          <w:i/>
          <w:sz w:val="22"/>
          <w:szCs w:val="22"/>
          <w:lang w:val="en-US"/>
        </w:rPr>
        <w:t>After Subscription allotment will be effected by the new shares being registered in the Company's share register as interim shares. The registration on the Central Securities Depositary account will be final after the registrations with the Companies Registration Office and Euroclear are final. As stated in sections 7 and 8 below, such final registration may be postponed in certain cases.</w:t>
      </w:r>
    </w:p>
    <w:p w:rsidRPr="008E348A" w:rsidR="00577167" w:rsidP="00577167" w:rsidRDefault="00577167" w14:paraId="4456BF9C" w14:textId="77777777">
      <w:pPr>
        <w:pStyle w:val="Text"/>
        <w:tabs>
          <w:tab w:val="num" w:pos="972"/>
        </w:tabs>
        <w:spacing w:after="0"/>
        <w:ind w:left="720" w:hanging="11"/>
        <w:jc w:val="both"/>
        <w:rPr>
          <w:sz w:val="22"/>
          <w:szCs w:val="22"/>
          <w:lang w:val="en-US"/>
        </w:rPr>
      </w:pPr>
    </w:p>
    <w:p w:rsidRPr="008E348A" w:rsidR="00577167" w:rsidP="00977408" w:rsidRDefault="00577167" w14:paraId="4F01AC45" w14:textId="77777777">
      <w:pPr>
        <w:pStyle w:val="Text"/>
        <w:numPr>
          <w:ilvl w:val="0"/>
          <w:numId w:val="45"/>
        </w:numPr>
        <w:spacing w:after="0"/>
        <w:ind w:left="720" w:hanging="720"/>
        <w:jc w:val="both"/>
        <w:rPr>
          <w:b/>
          <w:sz w:val="22"/>
          <w:szCs w:val="22"/>
          <w:lang w:val="en-US"/>
        </w:rPr>
      </w:pPr>
      <w:r w:rsidRPr="008E348A">
        <w:rPr>
          <w:b/>
          <w:sz w:val="22"/>
          <w:szCs w:val="22"/>
          <w:lang w:val="en-US"/>
        </w:rPr>
        <w:t xml:space="preserve">Utdelning på ny aktie, m.m. / </w:t>
      </w:r>
      <w:r w:rsidRPr="008E348A">
        <w:rPr>
          <w:b/>
          <w:i/>
          <w:sz w:val="22"/>
          <w:szCs w:val="22"/>
          <w:lang w:val="en-US"/>
        </w:rPr>
        <w:t>New shares' right to dividends etc.</w:t>
      </w:r>
    </w:p>
    <w:p w:rsidRPr="008E348A" w:rsidR="00577167" w:rsidP="00577167" w:rsidRDefault="00577167" w14:paraId="0E3AC2CA" w14:textId="77777777">
      <w:pPr>
        <w:pStyle w:val="Text"/>
        <w:tabs>
          <w:tab w:val="num" w:pos="972"/>
        </w:tabs>
        <w:spacing w:after="0"/>
        <w:ind w:left="720" w:hanging="11"/>
        <w:jc w:val="both"/>
        <w:rPr>
          <w:sz w:val="22"/>
          <w:szCs w:val="22"/>
        </w:rPr>
      </w:pPr>
      <w:r w:rsidRPr="008E348A">
        <w:rPr>
          <w:sz w:val="22"/>
          <w:szCs w:val="22"/>
        </w:rPr>
        <w:t>Teckning som görs på sådan tid att den inte kan verkställas senast på tionde kalenderdagen före avstämningsdag för utdelning som beslutats av eller föreslagits Bolagets bolagsstämma samma år, verkställs först efter avstämningsdagen för utdelning. Aktier, som tillkommit på grund av Teckning som verkställs efter avstämningsdagen för utdelning, upptas interimistiskt på avstämningskonto, vilket innebär att de inte har rätt att erhålla utdelning.</w:t>
      </w:r>
    </w:p>
    <w:p w:rsidRPr="008E348A" w:rsidR="00577167" w:rsidP="00577167" w:rsidRDefault="00577167" w14:paraId="7F4F6C30" w14:textId="77777777">
      <w:pPr>
        <w:pStyle w:val="Text"/>
        <w:tabs>
          <w:tab w:val="num" w:pos="972"/>
        </w:tabs>
        <w:spacing w:after="0"/>
        <w:ind w:left="720" w:hanging="11"/>
        <w:jc w:val="both"/>
        <w:rPr>
          <w:i/>
          <w:sz w:val="22"/>
          <w:szCs w:val="22"/>
          <w:lang w:val="en-US"/>
        </w:rPr>
      </w:pPr>
      <w:r w:rsidRPr="008E348A">
        <w:rPr>
          <w:i/>
          <w:sz w:val="22"/>
          <w:szCs w:val="22"/>
          <w:lang w:val="en-US"/>
        </w:rPr>
        <w:t>Subscription made at such time that it cannot be effected at the latest on the tenth calendar day preceding the record date for a dividend approved by or proposed to the general meeting that year, will be executed only after the dividend record date. Shares which have been issued due to Subscription effected after the dividend record date, will be temporarily registered in the Central Securities Depositary account, which means that they are not entitled to receive dividends.</w:t>
      </w:r>
    </w:p>
    <w:p w:rsidRPr="008E348A" w:rsidR="00577167" w:rsidP="00577167" w:rsidRDefault="00577167" w14:paraId="24F65F1B" w14:textId="77777777">
      <w:pPr>
        <w:pStyle w:val="Text"/>
        <w:tabs>
          <w:tab w:val="num" w:pos="972"/>
        </w:tabs>
        <w:spacing w:after="0"/>
        <w:ind w:left="720" w:hanging="11"/>
        <w:jc w:val="both"/>
        <w:rPr>
          <w:sz w:val="22"/>
          <w:szCs w:val="22"/>
          <w:lang w:val="en-US"/>
        </w:rPr>
      </w:pPr>
    </w:p>
    <w:p w:rsidRPr="008E348A" w:rsidR="00577167" w:rsidP="00977408" w:rsidRDefault="00577167" w14:paraId="1AAB576B" w14:textId="77777777">
      <w:pPr>
        <w:pStyle w:val="Text"/>
        <w:numPr>
          <w:ilvl w:val="0"/>
          <w:numId w:val="45"/>
        </w:numPr>
        <w:spacing w:after="0"/>
        <w:ind w:left="720" w:hanging="720"/>
        <w:jc w:val="both"/>
        <w:rPr>
          <w:i/>
          <w:sz w:val="22"/>
          <w:szCs w:val="22"/>
          <w:lang w:val="en-US"/>
        </w:rPr>
      </w:pPr>
      <w:r w:rsidRPr="008E348A">
        <w:rPr>
          <w:b/>
          <w:sz w:val="22"/>
          <w:szCs w:val="22"/>
        </w:rPr>
        <w:t xml:space="preserve">Omräkning av Teckningskursen m.m. / </w:t>
      </w:r>
      <w:r w:rsidRPr="008E348A">
        <w:rPr>
          <w:b/>
          <w:i/>
          <w:sz w:val="22"/>
          <w:szCs w:val="22"/>
          <w:lang w:val="en-US"/>
        </w:rPr>
        <w:t>Adjustment of Subscription Price etc.</w:t>
      </w:r>
    </w:p>
    <w:p w:rsidRPr="008E348A" w:rsidR="00577167" w:rsidP="00577167" w:rsidRDefault="00577167" w14:paraId="3A4557B9" w14:textId="77777777">
      <w:pPr>
        <w:pStyle w:val="Text"/>
        <w:spacing w:after="0"/>
        <w:ind w:left="720"/>
        <w:jc w:val="both"/>
        <w:rPr>
          <w:sz w:val="22"/>
          <w:szCs w:val="22"/>
        </w:rPr>
      </w:pPr>
      <w:r w:rsidRPr="008E348A">
        <w:rPr>
          <w:sz w:val="22"/>
          <w:szCs w:val="22"/>
        </w:rPr>
        <w:t>Beträffande den rätt som ska tillkomma Optionshavare i de situationer som anges nedan ska följande gälla:</w:t>
      </w:r>
    </w:p>
    <w:p w:rsidRPr="008E348A" w:rsidR="00577167" w:rsidP="00577167" w:rsidRDefault="00577167" w14:paraId="1143225C" w14:textId="77777777">
      <w:pPr>
        <w:pStyle w:val="Text"/>
        <w:tabs>
          <w:tab w:val="num" w:pos="972"/>
        </w:tabs>
        <w:spacing w:after="0"/>
        <w:ind w:left="720" w:hanging="11"/>
        <w:jc w:val="both"/>
        <w:rPr>
          <w:i/>
          <w:sz w:val="22"/>
          <w:szCs w:val="22"/>
          <w:lang w:val="en-US"/>
        </w:rPr>
      </w:pPr>
      <w:r w:rsidRPr="008E348A">
        <w:rPr>
          <w:i/>
          <w:sz w:val="22"/>
          <w:szCs w:val="22"/>
          <w:lang w:val="en-US"/>
        </w:rPr>
        <w:t>Regarding the rights that a Warrant holder shall have in the situations set out below, the following shall apply:</w:t>
      </w:r>
    </w:p>
    <w:p w:rsidRPr="008E348A" w:rsidR="00577167" w:rsidP="00577167" w:rsidRDefault="00577167" w14:paraId="5789E834" w14:textId="77777777">
      <w:pPr>
        <w:pStyle w:val="Text"/>
        <w:tabs>
          <w:tab w:val="num" w:pos="972"/>
        </w:tabs>
        <w:spacing w:after="0"/>
        <w:ind w:left="720" w:hanging="11"/>
        <w:jc w:val="both"/>
        <w:rPr>
          <w:i/>
          <w:sz w:val="22"/>
          <w:szCs w:val="22"/>
          <w:lang w:val="en-US"/>
        </w:rPr>
      </w:pPr>
    </w:p>
    <w:p w:rsidRPr="008E348A" w:rsidR="00577167" w:rsidP="00977408" w:rsidRDefault="00577167" w14:paraId="609E095A" w14:textId="77777777">
      <w:pPr>
        <w:pStyle w:val="Text"/>
        <w:numPr>
          <w:ilvl w:val="1"/>
          <w:numId w:val="45"/>
        </w:numPr>
        <w:spacing w:after="0"/>
        <w:ind w:left="720" w:hanging="720"/>
        <w:jc w:val="both"/>
        <w:rPr>
          <w:b/>
          <w:sz w:val="22"/>
          <w:szCs w:val="22"/>
        </w:rPr>
      </w:pPr>
      <w:r w:rsidRPr="008E348A">
        <w:rPr>
          <w:b/>
          <w:sz w:val="22"/>
          <w:szCs w:val="22"/>
        </w:rPr>
        <w:t>Tillvägagångssätt/</w:t>
      </w:r>
      <w:r w:rsidRPr="008E348A">
        <w:rPr>
          <w:b/>
          <w:i/>
          <w:sz w:val="22"/>
          <w:szCs w:val="22"/>
        </w:rPr>
        <w:t>Procedure</w:t>
      </w:r>
    </w:p>
    <w:p w:rsidRPr="008E348A" w:rsidR="00577167" w:rsidP="00977408" w:rsidRDefault="00577167" w14:paraId="29D9A234" w14:textId="77777777">
      <w:pPr>
        <w:pStyle w:val="Text"/>
        <w:numPr>
          <w:ilvl w:val="2"/>
          <w:numId w:val="45"/>
        </w:numPr>
        <w:spacing w:after="0"/>
        <w:ind w:left="709" w:hanging="709"/>
        <w:jc w:val="both"/>
        <w:rPr>
          <w:sz w:val="22"/>
          <w:szCs w:val="22"/>
        </w:rPr>
      </w:pPr>
      <w:r w:rsidRPr="008E348A">
        <w:rPr>
          <w:sz w:val="22"/>
          <w:szCs w:val="22"/>
        </w:rPr>
        <w:t xml:space="preserve">Omräkning ska göras av Bolaget enligt punkt 8.2 nedan. </w:t>
      </w:r>
    </w:p>
    <w:p w:rsidRPr="008E348A" w:rsidR="00577167" w:rsidP="00577167" w:rsidRDefault="00577167" w14:paraId="1D307CEF" w14:textId="77777777">
      <w:pPr>
        <w:pStyle w:val="Text"/>
        <w:spacing w:after="0"/>
        <w:ind w:left="709"/>
        <w:jc w:val="both"/>
        <w:rPr>
          <w:i/>
          <w:sz w:val="22"/>
          <w:szCs w:val="22"/>
          <w:lang w:val="en-US"/>
        </w:rPr>
      </w:pPr>
      <w:r w:rsidRPr="008E348A">
        <w:rPr>
          <w:i/>
          <w:sz w:val="22"/>
          <w:szCs w:val="22"/>
          <w:lang w:val="en-US"/>
        </w:rPr>
        <w:t>The Recalculations shall be made by the Company in accordance with Clause 8.2 below.</w:t>
      </w:r>
    </w:p>
    <w:p w:rsidRPr="008E348A" w:rsidR="00577167" w:rsidP="00577167" w:rsidRDefault="00577167" w14:paraId="6835A0B5" w14:textId="77777777">
      <w:pPr>
        <w:pStyle w:val="Text"/>
        <w:spacing w:after="0"/>
        <w:ind w:left="1224"/>
        <w:jc w:val="both"/>
        <w:rPr>
          <w:i/>
          <w:sz w:val="22"/>
          <w:szCs w:val="22"/>
          <w:lang w:val="en-US"/>
        </w:rPr>
      </w:pPr>
    </w:p>
    <w:p w:rsidRPr="008E348A" w:rsidR="00577167" w:rsidP="00977408" w:rsidRDefault="00577167" w14:paraId="6C632F52" w14:textId="77777777">
      <w:pPr>
        <w:pStyle w:val="Text"/>
        <w:numPr>
          <w:ilvl w:val="2"/>
          <w:numId w:val="45"/>
        </w:numPr>
        <w:spacing w:after="0"/>
        <w:ind w:left="709" w:hanging="709"/>
        <w:jc w:val="both"/>
        <w:rPr>
          <w:sz w:val="22"/>
          <w:szCs w:val="22"/>
        </w:rPr>
      </w:pPr>
      <w:r w:rsidRPr="008E348A">
        <w:rPr>
          <w:sz w:val="22"/>
          <w:szCs w:val="22"/>
        </w:rPr>
        <w:t>Skulle Optionsinnehavare inte vara överens med Bolaget om en justering av Villkoren genom omräkning enligt punkt 8.2 nedan, ska varje Optionsinnehavare ha rätt att begära ett oberoende fastställande av en lämplig justering enligt vad som anges nedan.</w:t>
      </w:r>
    </w:p>
    <w:p w:rsidRPr="008E348A" w:rsidR="00577167" w:rsidP="00577167" w:rsidRDefault="00577167" w14:paraId="341B4863" w14:textId="77777777">
      <w:pPr>
        <w:pStyle w:val="Text"/>
        <w:spacing w:after="0"/>
        <w:ind w:left="709"/>
        <w:jc w:val="both"/>
        <w:rPr>
          <w:i/>
          <w:sz w:val="22"/>
          <w:szCs w:val="22"/>
          <w:lang w:val="en-US"/>
        </w:rPr>
      </w:pPr>
      <w:r w:rsidRPr="008E348A">
        <w:rPr>
          <w:i/>
          <w:sz w:val="22"/>
          <w:szCs w:val="22"/>
          <w:lang w:val="en-US"/>
        </w:rPr>
        <w:t>Should, however, the Warrant holder not agree on an adjustment of the Terms and Conditions recalculated by the Company in accordance with Clause 8.2 below, the Warrant holder shall have the right to request an independent determination of the appropriate adjustment as set out below.</w:t>
      </w:r>
    </w:p>
    <w:p w:rsidRPr="008E348A" w:rsidR="00577167" w:rsidP="00577167" w:rsidRDefault="00577167" w14:paraId="15B4D183" w14:textId="77777777">
      <w:pPr>
        <w:pStyle w:val="Text"/>
        <w:spacing w:after="0"/>
        <w:ind w:left="1224"/>
        <w:jc w:val="both"/>
        <w:rPr>
          <w:i/>
          <w:sz w:val="22"/>
          <w:szCs w:val="22"/>
          <w:lang w:val="en-US"/>
        </w:rPr>
      </w:pPr>
    </w:p>
    <w:p w:rsidRPr="008E348A" w:rsidR="00577167" w:rsidP="00977408" w:rsidRDefault="00577167" w14:paraId="54D6565F" w14:textId="77777777">
      <w:pPr>
        <w:pStyle w:val="BBHeading5"/>
        <w:numPr>
          <w:ilvl w:val="4"/>
          <w:numId w:val="46"/>
        </w:numPr>
        <w:tabs>
          <w:tab w:val="clear" w:pos="1787"/>
          <w:tab w:val="num" w:pos="1985"/>
        </w:tabs>
        <w:spacing w:after="0"/>
        <w:ind w:left="2016" w:hanging="1296"/>
        <w:rPr>
          <w:rFonts w:ascii="Times New Roman" w:hAnsi="Times New Roman"/>
          <w:b w:val="0"/>
          <w:bCs/>
          <w:sz w:val="22"/>
          <w:szCs w:val="22"/>
          <w:lang w:val="sv-SE"/>
        </w:rPr>
      </w:pPr>
      <w:r w:rsidRPr="008E348A">
        <w:rPr>
          <w:rFonts w:ascii="Times New Roman" w:hAnsi="Times New Roman"/>
          <w:b w:val="0"/>
          <w:bCs/>
          <w:sz w:val="22"/>
          <w:szCs w:val="22"/>
          <w:lang w:val="sv-SE"/>
        </w:rPr>
        <w:t>Såvida inte Bolaget och den Optionsinnehavaren som begärt justering av Villkoren inom trettio (30) dagar från det att begäran om ett oberoende fastställande framställdes har enats om en kvalificerad expert (härefter kallad "</w:t>
      </w:r>
      <w:r w:rsidRPr="008E348A">
        <w:rPr>
          <w:rFonts w:ascii="Times New Roman" w:hAnsi="Times New Roman"/>
          <w:sz w:val="22"/>
          <w:szCs w:val="22"/>
          <w:lang w:val="sv-SE"/>
        </w:rPr>
        <w:t>Experten</w:t>
      </w:r>
      <w:r w:rsidRPr="008E348A">
        <w:rPr>
          <w:rFonts w:ascii="Times New Roman" w:hAnsi="Times New Roman"/>
          <w:b w:val="0"/>
          <w:bCs/>
          <w:sz w:val="22"/>
          <w:szCs w:val="22"/>
          <w:lang w:val="sv-SE"/>
        </w:rPr>
        <w:t xml:space="preserve">"), ska Stockholms Handelskammare, efter begäran av </w:t>
      </w:r>
      <w:r w:rsidRPr="008E348A">
        <w:rPr>
          <w:rFonts w:ascii="Times New Roman" w:hAnsi="Times New Roman"/>
          <w:b w:val="0"/>
          <w:bCs/>
          <w:sz w:val="22"/>
          <w:szCs w:val="22"/>
          <w:lang w:val="sv-SE"/>
        </w:rPr>
        <w:lastRenderedPageBreak/>
        <w:t>Optionsinnehavaren, utnämna en Expert. En sådan utnämning ska vara slutlig och bindande för Optionsinnehavaren och för Bolaget.</w:t>
      </w:r>
    </w:p>
    <w:p w:rsidRPr="008E348A" w:rsidR="00577167" w:rsidP="00577167" w:rsidRDefault="00577167" w14:paraId="3DBC54CD" w14:textId="77777777">
      <w:pPr>
        <w:pStyle w:val="BBClause5"/>
        <w:numPr>
          <w:ilvl w:val="0"/>
          <w:numId w:val="0"/>
        </w:numPr>
        <w:spacing w:after="0"/>
        <w:ind w:left="1985"/>
        <w:rPr>
          <w:rFonts w:ascii="Times New Roman" w:hAnsi="Times New Roman"/>
          <w:i/>
          <w:sz w:val="22"/>
          <w:szCs w:val="22"/>
        </w:rPr>
      </w:pPr>
      <w:r w:rsidRPr="008E348A">
        <w:rPr>
          <w:rFonts w:ascii="Times New Roman" w:hAnsi="Times New Roman"/>
          <w:i/>
          <w:sz w:val="22"/>
          <w:szCs w:val="22"/>
        </w:rPr>
        <w:t>Unless the Company and the requesting Warrant holder have, within thirty (30) days from the request for independent determination, agreed on a qualified expert (hereinafter referred to as the "</w:t>
      </w:r>
      <w:r w:rsidRPr="008E348A">
        <w:rPr>
          <w:rFonts w:ascii="Times New Roman" w:hAnsi="Times New Roman"/>
          <w:b/>
          <w:i/>
          <w:sz w:val="22"/>
          <w:szCs w:val="22"/>
        </w:rPr>
        <w:t>Expert</w:t>
      </w:r>
      <w:r w:rsidRPr="008E348A">
        <w:rPr>
          <w:rFonts w:ascii="Times New Roman" w:hAnsi="Times New Roman"/>
          <w:i/>
          <w:sz w:val="22"/>
          <w:szCs w:val="22"/>
        </w:rPr>
        <w:t>"), the Stockholm Chamber of Commerce shall, at the request of the requesting Warrant holder, appoint the Expert, such appointment to be final and binding on the Warrant holder and the Company.</w:t>
      </w:r>
    </w:p>
    <w:p w:rsidRPr="008E348A" w:rsidR="00577167" w:rsidP="00577167" w:rsidRDefault="00577167" w14:paraId="7D0E1196" w14:textId="77777777">
      <w:pPr>
        <w:pStyle w:val="BBClause5"/>
        <w:numPr>
          <w:ilvl w:val="0"/>
          <w:numId w:val="0"/>
        </w:numPr>
        <w:spacing w:after="0"/>
        <w:ind w:left="1985"/>
        <w:rPr>
          <w:rFonts w:ascii="Times New Roman" w:hAnsi="Times New Roman"/>
          <w:i/>
          <w:sz w:val="22"/>
          <w:szCs w:val="22"/>
        </w:rPr>
      </w:pPr>
    </w:p>
    <w:p w:rsidRPr="008E348A" w:rsidR="00577167" w:rsidP="00577167" w:rsidRDefault="00577167" w14:paraId="1FC5B4E2" w14:textId="77777777">
      <w:pPr>
        <w:pStyle w:val="BBClause5"/>
        <w:tabs>
          <w:tab w:val="clear" w:pos="1787"/>
          <w:tab w:val="num" w:pos="1985"/>
        </w:tabs>
        <w:spacing w:after="0"/>
        <w:ind w:left="1985" w:hanging="1276"/>
        <w:rPr>
          <w:rFonts w:ascii="Times New Roman" w:hAnsi="Times New Roman"/>
          <w:sz w:val="22"/>
          <w:szCs w:val="22"/>
          <w:lang w:val="sv-SE"/>
        </w:rPr>
      </w:pPr>
      <w:r w:rsidRPr="008E348A">
        <w:rPr>
          <w:rFonts w:ascii="Times New Roman" w:hAnsi="Times New Roman"/>
          <w:sz w:val="22"/>
          <w:szCs w:val="22"/>
          <w:lang w:val="sv-SE"/>
        </w:rPr>
        <w:t>Experten ska självständigt beakta den inträffade händelsen och dess inverkan på Teckningsoptionerna och/eller Aktierna och/eller Optionsinnehavaren. Experten har rätt att erhålla värdering eller övrig assistans från annan ansedd utomstående part efter instruktioner av Experten.</w:t>
      </w:r>
    </w:p>
    <w:p w:rsidRPr="008E348A" w:rsidR="00577167" w:rsidP="00577167" w:rsidRDefault="00577167" w14:paraId="7EB912A5" w14:textId="77777777">
      <w:pPr>
        <w:pStyle w:val="BBClause5"/>
        <w:numPr>
          <w:ilvl w:val="0"/>
          <w:numId w:val="0"/>
        </w:numPr>
        <w:spacing w:after="0"/>
        <w:ind w:left="1985"/>
        <w:rPr>
          <w:rFonts w:ascii="Times New Roman" w:hAnsi="Times New Roman"/>
          <w:i/>
          <w:sz w:val="22"/>
          <w:szCs w:val="22"/>
        </w:rPr>
      </w:pPr>
      <w:r w:rsidRPr="008E348A">
        <w:rPr>
          <w:rFonts w:ascii="Times New Roman" w:hAnsi="Times New Roman"/>
          <w:i/>
          <w:sz w:val="22"/>
          <w:szCs w:val="22"/>
        </w:rPr>
        <w:t>The Expert shall independently consider the event that occurred and its effect on the Warrants and/or Shares and/or the Warrant holder. In doing this, the Expert may obtain a valuation or other assistance from a reputable third party instructed by the Expert.</w:t>
      </w:r>
    </w:p>
    <w:p w:rsidRPr="008E348A" w:rsidR="00577167" w:rsidP="00577167" w:rsidRDefault="00577167" w14:paraId="1D0D4E43" w14:textId="77777777">
      <w:pPr>
        <w:pStyle w:val="BBClause5"/>
        <w:numPr>
          <w:ilvl w:val="0"/>
          <w:numId w:val="0"/>
        </w:numPr>
        <w:spacing w:after="0"/>
        <w:ind w:left="1985"/>
        <w:rPr>
          <w:rFonts w:ascii="Times New Roman" w:hAnsi="Times New Roman"/>
          <w:i/>
          <w:sz w:val="22"/>
          <w:szCs w:val="22"/>
        </w:rPr>
      </w:pPr>
    </w:p>
    <w:p w:rsidRPr="008E348A" w:rsidR="00577167" w:rsidP="00577167" w:rsidRDefault="00577167" w14:paraId="22801FCE" w14:textId="77777777">
      <w:pPr>
        <w:pStyle w:val="BBClause5"/>
        <w:tabs>
          <w:tab w:val="clear" w:pos="1787"/>
          <w:tab w:val="num" w:pos="1985"/>
        </w:tabs>
        <w:spacing w:after="0"/>
        <w:ind w:left="1985" w:hanging="1276"/>
        <w:rPr>
          <w:rFonts w:ascii="Times New Roman" w:hAnsi="Times New Roman"/>
          <w:sz w:val="22"/>
          <w:szCs w:val="22"/>
          <w:lang w:val="sv-SE"/>
        </w:rPr>
      </w:pPr>
      <w:r w:rsidRPr="008E348A">
        <w:rPr>
          <w:rFonts w:ascii="Times New Roman" w:hAnsi="Times New Roman"/>
          <w:sz w:val="22"/>
          <w:szCs w:val="22"/>
          <w:lang w:val="sv-SE"/>
        </w:rPr>
        <w:t>Experten ska fastställa en lämplig omräkning i enlighet med dessa Villkor för att till fullo kompensera Optionsinnehavaren för varje utspädning och annan negativ påverkan. Experten ska så långt möjligt tillämpa de omräkningsprinciper som följer av punkt 8.2 (</w:t>
      </w:r>
      <w:r w:rsidRPr="008E348A">
        <w:rPr>
          <w:rFonts w:ascii="Times New Roman" w:hAnsi="Times New Roman"/>
          <w:i/>
          <w:sz w:val="22"/>
          <w:szCs w:val="22"/>
          <w:lang w:val="sv-SE"/>
        </w:rPr>
        <w:t>Omräkning</w:t>
      </w:r>
      <w:r w:rsidRPr="008E348A">
        <w:rPr>
          <w:rFonts w:ascii="Times New Roman" w:hAnsi="Times New Roman"/>
          <w:sz w:val="22"/>
          <w:szCs w:val="22"/>
          <w:lang w:val="sv-SE"/>
        </w:rPr>
        <w:t>) och/eller av andra för ändamålet relevanta bestämmelser i dessa Villkor för Teckningsoptioner och/eller i s.k. teckningsoptionsägaravtal avseende innehav av Teckningsoptioner, Aktier och/eller andra Rättigheter i Bolaget.</w:t>
      </w:r>
    </w:p>
    <w:p w:rsidRPr="008E348A" w:rsidR="00577167" w:rsidP="00577167" w:rsidRDefault="00577167" w14:paraId="2850F5E8" w14:textId="77777777">
      <w:pPr>
        <w:pStyle w:val="BBClause5"/>
        <w:numPr>
          <w:ilvl w:val="0"/>
          <w:numId w:val="0"/>
        </w:numPr>
        <w:spacing w:after="0"/>
        <w:ind w:left="1985"/>
        <w:rPr>
          <w:rFonts w:ascii="Times New Roman" w:hAnsi="Times New Roman"/>
          <w:i/>
          <w:sz w:val="22"/>
          <w:szCs w:val="22"/>
        </w:rPr>
      </w:pPr>
      <w:r w:rsidRPr="008E348A">
        <w:rPr>
          <w:rFonts w:ascii="Times New Roman" w:hAnsi="Times New Roman"/>
          <w:i/>
          <w:sz w:val="22"/>
          <w:szCs w:val="22"/>
        </w:rPr>
        <w:t>The Expert shall decide on the appropriate adjustments in accordance with these Terms and Conditions in order to fully compensate the Warrant holder for any dilution and other adverse effects. The Expert shall as far as possible apply the adjustment principles set out in Clause 8.2 (Recalculations) and/or any other relevant provisions of these Terms and Conditions and/or any Warrant holder agreement regarding the holding of Warrants, Shares and/or any other Interests in the Company.</w:t>
      </w:r>
    </w:p>
    <w:p w:rsidRPr="008E348A" w:rsidR="00577167" w:rsidP="00577167" w:rsidRDefault="00577167" w14:paraId="44F6977A" w14:textId="77777777">
      <w:pPr>
        <w:pStyle w:val="BBClause5"/>
        <w:numPr>
          <w:ilvl w:val="0"/>
          <w:numId w:val="0"/>
        </w:numPr>
        <w:spacing w:after="0"/>
        <w:ind w:left="1985"/>
        <w:rPr>
          <w:rFonts w:ascii="Times New Roman" w:hAnsi="Times New Roman"/>
          <w:i/>
          <w:sz w:val="22"/>
          <w:szCs w:val="22"/>
        </w:rPr>
      </w:pPr>
    </w:p>
    <w:p w:rsidRPr="008E348A" w:rsidR="00577167" w:rsidP="00577167" w:rsidRDefault="00577167" w14:paraId="431E0720" w14:textId="77777777">
      <w:pPr>
        <w:pStyle w:val="BBClause5"/>
        <w:tabs>
          <w:tab w:val="clear" w:pos="1787"/>
          <w:tab w:val="num" w:pos="1985"/>
        </w:tabs>
        <w:spacing w:after="0"/>
        <w:ind w:left="1985" w:hanging="1276"/>
        <w:rPr>
          <w:rFonts w:ascii="Times New Roman" w:hAnsi="Times New Roman"/>
          <w:sz w:val="22"/>
          <w:szCs w:val="22"/>
          <w:lang w:val="sv-SE"/>
        </w:rPr>
      </w:pPr>
      <w:r w:rsidRPr="008E348A">
        <w:rPr>
          <w:rFonts w:ascii="Times New Roman" w:hAnsi="Times New Roman"/>
          <w:sz w:val="22"/>
          <w:szCs w:val="22"/>
          <w:lang w:val="sv-SE"/>
        </w:rPr>
        <w:t xml:space="preserve">Experten ska avge sitt beslut inom trettio (30) dagar räknat från den dag då denne tillsattes. </w:t>
      </w:r>
    </w:p>
    <w:p w:rsidRPr="008E348A" w:rsidR="00577167" w:rsidP="00577167" w:rsidRDefault="00577167" w14:paraId="72042E5D" w14:textId="77777777">
      <w:pPr>
        <w:pStyle w:val="BBClause5"/>
        <w:numPr>
          <w:ilvl w:val="0"/>
          <w:numId w:val="0"/>
        </w:numPr>
        <w:spacing w:after="0"/>
        <w:ind w:left="1985"/>
        <w:rPr>
          <w:rFonts w:ascii="Times New Roman" w:hAnsi="Times New Roman"/>
          <w:i/>
          <w:sz w:val="22"/>
          <w:szCs w:val="22"/>
        </w:rPr>
      </w:pPr>
      <w:r w:rsidRPr="008E348A">
        <w:rPr>
          <w:rFonts w:ascii="Times New Roman" w:hAnsi="Times New Roman"/>
          <w:i/>
          <w:sz w:val="22"/>
          <w:szCs w:val="22"/>
        </w:rPr>
        <w:t>The Expert shall render his decision within thirty (30) days from the date when he was appointed.</w:t>
      </w:r>
    </w:p>
    <w:p w:rsidRPr="008E348A" w:rsidR="00577167" w:rsidP="00577167" w:rsidRDefault="00577167" w14:paraId="25739A87" w14:textId="77777777">
      <w:pPr>
        <w:pStyle w:val="BBClause5"/>
        <w:numPr>
          <w:ilvl w:val="0"/>
          <w:numId w:val="0"/>
        </w:numPr>
        <w:spacing w:after="0"/>
        <w:ind w:left="1985"/>
        <w:rPr>
          <w:rFonts w:ascii="Times New Roman" w:hAnsi="Times New Roman"/>
          <w:i/>
          <w:sz w:val="22"/>
          <w:szCs w:val="22"/>
        </w:rPr>
      </w:pPr>
    </w:p>
    <w:p w:rsidRPr="008E348A" w:rsidR="00577167" w:rsidP="00577167" w:rsidRDefault="00577167" w14:paraId="5EFBE084" w14:textId="77777777">
      <w:pPr>
        <w:pStyle w:val="BBClause5"/>
        <w:tabs>
          <w:tab w:val="clear" w:pos="1787"/>
          <w:tab w:val="num" w:pos="1985"/>
        </w:tabs>
        <w:spacing w:after="0"/>
        <w:ind w:left="1985" w:hanging="1276"/>
        <w:rPr>
          <w:rFonts w:ascii="Times New Roman" w:hAnsi="Times New Roman"/>
          <w:sz w:val="22"/>
          <w:szCs w:val="22"/>
          <w:lang w:val="sv-SE"/>
        </w:rPr>
      </w:pPr>
      <w:r w:rsidRPr="008E348A">
        <w:rPr>
          <w:rFonts w:ascii="Times New Roman" w:hAnsi="Times New Roman"/>
          <w:sz w:val="22"/>
          <w:szCs w:val="22"/>
          <w:lang w:val="sv-SE"/>
        </w:rPr>
        <w:t xml:space="preserve">Expertens beslut ska vara slutligt bindande för Bolaget och för samtliga Optionsinnehavare. </w:t>
      </w:r>
    </w:p>
    <w:p w:rsidRPr="008E348A" w:rsidR="00577167" w:rsidP="00577167" w:rsidRDefault="00577167" w14:paraId="7FE11FFC" w14:textId="77777777">
      <w:pPr>
        <w:pStyle w:val="BBClause5"/>
        <w:numPr>
          <w:ilvl w:val="0"/>
          <w:numId w:val="0"/>
        </w:numPr>
        <w:spacing w:after="0"/>
        <w:ind w:left="1985"/>
        <w:rPr>
          <w:rFonts w:ascii="Times New Roman" w:hAnsi="Times New Roman"/>
          <w:i/>
          <w:sz w:val="22"/>
          <w:szCs w:val="22"/>
        </w:rPr>
      </w:pPr>
      <w:r w:rsidRPr="008E348A">
        <w:rPr>
          <w:rFonts w:ascii="Times New Roman" w:hAnsi="Times New Roman"/>
          <w:i/>
          <w:sz w:val="22"/>
          <w:szCs w:val="22"/>
        </w:rPr>
        <w:t>The Expert's decision shall be final and binding on the Company and all Warrant holders.</w:t>
      </w:r>
    </w:p>
    <w:p w:rsidRPr="008E348A" w:rsidR="00577167" w:rsidP="00577167" w:rsidRDefault="00577167" w14:paraId="7A95064C" w14:textId="77777777">
      <w:pPr>
        <w:pStyle w:val="BBClause5"/>
        <w:numPr>
          <w:ilvl w:val="0"/>
          <w:numId w:val="0"/>
        </w:numPr>
        <w:spacing w:after="0"/>
        <w:ind w:left="1985"/>
        <w:rPr>
          <w:rFonts w:ascii="Times New Roman" w:hAnsi="Times New Roman"/>
          <w:i/>
          <w:sz w:val="22"/>
          <w:szCs w:val="22"/>
        </w:rPr>
      </w:pPr>
    </w:p>
    <w:p w:rsidRPr="008E348A" w:rsidR="00577167" w:rsidP="00577167" w:rsidRDefault="00577167" w14:paraId="421F8646" w14:textId="77777777">
      <w:pPr>
        <w:pStyle w:val="BBClause5"/>
        <w:tabs>
          <w:tab w:val="clear" w:pos="1787"/>
          <w:tab w:val="num" w:pos="1985"/>
        </w:tabs>
        <w:spacing w:after="0"/>
        <w:ind w:left="1985" w:hanging="1276"/>
        <w:rPr>
          <w:rFonts w:ascii="Times New Roman" w:hAnsi="Times New Roman"/>
          <w:sz w:val="22"/>
          <w:szCs w:val="22"/>
          <w:lang w:val="sv-SE"/>
        </w:rPr>
      </w:pPr>
      <w:r w:rsidRPr="008E348A">
        <w:rPr>
          <w:rFonts w:ascii="Times New Roman" w:hAnsi="Times New Roman"/>
          <w:sz w:val="22"/>
          <w:szCs w:val="22"/>
          <w:lang w:val="sv-SE"/>
        </w:rPr>
        <w:t xml:space="preserve">Ersättningen för Expertens kostnader och skälig ersättning till denne ska delas lika mellan Bolaget och den Optionsinnehavare som begär justering. </w:t>
      </w:r>
    </w:p>
    <w:p w:rsidRPr="008E348A" w:rsidR="00577167" w:rsidP="00577167" w:rsidRDefault="00577167" w14:paraId="4E6EFE3A" w14:textId="77777777">
      <w:pPr>
        <w:pStyle w:val="BBClause5"/>
        <w:numPr>
          <w:ilvl w:val="0"/>
          <w:numId w:val="0"/>
        </w:numPr>
        <w:spacing w:after="0"/>
        <w:ind w:left="1985"/>
        <w:rPr>
          <w:rFonts w:ascii="Times New Roman" w:hAnsi="Times New Roman"/>
          <w:i/>
          <w:sz w:val="22"/>
          <w:szCs w:val="22"/>
        </w:rPr>
      </w:pPr>
      <w:r w:rsidRPr="008E348A">
        <w:rPr>
          <w:rFonts w:ascii="Times New Roman" w:hAnsi="Times New Roman"/>
          <w:i/>
          <w:sz w:val="22"/>
          <w:szCs w:val="22"/>
        </w:rPr>
        <w:t>The costs incurred by, and reasonable remuneration to, the Expert shall be divided equally between the Company on the one part and the requesting Warrant holder on the other part.</w:t>
      </w:r>
    </w:p>
    <w:p w:rsidRPr="008E348A" w:rsidR="00577167" w:rsidP="00577167" w:rsidRDefault="00577167" w14:paraId="131BC5E6" w14:textId="77777777">
      <w:pPr>
        <w:pStyle w:val="BBClause5"/>
        <w:numPr>
          <w:ilvl w:val="0"/>
          <w:numId w:val="0"/>
        </w:numPr>
        <w:spacing w:after="0"/>
        <w:rPr>
          <w:rFonts w:ascii="Times New Roman" w:hAnsi="Times New Roman"/>
          <w:i/>
          <w:sz w:val="22"/>
          <w:szCs w:val="22"/>
        </w:rPr>
      </w:pPr>
    </w:p>
    <w:p w:rsidRPr="008E348A" w:rsidR="00577167" w:rsidP="00977408" w:rsidRDefault="00577167" w14:paraId="2B83BF54" w14:textId="77777777">
      <w:pPr>
        <w:pStyle w:val="Text"/>
        <w:numPr>
          <w:ilvl w:val="1"/>
          <w:numId w:val="45"/>
        </w:numPr>
        <w:spacing w:after="0"/>
        <w:ind w:left="720" w:hanging="720"/>
        <w:jc w:val="both"/>
        <w:rPr>
          <w:b/>
          <w:sz w:val="22"/>
          <w:szCs w:val="22"/>
        </w:rPr>
      </w:pPr>
      <w:r w:rsidRPr="008E348A">
        <w:rPr>
          <w:b/>
          <w:sz w:val="22"/>
          <w:szCs w:val="22"/>
        </w:rPr>
        <w:t>Omräkning/</w:t>
      </w:r>
      <w:r w:rsidRPr="008E348A">
        <w:rPr>
          <w:b/>
          <w:i/>
          <w:sz w:val="22"/>
          <w:szCs w:val="22"/>
        </w:rPr>
        <w:t>Recalculations</w:t>
      </w:r>
    </w:p>
    <w:p w:rsidRPr="008E348A" w:rsidR="00577167" w:rsidP="00977408" w:rsidRDefault="00577167" w14:paraId="784FCAE2" w14:textId="77777777">
      <w:pPr>
        <w:pStyle w:val="Text"/>
        <w:numPr>
          <w:ilvl w:val="2"/>
          <w:numId w:val="45"/>
        </w:numPr>
        <w:spacing w:after="0"/>
        <w:ind w:left="709" w:hanging="709"/>
        <w:jc w:val="both"/>
        <w:rPr>
          <w:sz w:val="22"/>
          <w:szCs w:val="22"/>
        </w:rPr>
      </w:pPr>
      <w:r w:rsidRPr="008E348A">
        <w:rPr>
          <w:sz w:val="22"/>
          <w:szCs w:val="22"/>
        </w:rPr>
        <w:t>En omräkning av det antal Aktier som varje Teckningsoption ger rätt att teckna ska utföras om Teckning verkställts efter beslut om sådan omständighet som anges i punkt 8.2.2 till punkt 8.2.20.</w:t>
      </w:r>
    </w:p>
    <w:p w:rsidRPr="008E348A" w:rsidR="00577167" w:rsidP="00577167" w:rsidRDefault="00577167" w14:paraId="28274A59" w14:textId="77777777">
      <w:pPr>
        <w:pStyle w:val="Text"/>
        <w:spacing w:after="0"/>
        <w:ind w:left="709"/>
        <w:jc w:val="both"/>
        <w:rPr>
          <w:i/>
          <w:sz w:val="22"/>
          <w:szCs w:val="22"/>
          <w:lang w:val="en-US"/>
        </w:rPr>
      </w:pPr>
      <w:r w:rsidRPr="008E348A">
        <w:rPr>
          <w:i/>
          <w:sz w:val="22"/>
          <w:szCs w:val="22"/>
          <w:lang w:val="en-US"/>
        </w:rPr>
        <w:lastRenderedPageBreak/>
        <w:t xml:space="preserve">A recalculated number of Shares which every Warrant confers the right to subscribe for, shall be applied in the case of a Subscription being executed after the decision on any of the circumstances set in Clause 8.2.2 to Clause 8.2.20. </w:t>
      </w:r>
    </w:p>
    <w:p w:rsidRPr="008E348A" w:rsidR="00577167" w:rsidP="00577167" w:rsidRDefault="00577167" w14:paraId="065BF0C2" w14:textId="77777777">
      <w:pPr>
        <w:pStyle w:val="Text"/>
        <w:spacing w:after="0"/>
        <w:ind w:left="1224"/>
        <w:jc w:val="both"/>
        <w:rPr>
          <w:i/>
          <w:sz w:val="22"/>
          <w:szCs w:val="22"/>
          <w:lang w:val="en-US"/>
        </w:rPr>
      </w:pPr>
    </w:p>
    <w:p w:rsidRPr="008E348A" w:rsidR="00577167" w:rsidP="00977408" w:rsidRDefault="00577167" w14:paraId="102FED57" w14:textId="77777777">
      <w:pPr>
        <w:pStyle w:val="Text"/>
        <w:numPr>
          <w:ilvl w:val="2"/>
          <w:numId w:val="45"/>
        </w:numPr>
        <w:spacing w:after="0"/>
        <w:ind w:left="709" w:hanging="709"/>
        <w:jc w:val="both"/>
        <w:rPr>
          <w:b/>
          <w:sz w:val="22"/>
          <w:szCs w:val="22"/>
        </w:rPr>
      </w:pPr>
      <w:r w:rsidRPr="008E348A">
        <w:rPr>
          <w:b/>
          <w:sz w:val="22"/>
          <w:szCs w:val="22"/>
        </w:rPr>
        <w:t>Fondemission/</w:t>
      </w:r>
      <w:r w:rsidRPr="008E348A">
        <w:rPr>
          <w:b/>
          <w:i/>
          <w:sz w:val="22"/>
          <w:szCs w:val="22"/>
        </w:rPr>
        <w:t>Bonus Issue</w:t>
      </w:r>
    </w:p>
    <w:p w:rsidRPr="008E348A" w:rsidR="00577167" w:rsidP="00577167" w:rsidRDefault="00577167" w14:paraId="19B0D230" w14:textId="77777777">
      <w:pPr>
        <w:pStyle w:val="Text"/>
        <w:spacing w:after="0"/>
        <w:ind w:left="709"/>
        <w:jc w:val="both"/>
        <w:rPr>
          <w:sz w:val="22"/>
          <w:szCs w:val="22"/>
        </w:rPr>
      </w:pPr>
      <w:r w:rsidRPr="008E348A">
        <w:rPr>
          <w:sz w:val="22"/>
          <w:szCs w:val="22"/>
        </w:rPr>
        <w:t xml:space="preserve">Genomför Bolaget en </w:t>
      </w:r>
      <w:r w:rsidRPr="008E348A">
        <w:rPr>
          <w:sz w:val="22"/>
          <w:szCs w:val="22"/>
          <w:u w:val="single"/>
        </w:rPr>
        <w:t>fondemission</w:t>
      </w:r>
      <w:r w:rsidRPr="008E348A">
        <w:rPr>
          <w:sz w:val="22"/>
          <w:szCs w:val="22"/>
        </w:rPr>
        <w:t xml:space="preserve"> ska Teckning – där anmälan om Teckning görs på sådan tid att den inte kan verkställas senast på tionde kalenderdagen före bolagsstämma som beslutar om emissionen – verkställas först sedan stämman beslutat om denna. Aktier, som tillkommit på grund av Teckning verkställd efter emissionsbeslutet, registreras interimistiskt på avstämningskonto, vilket innebär att de inte har rätt att deltaga i emissionen. Slutlig registrering på avstämningskonto sker först efter avstämningsdagen för emissionen.</w:t>
      </w:r>
    </w:p>
    <w:p w:rsidRPr="008E348A" w:rsidR="00577167" w:rsidP="00577167" w:rsidRDefault="00577167" w14:paraId="2F7C3C07" w14:textId="77777777">
      <w:pPr>
        <w:pStyle w:val="Text"/>
        <w:spacing w:after="0"/>
        <w:ind w:left="709"/>
        <w:jc w:val="both"/>
        <w:rPr>
          <w:i/>
          <w:sz w:val="22"/>
          <w:szCs w:val="22"/>
          <w:lang w:val="en-US"/>
        </w:rPr>
      </w:pPr>
      <w:r w:rsidRPr="008E348A">
        <w:rPr>
          <w:i/>
          <w:sz w:val="22"/>
          <w:szCs w:val="22"/>
          <w:lang w:val="en-US"/>
        </w:rPr>
        <w:t xml:space="preserve">In the event the Company carries out a </w:t>
      </w:r>
      <w:r w:rsidRPr="008E348A">
        <w:rPr>
          <w:i/>
          <w:sz w:val="22"/>
          <w:szCs w:val="22"/>
          <w:u w:val="single"/>
          <w:lang w:val="en-US"/>
        </w:rPr>
        <w:t>bonus issue</w:t>
      </w:r>
      <w:r w:rsidRPr="008E348A">
        <w:rPr>
          <w:i/>
          <w:sz w:val="22"/>
          <w:szCs w:val="22"/>
          <w:lang w:val="en-US"/>
        </w:rPr>
        <w:t>, Subscription shall – where notice of Subscription is made at such time that it cannot be effected at the latest on the tenth calendar day prior to the shareholders' meeting which resolves upon the issue – be effected only after the shareholders' meeting has resolved to carry out the bonus issue. Shares which is issued as a consequence of Subscription executed after such a resolution shall be registered on an interim basis in the securities account and do not entitle to participation in the issue. Final registration in the securities account shall take place only after the record date for the issue.</w:t>
      </w:r>
    </w:p>
    <w:p w:rsidRPr="008E348A" w:rsidR="00577167" w:rsidP="00577167" w:rsidRDefault="00577167" w14:paraId="4C17A20C" w14:textId="77777777">
      <w:pPr>
        <w:pStyle w:val="Text"/>
        <w:spacing w:after="0"/>
        <w:ind w:left="709"/>
        <w:jc w:val="both"/>
        <w:rPr>
          <w:sz w:val="22"/>
          <w:szCs w:val="22"/>
          <w:lang w:val="en-US"/>
        </w:rPr>
      </w:pPr>
    </w:p>
    <w:p w:rsidRPr="008E348A" w:rsidR="00577167" w:rsidP="00577167" w:rsidRDefault="00577167" w14:paraId="41B08777" w14:textId="77777777">
      <w:pPr>
        <w:pStyle w:val="Text"/>
        <w:spacing w:after="0"/>
        <w:ind w:left="709"/>
        <w:jc w:val="both"/>
        <w:rPr>
          <w:sz w:val="22"/>
          <w:szCs w:val="22"/>
          <w:lang w:val="en-US"/>
        </w:rPr>
      </w:pPr>
      <w:r w:rsidRPr="008E348A">
        <w:rPr>
          <w:sz w:val="22"/>
          <w:szCs w:val="22"/>
        </w:rPr>
        <w:t xml:space="preserve">Vid Teckning som verkställs efter beslutet om fondemission tillämpas en omräknad Teckningskurs liksom en omräkning av det antal Aktier som varje Teckningsoption berättigar till Teckning av. </w:t>
      </w:r>
      <w:r w:rsidRPr="008E348A">
        <w:rPr>
          <w:sz w:val="22"/>
          <w:szCs w:val="22"/>
          <w:lang w:val="en-US"/>
        </w:rPr>
        <w:t>Omräkningarna utföres av Bolaget enligt följande formler:</w:t>
      </w:r>
    </w:p>
    <w:p w:rsidRPr="008E348A" w:rsidR="00577167" w:rsidP="00577167" w:rsidRDefault="00577167" w14:paraId="2C49C9A8" w14:textId="77777777">
      <w:pPr>
        <w:pStyle w:val="Text"/>
        <w:spacing w:after="0"/>
        <w:ind w:left="709"/>
        <w:jc w:val="both"/>
        <w:rPr>
          <w:i/>
          <w:sz w:val="22"/>
          <w:szCs w:val="22"/>
          <w:lang w:val="en-US"/>
        </w:rPr>
      </w:pPr>
      <w:r w:rsidRPr="008E348A">
        <w:rPr>
          <w:i/>
          <w:sz w:val="22"/>
          <w:szCs w:val="22"/>
          <w:lang w:val="en-US"/>
        </w:rPr>
        <w:t>In conjunction with Subscription effected after the resolution to carry out the bonus issue, a re-calculated Subscription Price as well as a re-calculated number of Shares which each Warrant shall entitle to Subscribe for shall apply. The re-calculations shall be made by the Company in accordance with the following formulas:</w:t>
      </w:r>
    </w:p>
    <w:p w:rsidRPr="008E348A" w:rsidR="00577167" w:rsidP="00577167" w:rsidRDefault="00577167" w14:paraId="25C9FB50" w14:textId="77777777">
      <w:pPr>
        <w:pStyle w:val="Text"/>
        <w:spacing w:after="0"/>
        <w:ind w:left="1224"/>
        <w:jc w:val="both"/>
        <w:rPr>
          <w:i/>
          <w:sz w:val="22"/>
          <w:szCs w:val="22"/>
          <w:lang w:val="en-US"/>
        </w:rPr>
      </w:pPr>
    </w:p>
    <w:tbl>
      <w:tblPr>
        <w:tblStyle w:val="TableGrid1"/>
        <w:tblW w:w="0" w:type="auto"/>
        <w:tblInd w:w="1919" w:type="dxa"/>
        <w:tblBorders>
          <w:top w:val="nil"/>
          <w:left w:val="nil"/>
          <w:bottom w:val="nil"/>
          <w:right w:val="nil"/>
          <w:insideH w:val="nil"/>
          <w:insideV w:val="nil"/>
        </w:tblBorders>
        <w:tblLook w:val="04A0" w:firstRow="1" w:lastRow="0" w:firstColumn="1" w:lastColumn="0" w:noHBand="0" w:noVBand="1"/>
      </w:tblPr>
      <w:tblGrid>
        <w:gridCol w:w="2632"/>
        <w:gridCol w:w="359"/>
        <w:gridCol w:w="4117"/>
      </w:tblGrid>
      <w:tr w:rsidRPr="008E348A" w:rsidR="00577167" w:rsidTr="00321520" w14:paraId="5F94CC35" w14:textId="77777777">
        <w:tc>
          <w:tcPr>
            <w:tcW w:w="2635" w:type="dxa"/>
            <w:vMerge w:val="restart"/>
          </w:tcPr>
          <w:p w:rsidRPr="008E348A" w:rsidR="00577167" w:rsidP="00321520" w:rsidRDefault="00577167" w14:paraId="50BAF844" w14:textId="77777777">
            <w:pPr>
              <w:keepNext/>
              <w:tabs>
                <w:tab w:val="left" w:pos="3402"/>
              </w:tabs>
              <w:rPr>
                <w:szCs w:val="22"/>
              </w:rPr>
            </w:pPr>
            <w:r w:rsidRPr="008E348A">
              <w:rPr>
                <w:szCs w:val="22"/>
              </w:rPr>
              <w:t>Omräknad Teckningskurs</w:t>
            </w:r>
          </w:p>
        </w:tc>
        <w:tc>
          <w:tcPr>
            <w:tcW w:w="359" w:type="dxa"/>
            <w:vMerge w:val="restart"/>
          </w:tcPr>
          <w:p w:rsidRPr="008E348A" w:rsidR="00577167" w:rsidP="00321520" w:rsidRDefault="00577167" w14:paraId="2FD31821" w14:textId="77777777">
            <w:pPr>
              <w:rPr>
                <w:szCs w:val="22"/>
              </w:rPr>
            </w:pPr>
            <w:r w:rsidRPr="008E348A">
              <w:rPr>
                <w:szCs w:val="22"/>
              </w:rPr>
              <w:t>=</w:t>
            </w:r>
          </w:p>
        </w:tc>
        <w:tc>
          <w:tcPr>
            <w:tcW w:w="4123" w:type="dxa"/>
            <w:tcBorders>
              <w:bottom w:val="single" w:color="auto" w:sz="4" w:space="0"/>
            </w:tcBorders>
          </w:tcPr>
          <w:p w:rsidRPr="008E348A" w:rsidR="00577167" w:rsidP="00321520" w:rsidRDefault="00577167" w14:paraId="50517225" w14:textId="77777777">
            <w:pPr>
              <w:keepNext/>
              <w:tabs>
                <w:tab w:val="left" w:pos="3402"/>
              </w:tabs>
              <w:rPr>
                <w:szCs w:val="22"/>
              </w:rPr>
            </w:pPr>
            <w:r w:rsidRPr="008E348A">
              <w:rPr>
                <w:szCs w:val="22"/>
              </w:rPr>
              <w:t xml:space="preserve">Föregående Teckningskurs </w:t>
            </w:r>
            <w:r w:rsidRPr="008E348A">
              <w:rPr>
                <w:i/>
                <w:szCs w:val="22"/>
              </w:rPr>
              <w:t>x</w:t>
            </w:r>
            <w:r w:rsidRPr="008E348A">
              <w:rPr>
                <w:szCs w:val="22"/>
              </w:rPr>
              <w:t xml:space="preserve"> antalet Aktier före fondemissionen</w:t>
            </w:r>
          </w:p>
        </w:tc>
      </w:tr>
      <w:tr w:rsidRPr="008E348A" w:rsidR="00577167" w:rsidTr="00321520" w14:paraId="4575025A" w14:textId="77777777">
        <w:tc>
          <w:tcPr>
            <w:tcW w:w="2635" w:type="dxa"/>
            <w:vMerge/>
          </w:tcPr>
          <w:p w:rsidRPr="008E348A" w:rsidR="00577167" w:rsidP="00321520" w:rsidRDefault="00577167" w14:paraId="6A6AF421" w14:textId="77777777">
            <w:pPr>
              <w:rPr>
                <w:szCs w:val="22"/>
              </w:rPr>
            </w:pPr>
          </w:p>
        </w:tc>
        <w:tc>
          <w:tcPr>
            <w:tcW w:w="359" w:type="dxa"/>
            <w:vMerge/>
          </w:tcPr>
          <w:p w:rsidRPr="008E348A" w:rsidR="00577167" w:rsidP="00321520" w:rsidRDefault="00577167" w14:paraId="24247EE4" w14:textId="77777777">
            <w:pPr>
              <w:rPr>
                <w:szCs w:val="22"/>
              </w:rPr>
            </w:pPr>
          </w:p>
        </w:tc>
        <w:tc>
          <w:tcPr>
            <w:tcW w:w="4123" w:type="dxa"/>
            <w:tcBorders>
              <w:top w:val="single" w:color="auto" w:sz="4" w:space="0"/>
            </w:tcBorders>
          </w:tcPr>
          <w:p w:rsidRPr="008E348A" w:rsidR="00577167" w:rsidP="00321520" w:rsidRDefault="00577167" w14:paraId="2724AFB2" w14:textId="77777777">
            <w:pPr>
              <w:rPr>
                <w:szCs w:val="22"/>
              </w:rPr>
            </w:pPr>
            <w:r w:rsidRPr="008E348A">
              <w:rPr>
                <w:szCs w:val="22"/>
              </w:rPr>
              <w:t>Antalet Aktier efter fondemissionen</w:t>
            </w:r>
          </w:p>
        </w:tc>
      </w:tr>
      <w:tr w:rsidRPr="008E348A" w:rsidR="00577167" w:rsidTr="00321520" w14:paraId="7AAD12FE" w14:textId="77777777">
        <w:tc>
          <w:tcPr>
            <w:tcW w:w="2635" w:type="dxa"/>
          </w:tcPr>
          <w:p w:rsidRPr="008E348A" w:rsidR="00577167" w:rsidP="00321520" w:rsidRDefault="00577167" w14:paraId="34E8037F" w14:textId="77777777">
            <w:pPr>
              <w:rPr>
                <w:i/>
                <w:szCs w:val="22"/>
              </w:rPr>
            </w:pPr>
          </w:p>
        </w:tc>
        <w:tc>
          <w:tcPr>
            <w:tcW w:w="359" w:type="dxa"/>
          </w:tcPr>
          <w:p w:rsidRPr="008E348A" w:rsidR="00577167" w:rsidP="00321520" w:rsidRDefault="00577167" w14:paraId="43DAFFF2" w14:textId="77777777">
            <w:pPr>
              <w:rPr>
                <w:szCs w:val="22"/>
              </w:rPr>
            </w:pPr>
          </w:p>
        </w:tc>
        <w:tc>
          <w:tcPr>
            <w:tcW w:w="4123" w:type="dxa"/>
          </w:tcPr>
          <w:p w:rsidRPr="008E348A" w:rsidR="00577167" w:rsidP="00321520" w:rsidRDefault="00577167" w14:paraId="4399B477" w14:textId="77777777">
            <w:pPr>
              <w:tabs>
                <w:tab w:val="left" w:pos="3402"/>
              </w:tabs>
              <w:rPr>
                <w:szCs w:val="22"/>
              </w:rPr>
            </w:pPr>
          </w:p>
        </w:tc>
      </w:tr>
      <w:tr w:rsidRPr="008E348A" w:rsidR="00577167" w:rsidTr="00321520" w14:paraId="6D32B0EA" w14:textId="77777777">
        <w:tc>
          <w:tcPr>
            <w:tcW w:w="2635" w:type="dxa"/>
            <w:vMerge w:val="restart"/>
          </w:tcPr>
          <w:p w:rsidRPr="008E348A" w:rsidR="00577167" w:rsidP="00321520" w:rsidRDefault="00577167" w14:paraId="5CBE8B57" w14:textId="77777777">
            <w:pPr>
              <w:rPr>
                <w:szCs w:val="22"/>
              </w:rPr>
            </w:pPr>
            <w:r w:rsidRPr="008E348A">
              <w:rPr>
                <w:szCs w:val="22"/>
              </w:rPr>
              <w:t>Omräknat antal Aktier som varje Teckningsoption berättigar till Teckning av</w:t>
            </w:r>
          </w:p>
        </w:tc>
        <w:tc>
          <w:tcPr>
            <w:tcW w:w="359" w:type="dxa"/>
            <w:vMerge w:val="restart"/>
          </w:tcPr>
          <w:p w:rsidRPr="008E348A" w:rsidR="00577167" w:rsidP="00321520" w:rsidRDefault="00577167" w14:paraId="14F46632" w14:textId="77777777">
            <w:pPr>
              <w:rPr>
                <w:szCs w:val="22"/>
              </w:rPr>
            </w:pPr>
            <w:r w:rsidRPr="008E348A">
              <w:rPr>
                <w:szCs w:val="22"/>
              </w:rPr>
              <w:t>=</w:t>
            </w:r>
          </w:p>
        </w:tc>
        <w:tc>
          <w:tcPr>
            <w:tcW w:w="4123" w:type="dxa"/>
            <w:tcBorders>
              <w:bottom w:val="single" w:color="auto" w:sz="4" w:space="0"/>
            </w:tcBorders>
          </w:tcPr>
          <w:p w:rsidRPr="008E348A" w:rsidR="00577167" w:rsidP="00321520" w:rsidRDefault="00577167" w14:paraId="7F013A9E" w14:textId="77777777">
            <w:pPr>
              <w:tabs>
                <w:tab w:val="left" w:pos="3402"/>
              </w:tabs>
              <w:rPr>
                <w:szCs w:val="22"/>
              </w:rPr>
            </w:pPr>
            <w:r w:rsidRPr="008E348A">
              <w:rPr>
                <w:szCs w:val="22"/>
              </w:rPr>
              <w:t xml:space="preserve">Föregående antal Aktier som varje Teckningsoption berättigar till Teckning av </w:t>
            </w:r>
            <w:r w:rsidRPr="008E348A">
              <w:rPr>
                <w:i/>
                <w:szCs w:val="22"/>
              </w:rPr>
              <w:t>x</w:t>
            </w:r>
            <w:r w:rsidRPr="008E348A">
              <w:rPr>
                <w:szCs w:val="22"/>
              </w:rPr>
              <w:t xml:space="preserve"> antalet Aktier efter fondemissionen</w:t>
            </w:r>
          </w:p>
        </w:tc>
      </w:tr>
      <w:tr w:rsidRPr="008E348A" w:rsidR="00577167" w:rsidTr="00321520" w14:paraId="40878732" w14:textId="77777777">
        <w:tc>
          <w:tcPr>
            <w:tcW w:w="2635" w:type="dxa"/>
            <w:vMerge/>
          </w:tcPr>
          <w:p w:rsidRPr="008E348A" w:rsidR="00577167" w:rsidP="00321520" w:rsidRDefault="00577167" w14:paraId="4CB9E20A" w14:textId="77777777">
            <w:pPr>
              <w:rPr>
                <w:szCs w:val="22"/>
              </w:rPr>
            </w:pPr>
          </w:p>
        </w:tc>
        <w:tc>
          <w:tcPr>
            <w:tcW w:w="359" w:type="dxa"/>
            <w:vMerge/>
          </w:tcPr>
          <w:p w:rsidRPr="008E348A" w:rsidR="00577167" w:rsidP="00321520" w:rsidRDefault="00577167" w14:paraId="12217C2B" w14:textId="77777777">
            <w:pPr>
              <w:rPr>
                <w:szCs w:val="22"/>
              </w:rPr>
            </w:pPr>
          </w:p>
        </w:tc>
        <w:tc>
          <w:tcPr>
            <w:tcW w:w="4123" w:type="dxa"/>
            <w:tcBorders>
              <w:top w:val="single" w:color="auto" w:sz="4" w:space="0"/>
            </w:tcBorders>
          </w:tcPr>
          <w:p w:rsidRPr="008E348A" w:rsidR="00577167" w:rsidP="00321520" w:rsidRDefault="00577167" w14:paraId="29A52BA1" w14:textId="77777777">
            <w:pPr>
              <w:rPr>
                <w:szCs w:val="22"/>
              </w:rPr>
            </w:pPr>
            <w:r w:rsidRPr="008E348A">
              <w:rPr>
                <w:szCs w:val="22"/>
              </w:rPr>
              <w:t>Antalet Aktier före fondemissionen</w:t>
            </w:r>
          </w:p>
        </w:tc>
      </w:tr>
      <w:tr w:rsidRPr="00197D3B" w:rsidR="00577167" w:rsidTr="00321520" w14:paraId="4E2DB0FA" w14:textId="77777777">
        <w:trPr>
          <w:trHeight w:val="550"/>
        </w:trPr>
        <w:tc>
          <w:tcPr>
            <w:tcW w:w="2635" w:type="dxa"/>
            <w:vMerge w:val="restart"/>
            <w:vAlign w:val="center"/>
          </w:tcPr>
          <w:p w:rsidRPr="008E348A" w:rsidR="00577167" w:rsidP="00321520" w:rsidRDefault="00577167" w14:paraId="2A5A5C7C" w14:textId="77777777">
            <w:pPr>
              <w:rPr>
                <w:szCs w:val="22"/>
                <w:lang w:val="en-US"/>
              </w:rPr>
            </w:pPr>
            <w:r w:rsidRPr="008E348A">
              <w:rPr>
                <w:szCs w:val="22"/>
                <w:lang w:val="en-US"/>
              </w:rPr>
              <w:t>Re-calculated Subscription Price</w:t>
            </w:r>
          </w:p>
        </w:tc>
        <w:tc>
          <w:tcPr>
            <w:tcW w:w="359" w:type="dxa"/>
            <w:vMerge w:val="restart"/>
            <w:vAlign w:val="center"/>
          </w:tcPr>
          <w:p w:rsidRPr="008E348A" w:rsidR="00577167" w:rsidP="00321520" w:rsidRDefault="00577167" w14:paraId="679ADA49" w14:textId="77777777">
            <w:pPr>
              <w:rPr>
                <w:szCs w:val="22"/>
              </w:rPr>
            </w:pPr>
            <w:r w:rsidRPr="008E348A">
              <w:rPr>
                <w:szCs w:val="22"/>
              </w:rPr>
              <w:t>=</w:t>
            </w:r>
          </w:p>
        </w:tc>
        <w:tc>
          <w:tcPr>
            <w:tcW w:w="4123" w:type="dxa"/>
            <w:tcBorders>
              <w:bottom w:val="single" w:color="auto" w:sz="4" w:space="0"/>
            </w:tcBorders>
          </w:tcPr>
          <w:p w:rsidRPr="008E348A" w:rsidR="00577167" w:rsidP="00321520" w:rsidRDefault="00577167" w14:paraId="3AB5092C" w14:textId="77777777">
            <w:pPr>
              <w:keepNext/>
              <w:tabs>
                <w:tab w:val="left" w:pos="3402"/>
              </w:tabs>
              <w:rPr>
                <w:szCs w:val="22"/>
                <w:lang w:val="en-US"/>
              </w:rPr>
            </w:pPr>
            <w:r w:rsidRPr="008E348A">
              <w:rPr>
                <w:szCs w:val="22"/>
                <w:lang w:val="en-US"/>
              </w:rPr>
              <w:t>Previous Subscription Price x number of shares prior to the bonus issue</w:t>
            </w:r>
          </w:p>
        </w:tc>
      </w:tr>
      <w:tr w:rsidRPr="00197D3B" w:rsidR="00577167" w:rsidTr="00321520" w14:paraId="5F13D72D" w14:textId="77777777">
        <w:trPr>
          <w:trHeight w:val="145"/>
        </w:trPr>
        <w:tc>
          <w:tcPr>
            <w:tcW w:w="2635" w:type="dxa"/>
            <w:vMerge/>
          </w:tcPr>
          <w:p w:rsidRPr="008E348A" w:rsidR="00577167" w:rsidP="00321520" w:rsidRDefault="00577167" w14:paraId="49EB5869" w14:textId="77777777">
            <w:pPr>
              <w:rPr>
                <w:szCs w:val="22"/>
                <w:lang w:val="en-US"/>
              </w:rPr>
            </w:pPr>
          </w:p>
        </w:tc>
        <w:tc>
          <w:tcPr>
            <w:tcW w:w="359" w:type="dxa"/>
            <w:vMerge/>
          </w:tcPr>
          <w:p w:rsidRPr="008E348A" w:rsidR="00577167" w:rsidP="00321520" w:rsidRDefault="00577167" w14:paraId="64AB9C11" w14:textId="77777777">
            <w:pPr>
              <w:rPr>
                <w:szCs w:val="22"/>
                <w:lang w:val="en-US"/>
              </w:rPr>
            </w:pPr>
          </w:p>
        </w:tc>
        <w:tc>
          <w:tcPr>
            <w:tcW w:w="4123" w:type="dxa"/>
            <w:tcBorders>
              <w:top w:val="single" w:color="auto" w:sz="4" w:space="0"/>
            </w:tcBorders>
          </w:tcPr>
          <w:p w:rsidRPr="008E348A" w:rsidR="00577167" w:rsidP="00321520" w:rsidRDefault="00577167" w14:paraId="268F35E8" w14:textId="77777777">
            <w:pPr>
              <w:rPr>
                <w:szCs w:val="22"/>
                <w:lang w:val="en-US"/>
              </w:rPr>
            </w:pPr>
            <w:r w:rsidRPr="008E348A">
              <w:rPr>
                <w:szCs w:val="22"/>
                <w:lang w:val="en-US"/>
              </w:rPr>
              <w:t>Number of shares following the bonus issue</w:t>
            </w:r>
          </w:p>
        </w:tc>
      </w:tr>
      <w:tr w:rsidRPr="00197D3B" w:rsidR="00577167" w:rsidTr="00321520" w14:paraId="5B19C2E4" w14:textId="77777777">
        <w:trPr>
          <w:trHeight w:val="269"/>
        </w:trPr>
        <w:tc>
          <w:tcPr>
            <w:tcW w:w="2635" w:type="dxa"/>
            <w:vAlign w:val="center"/>
          </w:tcPr>
          <w:p w:rsidRPr="008E348A" w:rsidR="00577167" w:rsidP="00321520" w:rsidRDefault="00577167" w14:paraId="1732C7A5" w14:textId="77777777">
            <w:pPr>
              <w:rPr>
                <w:szCs w:val="22"/>
                <w:lang w:val="en-US"/>
              </w:rPr>
            </w:pPr>
          </w:p>
        </w:tc>
        <w:tc>
          <w:tcPr>
            <w:tcW w:w="359" w:type="dxa"/>
            <w:vAlign w:val="center"/>
          </w:tcPr>
          <w:p w:rsidRPr="008E348A" w:rsidR="00577167" w:rsidP="00321520" w:rsidRDefault="00577167" w14:paraId="1221C6CE" w14:textId="77777777">
            <w:pPr>
              <w:rPr>
                <w:szCs w:val="22"/>
                <w:lang w:val="en-US"/>
              </w:rPr>
            </w:pPr>
          </w:p>
        </w:tc>
        <w:tc>
          <w:tcPr>
            <w:tcW w:w="4123" w:type="dxa"/>
          </w:tcPr>
          <w:p w:rsidRPr="008E348A" w:rsidR="00577167" w:rsidP="00321520" w:rsidRDefault="00577167" w14:paraId="34D499B7" w14:textId="77777777">
            <w:pPr>
              <w:tabs>
                <w:tab w:val="left" w:pos="3402"/>
              </w:tabs>
              <w:rPr>
                <w:szCs w:val="22"/>
                <w:lang w:val="en-US"/>
              </w:rPr>
            </w:pPr>
          </w:p>
        </w:tc>
      </w:tr>
      <w:tr w:rsidRPr="00197D3B" w:rsidR="00577167" w:rsidTr="00321520" w14:paraId="62DF046B" w14:textId="77777777">
        <w:trPr>
          <w:trHeight w:val="805"/>
        </w:trPr>
        <w:tc>
          <w:tcPr>
            <w:tcW w:w="2635" w:type="dxa"/>
            <w:vMerge w:val="restart"/>
            <w:vAlign w:val="center"/>
          </w:tcPr>
          <w:p w:rsidRPr="008E348A" w:rsidR="00577167" w:rsidP="00321520" w:rsidRDefault="00577167" w14:paraId="065694A0" w14:textId="77777777">
            <w:pPr>
              <w:rPr>
                <w:szCs w:val="22"/>
                <w:lang w:val="en-US"/>
              </w:rPr>
            </w:pPr>
            <w:r w:rsidRPr="008E348A">
              <w:rPr>
                <w:szCs w:val="22"/>
                <w:lang w:val="en-US"/>
              </w:rPr>
              <w:t>Re-calculated number of Shares that each Warrant entitles to Subscribe for</w:t>
            </w:r>
          </w:p>
        </w:tc>
        <w:tc>
          <w:tcPr>
            <w:tcW w:w="359" w:type="dxa"/>
            <w:vMerge w:val="restart"/>
            <w:vAlign w:val="center"/>
          </w:tcPr>
          <w:p w:rsidRPr="008E348A" w:rsidR="00577167" w:rsidP="00321520" w:rsidRDefault="00577167" w14:paraId="429071E7" w14:textId="77777777">
            <w:pPr>
              <w:rPr>
                <w:szCs w:val="22"/>
              </w:rPr>
            </w:pPr>
            <w:r w:rsidRPr="008E348A">
              <w:rPr>
                <w:szCs w:val="22"/>
              </w:rPr>
              <w:t>=</w:t>
            </w:r>
          </w:p>
        </w:tc>
        <w:tc>
          <w:tcPr>
            <w:tcW w:w="4123" w:type="dxa"/>
            <w:tcBorders>
              <w:bottom w:val="single" w:color="auto" w:sz="4" w:space="0"/>
            </w:tcBorders>
          </w:tcPr>
          <w:p w:rsidRPr="008E348A" w:rsidR="00577167" w:rsidP="00321520" w:rsidRDefault="00577167" w14:paraId="3A6E721A" w14:textId="77777777">
            <w:pPr>
              <w:tabs>
                <w:tab w:val="left" w:pos="3402"/>
              </w:tabs>
              <w:rPr>
                <w:szCs w:val="22"/>
                <w:lang w:val="en-US"/>
              </w:rPr>
            </w:pPr>
            <w:r w:rsidRPr="008E348A">
              <w:rPr>
                <w:szCs w:val="22"/>
                <w:lang w:val="en-US"/>
              </w:rPr>
              <w:t>The previous number of Shares that each Warrant entitled to Subscribe for x number</w:t>
            </w:r>
          </w:p>
          <w:p w:rsidRPr="008E348A" w:rsidR="00577167" w:rsidP="00321520" w:rsidRDefault="00577167" w14:paraId="3A1C185A" w14:textId="77777777">
            <w:pPr>
              <w:tabs>
                <w:tab w:val="left" w:pos="3402"/>
              </w:tabs>
              <w:rPr>
                <w:szCs w:val="22"/>
                <w:lang w:val="en-US"/>
              </w:rPr>
            </w:pPr>
            <w:r w:rsidRPr="008E348A">
              <w:rPr>
                <w:szCs w:val="22"/>
                <w:lang w:val="en-US"/>
              </w:rPr>
              <w:t>of Shares following the bonus issue</w:t>
            </w:r>
          </w:p>
        </w:tc>
      </w:tr>
      <w:tr w:rsidRPr="00197D3B" w:rsidR="00577167" w:rsidTr="00321520" w14:paraId="0616B8BD" w14:textId="77777777">
        <w:trPr>
          <w:trHeight w:val="145"/>
        </w:trPr>
        <w:tc>
          <w:tcPr>
            <w:tcW w:w="2635" w:type="dxa"/>
            <w:vMerge/>
          </w:tcPr>
          <w:p w:rsidRPr="008E348A" w:rsidR="00577167" w:rsidP="00321520" w:rsidRDefault="00577167" w14:paraId="20B960E7" w14:textId="77777777">
            <w:pPr>
              <w:rPr>
                <w:szCs w:val="22"/>
                <w:lang w:val="en-US"/>
              </w:rPr>
            </w:pPr>
          </w:p>
        </w:tc>
        <w:tc>
          <w:tcPr>
            <w:tcW w:w="359" w:type="dxa"/>
            <w:vMerge/>
          </w:tcPr>
          <w:p w:rsidRPr="008E348A" w:rsidR="00577167" w:rsidP="00321520" w:rsidRDefault="00577167" w14:paraId="02C74434" w14:textId="77777777">
            <w:pPr>
              <w:rPr>
                <w:szCs w:val="22"/>
                <w:lang w:val="en-US"/>
              </w:rPr>
            </w:pPr>
          </w:p>
        </w:tc>
        <w:tc>
          <w:tcPr>
            <w:tcW w:w="4123" w:type="dxa"/>
            <w:tcBorders>
              <w:top w:val="single" w:color="auto" w:sz="4" w:space="0"/>
            </w:tcBorders>
          </w:tcPr>
          <w:p w:rsidRPr="008E348A" w:rsidR="00577167" w:rsidP="00321520" w:rsidRDefault="00577167" w14:paraId="319040E7" w14:textId="77777777">
            <w:pPr>
              <w:rPr>
                <w:szCs w:val="22"/>
                <w:lang w:val="en-US"/>
              </w:rPr>
            </w:pPr>
            <w:r w:rsidRPr="008E348A">
              <w:rPr>
                <w:szCs w:val="22"/>
                <w:lang w:val="en-US"/>
              </w:rPr>
              <w:t>Number of Shares following the bonus issue</w:t>
            </w:r>
          </w:p>
        </w:tc>
      </w:tr>
    </w:tbl>
    <w:p w:rsidRPr="008E348A" w:rsidR="00577167" w:rsidP="00577167" w:rsidRDefault="00577167" w14:paraId="30B9D479" w14:textId="77777777">
      <w:pPr>
        <w:pStyle w:val="Text"/>
        <w:spacing w:after="0"/>
        <w:ind w:left="709"/>
        <w:jc w:val="both"/>
        <w:rPr>
          <w:sz w:val="22"/>
          <w:szCs w:val="22"/>
          <w:lang w:val="en-US"/>
        </w:rPr>
      </w:pPr>
    </w:p>
    <w:p w:rsidRPr="008E348A" w:rsidR="00577167" w:rsidP="00577167" w:rsidRDefault="00577167" w14:paraId="6418E711" w14:textId="77777777">
      <w:pPr>
        <w:pStyle w:val="Text"/>
        <w:spacing w:after="0"/>
        <w:ind w:left="709"/>
        <w:jc w:val="both"/>
        <w:rPr>
          <w:sz w:val="22"/>
          <w:szCs w:val="22"/>
        </w:rPr>
      </w:pPr>
      <w:r w:rsidRPr="008E348A">
        <w:rPr>
          <w:sz w:val="22"/>
          <w:szCs w:val="22"/>
        </w:rPr>
        <w:t>Vid omräkning enligt ovanstående formel ska bortses från Aktier som innehas av Bolaget. Enligt ovan omräknad Teckningskurs och omräknat antal Aktier fastställs av Bolaget snarast möjligt efter bolagsstämmans beslut om fondemission, men tillämpas först efter avstämningsdagen för emissionen.</w:t>
      </w:r>
    </w:p>
    <w:p w:rsidRPr="008E348A" w:rsidR="00577167" w:rsidP="00577167" w:rsidRDefault="00577167" w14:paraId="2A657176" w14:textId="77777777">
      <w:pPr>
        <w:pStyle w:val="Text"/>
        <w:spacing w:after="0"/>
        <w:ind w:left="709"/>
        <w:jc w:val="both"/>
        <w:rPr>
          <w:i/>
          <w:sz w:val="22"/>
          <w:szCs w:val="22"/>
          <w:lang w:val="en-US"/>
        </w:rPr>
      </w:pPr>
      <w:r w:rsidRPr="008E348A">
        <w:rPr>
          <w:i/>
          <w:sz w:val="22"/>
          <w:szCs w:val="22"/>
          <w:lang w:val="en-US"/>
        </w:rPr>
        <w:t>When recalculating in accordance with the above formula, any shares held by the Company shall be disregarded. The recalculated Subscription Price and number of Shares, recalculated in accordance with the above, shall be determined by the Company as soon as possible following the shareholders' resolution regarding the bonus issue, but will not be applied until after the record date for the issue.</w:t>
      </w:r>
    </w:p>
    <w:p w:rsidRPr="008E348A" w:rsidR="00577167" w:rsidP="00577167" w:rsidRDefault="00577167" w14:paraId="10BE8021" w14:textId="77777777">
      <w:pPr>
        <w:pStyle w:val="Text"/>
        <w:spacing w:after="0"/>
        <w:ind w:left="709"/>
        <w:jc w:val="both"/>
        <w:rPr>
          <w:i/>
          <w:sz w:val="22"/>
          <w:szCs w:val="22"/>
          <w:lang w:val="en-US"/>
        </w:rPr>
      </w:pPr>
    </w:p>
    <w:p w:rsidRPr="008E348A" w:rsidR="00577167" w:rsidP="00977408" w:rsidRDefault="00577167" w14:paraId="774637AB" w14:textId="77777777">
      <w:pPr>
        <w:pStyle w:val="Text"/>
        <w:keepNext/>
        <w:numPr>
          <w:ilvl w:val="2"/>
          <w:numId w:val="45"/>
        </w:numPr>
        <w:spacing w:after="0"/>
        <w:ind w:left="709" w:hanging="709"/>
        <w:jc w:val="both"/>
        <w:rPr>
          <w:b/>
          <w:sz w:val="22"/>
          <w:szCs w:val="22"/>
        </w:rPr>
      </w:pPr>
      <w:r w:rsidRPr="008E348A">
        <w:rPr>
          <w:b/>
          <w:sz w:val="22"/>
          <w:szCs w:val="22"/>
        </w:rPr>
        <w:t>Sammanläggning eller uppdelning/</w:t>
      </w:r>
      <w:r w:rsidRPr="008E348A">
        <w:rPr>
          <w:b/>
          <w:i/>
          <w:sz w:val="22"/>
          <w:szCs w:val="22"/>
        </w:rPr>
        <w:t>Reverse split or split</w:t>
      </w:r>
    </w:p>
    <w:p w:rsidRPr="008E348A" w:rsidR="00577167" w:rsidP="00577167" w:rsidRDefault="00577167" w14:paraId="5BD2987A" w14:textId="77777777">
      <w:pPr>
        <w:pStyle w:val="Text"/>
        <w:spacing w:after="0"/>
        <w:ind w:left="709"/>
        <w:jc w:val="both"/>
        <w:rPr>
          <w:b/>
          <w:sz w:val="22"/>
          <w:szCs w:val="22"/>
        </w:rPr>
      </w:pPr>
      <w:r w:rsidRPr="008E348A">
        <w:rPr>
          <w:sz w:val="22"/>
          <w:szCs w:val="22"/>
        </w:rPr>
        <w:t xml:space="preserve">Genomför Bolaget en </w:t>
      </w:r>
      <w:r w:rsidRPr="008E348A">
        <w:rPr>
          <w:sz w:val="22"/>
          <w:szCs w:val="22"/>
          <w:u w:val="single"/>
        </w:rPr>
        <w:t>sammanläggning eller uppdelning</w:t>
      </w:r>
      <w:r w:rsidRPr="008E348A">
        <w:rPr>
          <w:sz w:val="22"/>
          <w:szCs w:val="22"/>
        </w:rPr>
        <w:t xml:space="preserve"> av Aktier ska moment 8.2.2 ovan äga motsvarande tillämpning, varvid som avstämningsdag ska anses den dag då sammanläggning respektive uppdelning, på Bolagets begäran, sker hos Euroclear.</w:t>
      </w:r>
    </w:p>
    <w:p w:rsidRPr="008E348A" w:rsidR="00577167" w:rsidP="00577167" w:rsidRDefault="00577167" w14:paraId="393055D0" w14:textId="77777777">
      <w:pPr>
        <w:pStyle w:val="Text"/>
        <w:spacing w:after="0"/>
        <w:ind w:left="709"/>
        <w:jc w:val="both"/>
        <w:rPr>
          <w:i/>
          <w:sz w:val="22"/>
          <w:szCs w:val="22"/>
          <w:lang w:val="en-US"/>
        </w:rPr>
      </w:pPr>
      <w:r w:rsidRPr="008E348A">
        <w:rPr>
          <w:i/>
          <w:sz w:val="22"/>
          <w:szCs w:val="22"/>
          <w:lang w:val="en-US"/>
        </w:rPr>
        <w:t>If the Company c</w:t>
      </w:r>
      <w:r w:rsidRPr="008E348A">
        <w:rPr>
          <w:i/>
          <w:sz w:val="22"/>
          <w:szCs w:val="22"/>
          <w:u w:val="single"/>
          <w:lang w:val="en-US"/>
        </w:rPr>
        <w:t>arries out a reverse share split or a share split</w:t>
      </w:r>
      <w:r w:rsidRPr="008E348A">
        <w:rPr>
          <w:i/>
          <w:sz w:val="22"/>
          <w:szCs w:val="22"/>
          <w:lang w:val="en-US"/>
        </w:rPr>
        <w:t>, subsection 8.2.2 above shall apply correspondingly, whereby the record date shall be deemed to be the date on which the reverse share split or share split is effected by Euroclear upon request by the Company.</w:t>
      </w:r>
    </w:p>
    <w:p w:rsidRPr="008E348A" w:rsidR="00577167" w:rsidP="00577167" w:rsidRDefault="00577167" w14:paraId="0E58F012" w14:textId="77777777">
      <w:pPr>
        <w:pStyle w:val="Text"/>
        <w:spacing w:after="0"/>
        <w:ind w:left="709"/>
        <w:jc w:val="both"/>
        <w:rPr>
          <w:i/>
          <w:sz w:val="22"/>
          <w:szCs w:val="22"/>
          <w:lang w:val="en-US"/>
        </w:rPr>
      </w:pPr>
    </w:p>
    <w:p w:rsidRPr="008E348A" w:rsidR="00577167" w:rsidP="00977408" w:rsidRDefault="00577167" w14:paraId="04FE9E69" w14:textId="77777777">
      <w:pPr>
        <w:pStyle w:val="Text"/>
        <w:numPr>
          <w:ilvl w:val="2"/>
          <w:numId w:val="45"/>
        </w:numPr>
        <w:spacing w:after="0"/>
        <w:ind w:left="709" w:hanging="709"/>
        <w:jc w:val="both"/>
        <w:rPr>
          <w:b/>
          <w:sz w:val="22"/>
          <w:szCs w:val="22"/>
          <w:lang w:val="en-US"/>
        </w:rPr>
      </w:pPr>
      <w:r w:rsidRPr="008E348A">
        <w:rPr>
          <w:b/>
          <w:sz w:val="22"/>
          <w:szCs w:val="22"/>
          <w:lang w:val="en-US"/>
        </w:rPr>
        <w:t>Nyemission med företrädesrätt/</w:t>
      </w:r>
      <w:r w:rsidRPr="008E348A">
        <w:rPr>
          <w:b/>
          <w:i/>
          <w:sz w:val="22"/>
          <w:szCs w:val="22"/>
          <w:lang w:val="en-US"/>
        </w:rPr>
        <w:t>New share issue in accordance with the shareholders' priority rights</w:t>
      </w:r>
    </w:p>
    <w:p w:rsidRPr="008E348A" w:rsidR="00577167" w:rsidP="00577167" w:rsidRDefault="00577167" w14:paraId="370FDAA4" w14:textId="77777777">
      <w:pPr>
        <w:pStyle w:val="Text"/>
        <w:spacing w:after="0"/>
        <w:ind w:left="709"/>
        <w:jc w:val="both"/>
        <w:rPr>
          <w:sz w:val="22"/>
          <w:szCs w:val="22"/>
        </w:rPr>
      </w:pPr>
      <w:r w:rsidRPr="008E348A">
        <w:rPr>
          <w:sz w:val="22"/>
          <w:szCs w:val="22"/>
        </w:rPr>
        <w:t xml:space="preserve">Genomför Bolaget en </w:t>
      </w:r>
      <w:r w:rsidRPr="008E348A">
        <w:rPr>
          <w:sz w:val="22"/>
          <w:szCs w:val="22"/>
          <w:u w:val="single"/>
        </w:rPr>
        <w:t>nyemission</w:t>
      </w:r>
      <w:r w:rsidRPr="008E348A">
        <w:rPr>
          <w:sz w:val="22"/>
          <w:szCs w:val="22"/>
        </w:rPr>
        <w:t xml:space="preserve"> – med företrädesrätt för aktieägarna att teckna nya Aktier mot kontant betalning eller kvittning – ska följande gälla beträffande rätten till deltagande i emissionen för Aktie som tillkommit på grund av Teckning med utnyttjande av Teckningsoption:</w:t>
      </w:r>
    </w:p>
    <w:p w:rsidRPr="008E348A" w:rsidR="00577167" w:rsidP="00577167" w:rsidRDefault="00577167" w14:paraId="76439DC4" w14:textId="77777777">
      <w:pPr>
        <w:pStyle w:val="Text"/>
        <w:spacing w:after="0"/>
        <w:ind w:left="709"/>
        <w:jc w:val="both"/>
        <w:rPr>
          <w:i/>
          <w:sz w:val="22"/>
          <w:szCs w:val="22"/>
          <w:lang w:val="en-US"/>
        </w:rPr>
      </w:pPr>
      <w:r w:rsidRPr="008E348A">
        <w:rPr>
          <w:i/>
          <w:sz w:val="22"/>
          <w:szCs w:val="22"/>
          <w:lang w:val="en-US"/>
        </w:rPr>
        <w:t xml:space="preserve">In the event the Company carries out a </w:t>
      </w:r>
      <w:r w:rsidRPr="008E348A">
        <w:rPr>
          <w:i/>
          <w:sz w:val="22"/>
          <w:szCs w:val="22"/>
          <w:u w:val="single"/>
          <w:lang w:val="en-US"/>
        </w:rPr>
        <w:t>new issue of shares</w:t>
      </w:r>
      <w:r w:rsidRPr="008E348A">
        <w:rPr>
          <w:i/>
          <w:sz w:val="22"/>
          <w:szCs w:val="22"/>
          <w:lang w:val="en-US"/>
        </w:rPr>
        <w:t xml:space="preserve"> – with priority rights for shareholders to Subscribe for new Shares in exchange for cash payment or payment through set-off of claims – the following shall apply with respect to the right to participate in the issue for Shares which are issued as a consequence of the Subscription through exercise of Warrants:</w:t>
      </w:r>
    </w:p>
    <w:p w:rsidRPr="008E348A" w:rsidR="00577167" w:rsidP="00577167" w:rsidRDefault="00577167" w14:paraId="1B086064" w14:textId="77777777">
      <w:pPr>
        <w:pStyle w:val="Text"/>
        <w:spacing w:after="0"/>
        <w:ind w:left="709"/>
        <w:jc w:val="both"/>
        <w:rPr>
          <w:i/>
          <w:sz w:val="22"/>
          <w:szCs w:val="22"/>
          <w:lang w:val="en-US"/>
        </w:rPr>
      </w:pPr>
    </w:p>
    <w:p w:rsidRPr="008E348A" w:rsidR="00577167" w:rsidP="00577167" w:rsidRDefault="00577167" w14:paraId="2B669D4B" w14:textId="77777777">
      <w:pPr>
        <w:pStyle w:val="Text"/>
        <w:spacing w:after="0"/>
        <w:ind w:left="709"/>
        <w:jc w:val="both"/>
        <w:rPr>
          <w:sz w:val="22"/>
          <w:szCs w:val="22"/>
        </w:rPr>
      </w:pPr>
      <w:r w:rsidRPr="008E348A">
        <w:rPr>
          <w:sz w:val="22"/>
          <w:szCs w:val="22"/>
        </w:rPr>
        <w:t xml:space="preserve">I. </w:t>
      </w:r>
      <w:r w:rsidRPr="008E348A">
        <w:rPr>
          <w:sz w:val="22"/>
          <w:szCs w:val="22"/>
        </w:rPr>
        <w:tab/>
        <w:t>Om Bolagets Aktier vid tidpunkten för emissionen inte är föremål för marknadsnotering, ska omräkning ske, dels av Teckningskursen, dels av det antal Aktier som varje Teckningsoption ger rätt att teckna i enlighet med denna punkt 8.2.4 II angivna principer. Omräkningen som ska utföras av Bolaget, ska ha som utgångspunkt att värdet på Teckningsoptionerna ska lämnas oförändrat.</w:t>
      </w:r>
    </w:p>
    <w:p w:rsidRPr="008E348A" w:rsidR="00577167" w:rsidP="00577167" w:rsidRDefault="00577167" w14:paraId="1AAD0C3B" w14:textId="77777777">
      <w:pPr>
        <w:pStyle w:val="Text"/>
        <w:spacing w:after="0"/>
        <w:ind w:left="709"/>
        <w:jc w:val="both"/>
        <w:rPr>
          <w:i/>
          <w:sz w:val="22"/>
          <w:szCs w:val="22"/>
          <w:lang w:val="en-US"/>
        </w:rPr>
      </w:pPr>
      <w:r w:rsidRPr="008E348A">
        <w:rPr>
          <w:i/>
          <w:sz w:val="22"/>
          <w:szCs w:val="22"/>
          <w:lang w:val="en-US"/>
        </w:rPr>
        <w:t>Should the Company's Shares not be listed, at the time of the issuance, a recalculation of the Subscription Price and the number of Shares each Warrant entitles to subscribe for shall be adjusted in accordance with the principles set forth in this item 8.2.4 II. The recalculation shall be made by the Company and shall be made on the basis that the value of the Warrants shall remain unchanged.</w:t>
      </w:r>
    </w:p>
    <w:p w:rsidRPr="008E348A" w:rsidR="00577167" w:rsidP="00577167" w:rsidRDefault="00577167" w14:paraId="7BBAFFEF" w14:textId="77777777">
      <w:pPr>
        <w:pStyle w:val="Text"/>
        <w:spacing w:after="0"/>
        <w:ind w:left="709"/>
        <w:jc w:val="both"/>
        <w:rPr>
          <w:i/>
          <w:sz w:val="22"/>
          <w:szCs w:val="22"/>
          <w:lang w:val="en-US"/>
        </w:rPr>
      </w:pPr>
    </w:p>
    <w:p w:rsidRPr="008E348A" w:rsidR="00577167" w:rsidP="00577167" w:rsidRDefault="00577167" w14:paraId="4FF95F1F" w14:textId="77777777">
      <w:pPr>
        <w:pStyle w:val="Text"/>
        <w:spacing w:after="0"/>
        <w:ind w:left="709"/>
        <w:jc w:val="both"/>
        <w:rPr>
          <w:sz w:val="22"/>
          <w:szCs w:val="22"/>
        </w:rPr>
      </w:pPr>
      <w:r w:rsidRPr="008E348A">
        <w:rPr>
          <w:sz w:val="22"/>
          <w:szCs w:val="22"/>
        </w:rPr>
        <w:t xml:space="preserve">II. </w:t>
      </w:r>
      <w:r w:rsidRPr="008E348A">
        <w:rPr>
          <w:sz w:val="22"/>
          <w:szCs w:val="22"/>
        </w:rPr>
        <w:tab/>
        <w:t>Om Bolagets Aktier vid tidpunkten för emissionen är föremål för marknadsnotering, ska följande gälla beträffande rätten att deltaga i emissionen:</w:t>
      </w:r>
    </w:p>
    <w:p w:rsidRPr="008E348A" w:rsidR="00577167" w:rsidP="00577167" w:rsidRDefault="00577167" w14:paraId="2CC3064C" w14:textId="77777777">
      <w:pPr>
        <w:pStyle w:val="Text"/>
        <w:spacing w:after="0"/>
        <w:ind w:left="709"/>
        <w:jc w:val="both"/>
        <w:rPr>
          <w:i/>
          <w:sz w:val="22"/>
          <w:szCs w:val="22"/>
          <w:lang w:val="en-US"/>
        </w:rPr>
      </w:pPr>
      <w:r w:rsidRPr="008E348A">
        <w:rPr>
          <w:i/>
          <w:sz w:val="22"/>
          <w:szCs w:val="22"/>
          <w:lang w:val="en-US"/>
        </w:rPr>
        <w:t>Should the Company's Shares be listed at the time of the issuance, the following shall apply with respect to the rights to participate in the new issue:</w:t>
      </w:r>
    </w:p>
    <w:p w:rsidRPr="008E348A" w:rsidR="00577167" w:rsidP="00577167" w:rsidRDefault="00577167" w14:paraId="50D569E0" w14:textId="77777777">
      <w:pPr>
        <w:pStyle w:val="Text"/>
        <w:spacing w:after="0"/>
        <w:ind w:left="709"/>
        <w:jc w:val="both"/>
        <w:rPr>
          <w:i/>
          <w:sz w:val="22"/>
          <w:szCs w:val="22"/>
          <w:lang w:val="en-US"/>
        </w:rPr>
      </w:pPr>
    </w:p>
    <w:p w:rsidRPr="008E348A" w:rsidR="00577167" w:rsidP="00577167" w:rsidRDefault="00577167" w14:paraId="264B8F2B" w14:textId="77777777">
      <w:pPr>
        <w:pStyle w:val="Text"/>
        <w:spacing w:after="0"/>
        <w:ind w:left="709"/>
        <w:jc w:val="both"/>
        <w:rPr>
          <w:sz w:val="22"/>
          <w:szCs w:val="22"/>
        </w:rPr>
      </w:pPr>
      <w:r w:rsidRPr="008E348A">
        <w:rPr>
          <w:sz w:val="22"/>
          <w:szCs w:val="22"/>
        </w:rPr>
        <w:t xml:space="preserve">(i) </w:t>
      </w:r>
      <w:r w:rsidRPr="008E348A">
        <w:rPr>
          <w:sz w:val="22"/>
          <w:szCs w:val="22"/>
        </w:rPr>
        <w:tab/>
        <w:t>Beslutas emissionen av styrelsen under förutsättning av bolagsstämmans godkännande eller med stöd av bolagsstämmans bemyndigande, ska i beslutet anges den senaste dag då Teckning ska vara verkställd för att Aktie, som tillkommit genom Teckning, ska medföra rätt att deltaga i emissionen. Sådan dag får inte infalla tidigare än tionde kalenderdagen efter emissionsbeslutet.</w:t>
      </w:r>
    </w:p>
    <w:p w:rsidRPr="008E348A" w:rsidR="00577167" w:rsidP="00577167" w:rsidRDefault="00577167" w14:paraId="3BC02177" w14:textId="77777777">
      <w:pPr>
        <w:pStyle w:val="Text"/>
        <w:spacing w:after="0"/>
        <w:ind w:left="709"/>
        <w:jc w:val="both"/>
        <w:rPr>
          <w:i/>
          <w:sz w:val="22"/>
          <w:szCs w:val="22"/>
          <w:lang w:val="en-US"/>
        </w:rPr>
      </w:pPr>
      <w:r w:rsidRPr="008E348A">
        <w:rPr>
          <w:i/>
          <w:sz w:val="22"/>
          <w:szCs w:val="22"/>
          <w:lang w:val="en-US"/>
        </w:rPr>
        <w:t>Where the board of directors resolves to issue Shares subject to approval by the shareholders or in accordance with an authorization by the shareholders, the resolution to issue Shares shall set forth the last date on which Subscription through the exercise of Warrants shall be executed in order for Shares, which is issued as a consequence of Subscription, shall entitle the Warrant holders to participate in the issue. Such date may not be earlier than ten calendar days following the resolution to issue shares.</w:t>
      </w:r>
    </w:p>
    <w:p w:rsidRPr="008E348A" w:rsidR="00577167" w:rsidP="00577167" w:rsidRDefault="00577167" w14:paraId="54D09896" w14:textId="77777777">
      <w:pPr>
        <w:pStyle w:val="Text"/>
        <w:spacing w:after="0"/>
        <w:ind w:left="709"/>
        <w:jc w:val="both"/>
        <w:rPr>
          <w:sz w:val="22"/>
          <w:szCs w:val="22"/>
          <w:lang w:val="en-US"/>
        </w:rPr>
      </w:pPr>
    </w:p>
    <w:p w:rsidRPr="008E348A" w:rsidR="00577167" w:rsidP="00577167" w:rsidRDefault="00577167" w14:paraId="617AA1D5" w14:textId="77777777">
      <w:pPr>
        <w:pStyle w:val="Text"/>
        <w:spacing w:after="0"/>
        <w:ind w:left="709"/>
        <w:jc w:val="both"/>
        <w:rPr>
          <w:sz w:val="22"/>
          <w:szCs w:val="22"/>
        </w:rPr>
      </w:pPr>
      <w:r w:rsidRPr="008E348A">
        <w:rPr>
          <w:sz w:val="22"/>
          <w:szCs w:val="22"/>
        </w:rPr>
        <w:t xml:space="preserve">(ii) </w:t>
      </w:r>
      <w:r w:rsidRPr="008E348A">
        <w:rPr>
          <w:sz w:val="22"/>
          <w:szCs w:val="22"/>
        </w:rPr>
        <w:tab/>
        <w:t>Beslutas emissionen av bolagsstämman, ska Teckning – som påkallas på sådan tid att Teckningen inte kan verkställas senast på tionde kalenderdagen före den bolagsstämma som beslutar om emissionen – verkställas först sedan Bolaget verkställt omräkning enligt detta moment 8.2.4, näst sista stycket. Aktie, som tillkommit på grund av sådan Teckning, registreras interimistiskt på avstämningskonto, vilket innebär att de inte har rätt att deltaga i emissionen.</w:t>
      </w:r>
    </w:p>
    <w:p w:rsidRPr="008E348A" w:rsidR="00577167" w:rsidP="00577167" w:rsidRDefault="00577167" w14:paraId="389F656F" w14:textId="77777777">
      <w:pPr>
        <w:pStyle w:val="Text"/>
        <w:spacing w:after="0"/>
        <w:ind w:left="709"/>
        <w:jc w:val="both"/>
        <w:rPr>
          <w:i/>
          <w:sz w:val="22"/>
          <w:szCs w:val="22"/>
          <w:lang w:val="en-US"/>
        </w:rPr>
      </w:pPr>
      <w:r w:rsidRPr="008E348A">
        <w:rPr>
          <w:i/>
          <w:sz w:val="22"/>
          <w:szCs w:val="22"/>
          <w:lang w:val="en-US"/>
        </w:rPr>
        <w:t xml:space="preserve">Where the shareholders have resolved upon the issue, the Subscription – for which notice for Subscription is made at such time that it cannot be effected on or before the tenth calendar day </w:t>
      </w:r>
      <w:r w:rsidRPr="008E348A">
        <w:rPr>
          <w:i/>
          <w:sz w:val="22"/>
          <w:szCs w:val="22"/>
          <w:lang w:val="en-US"/>
        </w:rPr>
        <w:lastRenderedPageBreak/>
        <w:t>prior to the shareholders' meeting which decides upon the issue – shall be effected only after the Company has effected recalculation in accordance with this subsection 8.2.4, penultimate paragraph. Shares which are issued as a consequence of such Subscription shall be registered on an interim basis in the share register account and shall not entitle to participation in the issue.</w:t>
      </w:r>
    </w:p>
    <w:p w:rsidRPr="008E348A" w:rsidR="00577167" w:rsidP="00577167" w:rsidRDefault="00577167" w14:paraId="5603333B" w14:textId="77777777">
      <w:pPr>
        <w:pStyle w:val="Text"/>
        <w:spacing w:after="0"/>
        <w:ind w:left="709"/>
        <w:jc w:val="both"/>
        <w:rPr>
          <w:sz w:val="22"/>
          <w:szCs w:val="22"/>
          <w:lang w:val="en-US"/>
        </w:rPr>
      </w:pPr>
    </w:p>
    <w:p w:rsidRPr="008E348A" w:rsidR="00577167" w:rsidP="00577167" w:rsidRDefault="00577167" w14:paraId="53D14B74" w14:textId="77777777">
      <w:pPr>
        <w:pStyle w:val="Text"/>
        <w:spacing w:after="0"/>
        <w:ind w:left="709"/>
        <w:jc w:val="both"/>
        <w:rPr>
          <w:sz w:val="22"/>
          <w:szCs w:val="22"/>
          <w:lang w:val="en-US"/>
        </w:rPr>
      </w:pPr>
      <w:r w:rsidRPr="008E348A">
        <w:rPr>
          <w:sz w:val="22"/>
          <w:szCs w:val="22"/>
        </w:rPr>
        <w:t xml:space="preserve">Vid Teckning som verkställts på sådan tid att rätt till deltagande i nyemissionen inte uppkommer tillämpas en omräknad Teckningskurs liksom en omräkning av det antal Aktier som varje Teckningsoption berättigar till Teckning av. </w:t>
      </w:r>
      <w:r w:rsidRPr="008E348A">
        <w:rPr>
          <w:sz w:val="22"/>
          <w:szCs w:val="22"/>
          <w:lang w:val="en-US"/>
        </w:rPr>
        <w:t>Omräkningarna utföres av Bolaget enligt nedan:</w:t>
      </w:r>
    </w:p>
    <w:p w:rsidRPr="008E348A" w:rsidR="00577167" w:rsidP="00577167" w:rsidRDefault="00577167" w14:paraId="1F4885FF" w14:textId="77777777">
      <w:pPr>
        <w:pStyle w:val="Text"/>
        <w:spacing w:after="0"/>
        <w:ind w:left="709"/>
        <w:jc w:val="both"/>
        <w:rPr>
          <w:i/>
          <w:sz w:val="22"/>
          <w:szCs w:val="22"/>
          <w:lang w:val="en-US"/>
        </w:rPr>
      </w:pPr>
      <w:r w:rsidRPr="008E348A">
        <w:rPr>
          <w:i/>
          <w:sz w:val="22"/>
          <w:szCs w:val="22"/>
          <w:lang w:val="en-US"/>
        </w:rPr>
        <w:t>Where Subscription is made at such time that no right to participate in the new issue arises, a recalculated Subscription Price as well as a recalculated number of Shares which each Warrant entitles to subscribe for shall apply. Recalculations shall be made by the Company in accordance with the following formulas:</w:t>
      </w:r>
    </w:p>
    <w:p w:rsidRPr="008E348A" w:rsidR="00577167" w:rsidP="00577167" w:rsidRDefault="00577167" w14:paraId="3C494DD8" w14:textId="77777777">
      <w:pPr>
        <w:pStyle w:val="Text"/>
        <w:spacing w:after="0"/>
        <w:ind w:left="709"/>
        <w:jc w:val="both"/>
        <w:rPr>
          <w:i/>
          <w:sz w:val="22"/>
          <w:szCs w:val="22"/>
          <w:lang w:val="en-US"/>
        </w:rPr>
      </w:pPr>
    </w:p>
    <w:tbl>
      <w:tblPr>
        <w:tblStyle w:val="TableGrid1"/>
        <w:tblW w:w="9032" w:type="dxa"/>
        <w:tblInd w:w="817" w:type="dxa"/>
        <w:tblBorders>
          <w:top w:val="nil"/>
          <w:left w:val="nil"/>
          <w:bottom w:val="nil"/>
          <w:right w:val="nil"/>
          <w:insideH w:val="nil"/>
          <w:insideV w:val="nil"/>
        </w:tblBorders>
        <w:tblLook w:val="04A0" w:firstRow="1" w:lastRow="0" w:firstColumn="1" w:lastColumn="0" w:noHBand="0" w:noVBand="1"/>
      </w:tblPr>
      <w:tblGrid>
        <w:gridCol w:w="2040"/>
        <w:gridCol w:w="86"/>
        <w:gridCol w:w="159"/>
        <w:gridCol w:w="267"/>
        <w:gridCol w:w="135"/>
        <w:gridCol w:w="357"/>
        <w:gridCol w:w="425"/>
        <w:gridCol w:w="4759"/>
        <w:gridCol w:w="135"/>
        <w:gridCol w:w="669"/>
      </w:tblGrid>
      <w:tr w:rsidRPr="008E348A" w:rsidR="00577167" w:rsidTr="00321520" w14:paraId="33245177" w14:textId="77777777">
        <w:trPr>
          <w:gridAfter w:val="1"/>
          <w:wAfter w:w="669" w:type="dxa"/>
        </w:trPr>
        <w:tc>
          <w:tcPr>
            <w:tcW w:w="2040" w:type="dxa"/>
            <w:vMerge w:val="restart"/>
            <w:vAlign w:val="center"/>
          </w:tcPr>
          <w:p w:rsidRPr="008E348A" w:rsidR="00577167" w:rsidP="00321520" w:rsidRDefault="00577167" w14:paraId="633C38E0" w14:textId="77777777">
            <w:pPr>
              <w:tabs>
                <w:tab w:val="left" w:pos="540"/>
              </w:tabs>
              <w:ind w:left="3525" w:hanging="3525"/>
              <w:rPr>
                <w:szCs w:val="22"/>
              </w:rPr>
            </w:pPr>
            <w:r w:rsidRPr="008E348A">
              <w:rPr>
                <w:szCs w:val="22"/>
              </w:rPr>
              <w:t xml:space="preserve">Omräknad </w:t>
            </w:r>
          </w:p>
          <w:p w:rsidRPr="008E348A" w:rsidR="00577167" w:rsidP="00321520" w:rsidRDefault="00577167" w14:paraId="185EC850" w14:textId="77777777">
            <w:pPr>
              <w:rPr>
                <w:szCs w:val="22"/>
              </w:rPr>
            </w:pPr>
            <w:r w:rsidRPr="008E348A">
              <w:rPr>
                <w:szCs w:val="22"/>
              </w:rPr>
              <w:t xml:space="preserve">Teckningskurs </w:t>
            </w:r>
            <w:r w:rsidRPr="008E348A">
              <w:rPr>
                <w:szCs w:val="22"/>
              </w:rPr>
              <w:tab/>
            </w:r>
          </w:p>
        </w:tc>
        <w:tc>
          <w:tcPr>
            <w:tcW w:w="647" w:type="dxa"/>
            <w:gridSpan w:val="4"/>
            <w:vMerge w:val="restart"/>
            <w:vAlign w:val="center"/>
          </w:tcPr>
          <w:p w:rsidRPr="008E348A" w:rsidR="00577167" w:rsidP="00321520" w:rsidRDefault="00577167" w14:paraId="07375DDD" w14:textId="77777777">
            <w:pPr>
              <w:rPr>
                <w:szCs w:val="22"/>
              </w:rPr>
            </w:pPr>
            <w:r w:rsidRPr="008E348A">
              <w:rPr>
                <w:szCs w:val="22"/>
              </w:rPr>
              <w:t>=</w:t>
            </w:r>
          </w:p>
        </w:tc>
        <w:tc>
          <w:tcPr>
            <w:tcW w:w="5676" w:type="dxa"/>
            <w:gridSpan w:val="4"/>
            <w:tcBorders>
              <w:bottom w:val="single" w:color="auto" w:sz="4" w:space="0"/>
            </w:tcBorders>
          </w:tcPr>
          <w:p w:rsidRPr="008E348A" w:rsidR="00577167" w:rsidP="00321520" w:rsidRDefault="00577167" w14:paraId="72188E9F" w14:textId="77777777">
            <w:pPr>
              <w:ind w:left="34"/>
              <w:rPr>
                <w:szCs w:val="22"/>
              </w:rPr>
            </w:pPr>
            <w:r w:rsidRPr="008E348A">
              <w:rPr>
                <w:szCs w:val="22"/>
              </w:rPr>
              <w:t xml:space="preserve">Föregående Teckningskurs </w:t>
            </w:r>
            <w:r w:rsidRPr="008E348A">
              <w:rPr>
                <w:i/>
                <w:szCs w:val="22"/>
              </w:rPr>
              <w:t>x</w:t>
            </w:r>
            <w:r w:rsidRPr="008E348A">
              <w:rPr>
                <w:szCs w:val="22"/>
              </w:rPr>
              <w:t xml:space="preserve"> aktiens genomsnittliga aktiekurs under den i emissionsbeslutet fastställda Teckningstiden (aktiens genomsnittskurs)</w:t>
            </w:r>
          </w:p>
        </w:tc>
      </w:tr>
      <w:tr w:rsidRPr="008E348A" w:rsidR="00577167" w:rsidTr="00321520" w14:paraId="729E18B0" w14:textId="77777777">
        <w:trPr>
          <w:gridAfter w:val="1"/>
          <w:wAfter w:w="669" w:type="dxa"/>
        </w:trPr>
        <w:tc>
          <w:tcPr>
            <w:tcW w:w="2040" w:type="dxa"/>
            <w:vMerge/>
          </w:tcPr>
          <w:p w:rsidRPr="008E348A" w:rsidR="00577167" w:rsidP="00321520" w:rsidRDefault="00577167" w14:paraId="135604B2" w14:textId="77777777">
            <w:pPr>
              <w:rPr>
                <w:szCs w:val="22"/>
              </w:rPr>
            </w:pPr>
          </w:p>
        </w:tc>
        <w:tc>
          <w:tcPr>
            <w:tcW w:w="647" w:type="dxa"/>
            <w:gridSpan w:val="4"/>
            <w:vMerge/>
          </w:tcPr>
          <w:p w:rsidRPr="008E348A" w:rsidR="00577167" w:rsidP="00321520" w:rsidRDefault="00577167" w14:paraId="65FED88F" w14:textId="77777777">
            <w:pPr>
              <w:rPr>
                <w:szCs w:val="22"/>
              </w:rPr>
            </w:pPr>
          </w:p>
        </w:tc>
        <w:tc>
          <w:tcPr>
            <w:tcW w:w="5676" w:type="dxa"/>
            <w:gridSpan w:val="4"/>
            <w:tcBorders>
              <w:top w:val="single" w:color="auto" w:sz="4" w:space="0"/>
            </w:tcBorders>
          </w:tcPr>
          <w:p w:rsidRPr="008E348A" w:rsidR="00577167" w:rsidP="00321520" w:rsidRDefault="00577167" w14:paraId="7CC6D31E" w14:textId="77777777">
            <w:pPr>
              <w:rPr>
                <w:szCs w:val="22"/>
              </w:rPr>
            </w:pPr>
            <w:r w:rsidRPr="008E348A">
              <w:rPr>
                <w:szCs w:val="22"/>
              </w:rPr>
              <w:t>Aktiens genomsnittskurs ökad med det på grundval därav framräknade teoretiska värdet på teckningsrätten</w:t>
            </w:r>
          </w:p>
        </w:tc>
      </w:tr>
      <w:tr w:rsidRPr="008E348A" w:rsidR="00577167" w:rsidTr="00321520" w14:paraId="60D5B2C3" w14:textId="77777777">
        <w:tc>
          <w:tcPr>
            <w:tcW w:w="3044" w:type="dxa"/>
            <w:gridSpan w:val="6"/>
            <w:vAlign w:val="center"/>
          </w:tcPr>
          <w:p w:rsidRPr="008E348A" w:rsidR="00577167" w:rsidP="00321520" w:rsidRDefault="00577167" w14:paraId="3625FC44" w14:textId="77777777">
            <w:pPr>
              <w:rPr>
                <w:i/>
                <w:szCs w:val="22"/>
              </w:rPr>
            </w:pPr>
          </w:p>
        </w:tc>
        <w:tc>
          <w:tcPr>
            <w:tcW w:w="425" w:type="dxa"/>
            <w:vAlign w:val="center"/>
          </w:tcPr>
          <w:p w:rsidRPr="008E348A" w:rsidR="00577167" w:rsidP="00321520" w:rsidRDefault="00577167" w14:paraId="6A4B9EEF" w14:textId="77777777">
            <w:pPr>
              <w:rPr>
                <w:szCs w:val="22"/>
              </w:rPr>
            </w:pPr>
          </w:p>
        </w:tc>
        <w:tc>
          <w:tcPr>
            <w:tcW w:w="5563" w:type="dxa"/>
            <w:gridSpan w:val="3"/>
          </w:tcPr>
          <w:p w:rsidRPr="008E348A" w:rsidR="00577167" w:rsidP="00321520" w:rsidRDefault="00577167" w14:paraId="721D15AE" w14:textId="77777777">
            <w:pPr>
              <w:rPr>
                <w:szCs w:val="22"/>
              </w:rPr>
            </w:pPr>
          </w:p>
        </w:tc>
      </w:tr>
      <w:tr w:rsidRPr="008E348A" w:rsidR="00577167" w:rsidTr="00321520" w14:paraId="4E1D18C9" w14:textId="77777777">
        <w:trPr>
          <w:gridAfter w:val="1"/>
          <w:wAfter w:w="669" w:type="dxa"/>
        </w:trPr>
        <w:tc>
          <w:tcPr>
            <w:tcW w:w="2285" w:type="dxa"/>
            <w:gridSpan w:val="3"/>
            <w:vMerge w:val="restart"/>
            <w:vAlign w:val="center"/>
          </w:tcPr>
          <w:p w:rsidRPr="008E348A" w:rsidR="00577167" w:rsidP="00321520" w:rsidRDefault="00577167" w14:paraId="0137DB1B" w14:textId="77777777">
            <w:pPr>
              <w:rPr>
                <w:szCs w:val="22"/>
              </w:rPr>
            </w:pPr>
            <w:r w:rsidRPr="008E348A">
              <w:rPr>
                <w:szCs w:val="22"/>
              </w:rPr>
              <w:t>Omräknat antal Aktier som varje Teckningsoption berättigar till Teckning av</w:t>
            </w:r>
            <w:r w:rsidRPr="008E348A">
              <w:rPr>
                <w:szCs w:val="22"/>
              </w:rPr>
              <w:tab/>
            </w:r>
            <w:r w:rsidRPr="008E348A">
              <w:rPr>
                <w:szCs w:val="22"/>
              </w:rPr>
              <w:tab/>
            </w:r>
          </w:p>
        </w:tc>
        <w:tc>
          <w:tcPr>
            <w:tcW w:w="402" w:type="dxa"/>
            <w:gridSpan w:val="2"/>
            <w:vMerge w:val="restart"/>
            <w:vAlign w:val="center"/>
          </w:tcPr>
          <w:p w:rsidRPr="008E348A" w:rsidR="00577167" w:rsidP="00321520" w:rsidRDefault="00577167" w14:paraId="56DD3C60" w14:textId="77777777">
            <w:pPr>
              <w:ind w:left="-250"/>
              <w:rPr>
                <w:szCs w:val="22"/>
              </w:rPr>
            </w:pPr>
            <w:r w:rsidRPr="008E348A">
              <w:rPr>
                <w:szCs w:val="22"/>
              </w:rPr>
              <w:t>=</w:t>
            </w:r>
          </w:p>
        </w:tc>
        <w:tc>
          <w:tcPr>
            <w:tcW w:w="5676" w:type="dxa"/>
            <w:gridSpan w:val="4"/>
            <w:tcBorders>
              <w:bottom w:val="single" w:color="auto" w:sz="4" w:space="0"/>
            </w:tcBorders>
          </w:tcPr>
          <w:p w:rsidRPr="008E348A" w:rsidR="00577167" w:rsidP="00321520" w:rsidRDefault="00577167" w14:paraId="0062171B" w14:textId="77777777">
            <w:pPr>
              <w:rPr>
                <w:szCs w:val="22"/>
              </w:rPr>
            </w:pPr>
            <w:r w:rsidRPr="008E348A">
              <w:rPr>
                <w:szCs w:val="22"/>
              </w:rPr>
              <w:t xml:space="preserve">Föregående antal Aktier som varje Teckningsoption berättigar till Teckning av </w:t>
            </w:r>
            <w:r w:rsidRPr="008E348A">
              <w:rPr>
                <w:i/>
                <w:szCs w:val="22"/>
              </w:rPr>
              <w:t>x</w:t>
            </w:r>
            <w:r w:rsidRPr="008E348A">
              <w:rPr>
                <w:szCs w:val="22"/>
              </w:rPr>
              <w:t xml:space="preserve"> (Aktiens genomsnittskurs ökad med det på grundval därav framräknade teoretiska värdet på teckningsrätten)</w:t>
            </w:r>
          </w:p>
        </w:tc>
      </w:tr>
      <w:tr w:rsidRPr="008E348A" w:rsidR="00577167" w:rsidTr="00321520" w14:paraId="1188BAED" w14:textId="77777777">
        <w:trPr>
          <w:gridAfter w:val="1"/>
          <w:wAfter w:w="669" w:type="dxa"/>
        </w:trPr>
        <w:tc>
          <w:tcPr>
            <w:tcW w:w="2285" w:type="dxa"/>
            <w:gridSpan w:val="3"/>
            <w:vMerge/>
          </w:tcPr>
          <w:p w:rsidRPr="008E348A" w:rsidR="00577167" w:rsidP="00321520" w:rsidRDefault="00577167" w14:paraId="4D4CB6C7" w14:textId="77777777">
            <w:pPr>
              <w:rPr>
                <w:szCs w:val="22"/>
              </w:rPr>
            </w:pPr>
          </w:p>
        </w:tc>
        <w:tc>
          <w:tcPr>
            <w:tcW w:w="402" w:type="dxa"/>
            <w:gridSpan w:val="2"/>
            <w:vMerge/>
          </w:tcPr>
          <w:p w:rsidRPr="008E348A" w:rsidR="00577167" w:rsidP="00321520" w:rsidRDefault="00577167" w14:paraId="130CDDC4" w14:textId="77777777">
            <w:pPr>
              <w:rPr>
                <w:szCs w:val="22"/>
              </w:rPr>
            </w:pPr>
          </w:p>
        </w:tc>
        <w:tc>
          <w:tcPr>
            <w:tcW w:w="5676" w:type="dxa"/>
            <w:gridSpan w:val="4"/>
            <w:tcBorders>
              <w:top w:val="single" w:color="auto" w:sz="4" w:space="0"/>
            </w:tcBorders>
          </w:tcPr>
          <w:p w:rsidRPr="008E348A" w:rsidR="00577167" w:rsidP="00321520" w:rsidRDefault="00577167" w14:paraId="6FA46A23" w14:textId="77777777">
            <w:pPr>
              <w:rPr>
                <w:szCs w:val="22"/>
              </w:rPr>
            </w:pPr>
            <w:r w:rsidRPr="008E348A">
              <w:rPr>
                <w:szCs w:val="22"/>
              </w:rPr>
              <w:t>Aktiens genomsnittskurs</w:t>
            </w:r>
          </w:p>
        </w:tc>
      </w:tr>
      <w:tr w:rsidRPr="00197D3B" w:rsidR="00577167" w:rsidTr="00321520" w14:paraId="02815E3E" w14:textId="77777777">
        <w:trPr>
          <w:gridAfter w:val="1"/>
          <w:wAfter w:w="669" w:type="dxa"/>
        </w:trPr>
        <w:tc>
          <w:tcPr>
            <w:tcW w:w="2040" w:type="dxa"/>
            <w:vMerge w:val="restart"/>
            <w:vAlign w:val="center"/>
          </w:tcPr>
          <w:p w:rsidRPr="008E348A" w:rsidR="00577167" w:rsidP="00321520" w:rsidRDefault="00577167" w14:paraId="4577D377" w14:textId="77777777">
            <w:pPr>
              <w:tabs>
                <w:tab w:val="num" w:pos="972"/>
              </w:tabs>
              <w:rPr>
                <w:i/>
                <w:szCs w:val="22"/>
                <w:lang w:val="en-US"/>
              </w:rPr>
            </w:pPr>
            <w:r w:rsidRPr="008E348A">
              <w:rPr>
                <w:i/>
                <w:szCs w:val="22"/>
                <w:lang w:val="en-US"/>
              </w:rPr>
              <w:t>Recalculated Subscription Price</w:t>
            </w:r>
          </w:p>
        </w:tc>
        <w:tc>
          <w:tcPr>
            <w:tcW w:w="647" w:type="dxa"/>
            <w:gridSpan w:val="4"/>
            <w:vMerge w:val="restart"/>
            <w:vAlign w:val="center"/>
          </w:tcPr>
          <w:p w:rsidRPr="008E348A" w:rsidR="00577167" w:rsidP="00321520" w:rsidRDefault="00577167" w14:paraId="20F84D01" w14:textId="77777777">
            <w:pPr>
              <w:rPr>
                <w:szCs w:val="22"/>
                <w:lang w:val="en-US"/>
              </w:rPr>
            </w:pPr>
            <w:r w:rsidRPr="008E348A">
              <w:rPr>
                <w:szCs w:val="22"/>
                <w:lang w:val="en-US"/>
              </w:rPr>
              <w:t>=</w:t>
            </w:r>
          </w:p>
        </w:tc>
        <w:tc>
          <w:tcPr>
            <w:tcW w:w="5676" w:type="dxa"/>
            <w:gridSpan w:val="4"/>
            <w:tcBorders>
              <w:bottom w:val="single" w:color="auto" w:sz="4" w:space="0"/>
            </w:tcBorders>
          </w:tcPr>
          <w:p w:rsidRPr="008E348A" w:rsidR="00577167" w:rsidP="00321520" w:rsidRDefault="00577167" w14:paraId="70AEF1DB" w14:textId="77777777">
            <w:pPr>
              <w:ind w:left="34"/>
              <w:rPr>
                <w:szCs w:val="22"/>
                <w:lang w:val="en-US"/>
              </w:rPr>
            </w:pPr>
            <w:r w:rsidRPr="008E348A">
              <w:rPr>
                <w:i/>
                <w:szCs w:val="22"/>
                <w:lang w:val="en-US"/>
              </w:rPr>
              <w:t>The Subscription Price x the average share price of the Share during the Subscription Period set forth in the issue resolution(average price of Share)</w:t>
            </w:r>
          </w:p>
        </w:tc>
      </w:tr>
      <w:tr w:rsidRPr="00197D3B" w:rsidR="00577167" w:rsidTr="00321520" w14:paraId="0FFFB59D" w14:textId="77777777">
        <w:trPr>
          <w:gridAfter w:val="1"/>
          <w:wAfter w:w="669" w:type="dxa"/>
        </w:trPr>
        <w:tc>
          <w:tcPr>
            <w:tcW w:w="2040" w:type="dxa"/>
            <w:vMerge/>
          </w:tcPr>
          <w:p w:rsidRPr="008E348A" w:rsidR="00577167" w:rsidP="00321520" w:rsidRDefault="00577167" w14:paraId="3809116B" w14:textId="77777777">
            <w:pPr>
              <w:rPr>
                <w:szCs w:val="22"/>
                <w:lang w:val="en-US"/>
              </w:rPr>
            </w:pPr>
          </w:p>
        </w:tc>
        <w:tc>
          <w:tcPr>
            <w:tcW w:w="647" w:type="dxa"/>
            <w:gridSpan w:val="4"/>
            <w:vMerge/>
          </w:tcPr>
          <w:p w:rsidRPr="008E348A" w:rsidR="00577167" w:rsidP="00321520" w:rsidRDefault="00577167" w14:paraId="4EEE05BF" w14:textId="77777777">
            <w:pPr>
              <w:rPr>
                <w:szCs w:val="22"/>
                <w:lang w:val="en-US"/>
              </w:rPr>
            </w:pPr>
          </w:p>
        </w:tc>
        <w:tc>
          <w:tcPr>
            <w:tcW w:w="5676" w:type="dxa"/>
            <w:gridSpan w:val="4"/>
            <w:tcBorders>
              <w:top w:val="single" w:color="auto" w:sz="4" w:space="0"/>
            </w:tcBorders>
          </w:tcPr>
          <w:p w:rsidRPr="008E348A" w:rsidR="00577167" w:rsidP="00321520" w:rsidRDefault="00577167" w14:paraId="1C5F52FF" w14:textId="77777777">
            <w:pPr>
              <w:ind w:left="34"/>
              <w:rPr>
                <w:szCs w:val="22"/>
                <w:lang w:val="en-US"/>
              </w:rPr>
            </w:pPr>
            <w:r w:rsidRPr="008E348A">
              <w:rPr>
                <w:i/>
                <w:szCs w:val="22"/>
                <w:lang w:val="en-US"/>
              </w:rPr>
              <w:t>The average price of Share increased by the theoretical value of the subscription right calculated on the basis thereof</w:t>
            </w:r>
          </w:p>
        </w:tc>
      </w:tr>
      <w:tr w:rsidRPr="00197D3B" w:rsidR="00577167" w:rsidTr="00321520" w14:paraId="603ED8C0" w14:textId="77777777">
        <w:tc>
          <w:tcPr>
            <w:tcW w:w="3044" w:type="dxa"/>
            <w:gridSpan w:val="6"/>
            <w:vAlign w:val="center"/>
          </w:tcPr>
          <w:p w:rsidRPr="008E348A" w:rsidR="00577167" w:rsidP="00321520" w:rsidRDefault="00577167" w14:paraId="5FE70B9E" w14:textId="77777777">
            <w:pPr>
              <w:rPr>
                <w:i/>
                <w:szCs w:val="22"/>
                <w:lang w:val="en-US"/>
              </w:rPr>
            </w:pPr>
          </w:p>
        </w:tc>
        <w:tc>
          <w:tcPr>
            <w:tcW w:w="425" w:type="dxa"/>
            <w:vAlign w:val="center"/>
          </w:tcPr>
          <w:p w:rsidRPr="008E348A" w:rsidR="00577167" w:rsidP="00321520" w:rsidRDefault="00577167" w14:paraId="3DB5A675" w14:textId="77777777">
            <w:pPr>
              <w:rPr>
                <w:szCs w:val="22"/>
                <w:lang w:val="en-US"/>
              </w:rPr>
            </w:pPr>
          </w:p>
        </w:tc>
        <w:tc>
          <w:tcPr>
            <w:tcW w:w="5563" w:type="dxa"/>
            <w:gridSpan w:val="3"/>
          </w:tcPr>
          <w:p w:rsidRPr="008E348A" w:rsidR="00577167" w:rsidP="00321520" w:rsidRDefault="00577167" w14:paraId="7CBFAC38" w14:textId="77777777">
            <w:pPr>
              <w:rPr>
                <w:szCs w:val="22"/>
                <w:lang w:val="en-US"/>
              </w:rPr>
            </w:pPr>
          </w:p>
        </w:tc>
      </w:tr>
      <w:tr w:rsidRPr="00197D3B" w:rsidR="00577167" w:rsidTr="00321520" w14:paraId="4976C6D2" w14:textId="77777777">
        <w:trPr>
          <w:gridAfter w:val="2"/>
          <w:wAfter w:w="804" w:type="dxa"/>
        </w:trPr>
        <w:tc>
          <w:tcPr>
            <w:tcW w:w="2126" w:type="dxa"/>
            <w:gridSpan w:val="2"/>
            <w:vMerge w:val="restart"/>
            <w:vAlign w:val="center"/>
          </w:tcPr>
          <w:p w:rsidRPr="008E348A" w:rsidR="00577167" w:rsidP="00321520" w:rsidRDefault="00577167" w14:paraId="660E3A0E" w14:textId="77777777">
            <w:pPr>
              <w:tabs>
                <w:tab w:val="num" w:pos="972"/>
              </w:tabs>
              <w:rPr>
                <w:szCs w:val="22"/>
                <w:lang w:val="en-US"/>
              </w:rPr>
            </w:pPr>
            <w:r w:rsidRPr="008E348A">
              <w:rPr>
                <w:i/>
                <w:szCs w:val="22"/>
                <w:lang w:val="en-US"/>
              </w:rPr>
              <w:t>Recalculated number of Shares that each Warrant entitles to Subscribe for</w:t>
            </w:r>
            <w:r w:rsidRPr="008E348A">
              <w:rPr>
                <w:szCs w:val="22"/>
                <w:lang w:val="en-US"/>
              </w:rPr>
              <w:tab/>
            </w:r>
            <w:r w:rsidRPr="008E348A">
              <w:rPr>
                <w:szCs w:val="22"/>
                <w:lang w:val="en-US"/>
              </w:rPr>
              <w:tab/>
            </w:r>
          </w:p>
        </w:tc>
        <w:tc>
          <w:tcPr>
            <w:tcW w:w="426" w:type="dxa"/>
            <w:gridSpan w:val="2"/>
            <w:vMerge w:val="restart"/>
            <w:vAlign w:val="center"/>
          </w:tcPr>
          <w:p w:rsidRPr="008E348A" w:rsidR="00577167" w:rsidP="00321520" w:rsidRDefault="00577167" w14:paraId="4AD61209" w14:textId="77777777">
            <w:pPr>
              <w:ind w:left="-250"/>
              <w:rPr>
                <w:szCs w:val="22"/>
                <w:lang w:val="en-US"/>
              </w:rPr>
            </w:pPr>
            <w:r w:rsidRPr="008E348A">
              <w:rPr>
                <w:szCs w:val="22"/>
                <w:lang w:val="en-US"/>
              </w:rPr>
              <w:t>==</w:t>
            </w:r>
          </w:p>
        </w:tc>
        <w:tc>
          <w:tcPr>
            <w:tcW w:w="5676" w:type="dxa"/>
            <w:gridSpan w:val="4"/>
            <w:tcBorders>
              <w:bottom w:val="single" w:color="auto" w:sz="4" w:space="0"/>
            </w:tcBorders>
          </w:tcPr>
          <w:p w:rsidRPr="008E348A" w:rsidR="00577167" w:rsidP="00321520" w:rsidRDefault="00577167" w14:paraId="117ED324" w14:textId="77777777">
            <w:pPr>
              <w:ind w:left="34"/>
              <w:rPr>
                <w:szCs w:val="22"/>
                <w:lang w:val="en-US"/>
              </w:rPr>
            </w:pPr>
            <w:r w:rsidRPr="008E348A">
              <w:rPr>
                <w:i/>
                <w:szCs w:val="22"/>
                <w:lang w:val="en-US"/>
              </w:rPr>
              <w:t>The previous number of Shares that each Warrant entitled to subscribe for x (the average price of Share increased by the theoretical value of the subscription right calculated on the basis thereof)</w:t>
            </w:r>
          </w:p>
        </w:tc>
      </w:tr>
      <w:tr w:rsidRPr="00197D3B" w:rsidR="00577167" w:rsidTr="00321520" w14:paraId="6D102E29" w14:textId="77777777">
        <w:trPr>
          <w:gridAfter w:val="2"/>
          <w:wAfter w:w="804" w:type="dxa"/>
        </w:trPr>
        <w:tc>
          <w:tcPr>
            <w:tcW w:w="2126" w:type="dxa"/>
            <w:gridSpan w:val="2"/>
            <w:vMerge/>
          </w:tcPr>
          <w:p w:rsidRPr="008E348A" w:rsidR="00577167" w:rsidP="00321520" w:rsidRDefault="00577167" w14:paraId="6CB64FB6" w14:textId="77777777">
            <w:pPr>
              <w:rPr>
                <w:szCs w:val="22"/>
                <w:lang w:val="en-US"/>
              </w:rPr>
            </w:pPr>
          </w:p>
        </w:tc>
        <w:tc>
          <w:tcPr>
            <w:tcW w:w="426" w:type="dxa"/>
            <w:gridSpan w:val="2"/>
            <w:vMerge/>
          </w:tcPr>
          <w:p w:rsidRPr="008E348A" w:rsidR="00577167" w:rsidP="00321520" w:rsidRDefault="00577167" w14:paraId="291CE8C3" w14:textId="77777777">
            <w:pPr>
              <w:rPr>
                <w:szCs w:val="22"/>
                <w:lang w:val="en-US"/>
              </w:rPr>
            </w:pPr>
          </w:p>
        </w:tc>
        <w:tc>
          <w:tcPr>
            <w:tcW w:w="5676" w:type="dxa"/>
            <w:gridSpan w:val="4"/>
            <w:tcBorders>
              <w:top w:val="single" w:color="auto" w:sz="4" w:space="0"/>
            </w:tcBorders>
          </w:tcPr>
          <w:p w:rsidRPr="008E348A" w:rsidR="00577167" w:rsidP="00321520" w:rsidRDefault="00577167" w14:paraId="551A4D31" w14:textId="77777777">
            <w:pPr>
              <w:ind w:left="34" w:firstLine="141"/>
              <w:rPr>
                <w:i/>
                <w:szCs w:val="22"/>
                <w:lang w:val="en-US"/>
              </w:rPr>
            </w:pPr>
            <w:r w:rsidRPr="008E348A">
              <w:rPr>
                <w:i/>
                <w:szCs w:val="22"/>
                <w:lang w:val="en-US"/>
              </w:rPr>
              <w:t>The average price of Share</w:t>
            </w:r>
          </w:p>
        </w:tc>
      </w:tr>
    </w:tbl>
    <w:p w:rsidRPr="008E348A" w:rsidR="00577167" w:rsidP="00577167" w:rsidRDefault="00577167" w14:paraId="20C7C12D" w14:textId="77777777">
      <w:pPr>
        <w:pStyle w:val="Text"/>
        <w:spacing w:after="0"/>
        <w:ind w:left="709"/>
        <w:jc w:val="both"/>
        <w:rPr>
          <w:sz w:val="22"/>
          <w:szCs w:val="22"/>
          <w:lang w:val="en-US"/>
        </w:rPr>
      </w:pPr>
    </w:p>
    <w:p w:rsidRPr="008E348A" w:rsidR="00577167" w:rsidP="00577167" w:rsidRDefault="00577167" w14:paraId="2A4A8C94" w14:textId="77777777">
      <w:pPr>
        <w:pStyle w:val="Text"/>
        <w:spacing w:after="0"/>
        <w:ind w:left="709"/>
        <w:jc w:val="both"/>
        <w:rPr>
          <w:sz w:val="22"/>
          <w:szCs w:val="22"/>
        </w:rPr>
      </w:pPr>
      <w:r w:rsidRPr="008E348A">
        <w:rPr>
          <w:sz w:val="22"/>
          <w:szCs w:val="22"/>
        </w:rPr>
        <w:t>Aktiens genomsnittskurs ska anses motsvara genomsnittet av det för varje handelsdag under teckningstiden framräknade medeltalet av den under dagen noterade högsta och lägsta betalkursen för aktien enligt marknadsnotering. I avsaknad av notering av betalkurs ska i stället den som slutkurs noterade köpkursen ingå i beräkningen. Dag utan notering av vare sig betalkurs eller köpkurs ska inte ingå i beräkningen.</w:t>
      </w:r>
    </w:p>
    <w:p w:rsidRPr="008E348A" w:rsidR="00577167" w:rsidP="00577167" w:rsidRDefault="00577167" w14:paraId="08FFCA35" w14:textId="77777777">
      <w:pPr>
        <w:pStyle w:val="Text"/>
        <w:spacing w:after="0"/>
        <w:ind w:left="709"/>
        <w:jc w:val="both"/>
        <w:rPr>
          <w:i/>
          <w:sz w:val="22"/>
          <w:szCs w:val="22"/>
          <w:lang w:val="en-US"/>
        </w:rPr>
      </w:pPr>
      <w:r w:rsidRPr="008E348A">
        <w:rPr>
          <w:i/>
          <w:sz w:val="22"/>
          <w:szCs w:val="22"/>
          <w:lang w:val="en-US"/>
        </w:rPr>
        <w:t>The average price of a Share shall be deemed to correspond to the average for each trading day during the Subscription Period of the calculated mean value of the highest and lowest price paid for the Share according to market quotation. In the absence of a quoted paid price, the bid price which is quoted as the closing price shall form the basis for the calculation. Days when no paid price or bid price is quoted, shall be excluded from the calculation.</w:t>
      </w:r>
    </w:p>
    <w:p w:rsidRPr="008E348A" w:rsidR="00577167" w:rsidP="00577167" w:rsidRDefault="00577167" w14:paraId="57FD0ED2" w14:textId="77777777">
      <w:pPr>
        <w:pStyle w:val="Text"/>
        <w:spacing w:after="0"/>
        <w:ind w:left="709"/>
        <w:jc w:val="both"/>
        <w:rPr>
          <w:sz w:val="22"/>
          <w:szCs w:val="22"/>
          <w:lang w:val="en-US"/>
        </w:rPr>
      </w:pPr>
    </w:p>
    <w:p w:rsidRPr="008E348A" w:rsidR="00577167" w:rsidP="00577167" w:rsidRDefault="00577167" w14:paraId="222E77A4" w14:textId="77777777">
      <w:pPr>
        <w:pStyle w:val="Text"/>
        <w:spacing w:after="0"/>
        <w:ind w:left="709"/>
        <w:jc w:val="both"/>
        <w:rPr>
          <w:sz w:val="22"/>
          <w:szCs w:val="22"/>
        </w:rPr>
      </w:pPr>
      <w:r w:rsidRPr="008E348A">
        <w:rPr>
          <w:sz w:val="22"/>
          <w:szCs w:val="22"/>
        </w:rPr>
        <w:t>Det teoretiska värdet på teckningsrätten framräknas enligt följande formel:</w:t>
      </w:r>
    </w:p>
    <w:p w:rsidRPr="008E348A" w:rsidR="00577167" w:rsidP="00577167" w:rsidRDefault="00577167" w14:paraId="6BB090E3" w14:textId="77777777">
      <w:pPr>
        <w:pStyle w:val="Text"/>
        <w:spacing w:after="0"/>
        <w:ind w:left="709"/>
        <w:jc w:val="both"/>
        <w:rPr>
          <w:i/>
          <w:sz w:val="22"/>
          <w:szCs w:val="22"/>
          <w:lang w:val="en-US"/>
        </w:rPr>
      </w:pPr>
      <w:r w:rsidRPr="008E348A">
        <w:rPr>
          <w:i/>
          <w:sz w:val="22"/>
          <w:szCs w:val="22"/>
          <w:lang w:val="en-US"/>
        </w:rPr>
        <w:t>The theoretical value of the subscription right shall be calculated according to the following formula:</w:t>
      </w:r>
    </w:p>
    <w:p w:rsidRPr="008E348A" w:rsidR="00577167" w:rsidP="00577167" w:rsidRDefault="00577167" w14:paraId="6FB34B26" w14:textId="77777777">
      <w:pPr>
        <w:pStyle w:val="Text"/>
        <w:spacing w:after="0"/>
        <w:ind w:left="709"/>
        <w:jc w:val="both"/>
        <w:rPr>
          <w:i/>
          <w:sz w:val="22"/>
          <w:szCs w:val="22"/>
          <w:lang w:val="en-US"/>
        </w:rPr>
      </w:pPr>
    </w:p>
    <w:tbl>
      <w:tblPr>
        <w:tblStyle w:val="TableGrid1"/>
        <w:tblW w:w="0" w:type="auto"/>
        <w:tblInd w:w="817" w:type="dxa"/>
        <w:tblBorders>
          <w:top w:val="nil"/>
          <w:left w:val="nil"/>
          <w:bottom w:val="nil"/>
          <w:right w:val="nil"/>
          <w:insideH w:val="nil"/>
          <w:insideV w:val="nil"/>
        </w:tblBorders>
        <w:tblLook w:val="04A0" w:firstRow="1" w:lastRow="0" w:firstColumn="1" w:lastColumn="0" w:noHBand="0" w:noVBand="1"/>
      </w:tblPr>
      <w:tblGrid>
        <w:gridCol w:w="2126"/>
        <w:gridCol w:w="567"/>
        <w:gridCol w:w="4882"/>
      </w:tblGrid>
      <w:tr w:rsidRPr="008E348A" w:rsidR="00577167" w:rsidTr="00321520" w14:paraId="1028CD56" w14:textId="77777777">
        <w:tc>
          <w:tcPr>
            <w:tcW w:w="2126" w:type="dxa"/>
            <w:vMerge w:val="restart"/>
            <w:vAlign w:val="center"/>
          </w:tcPr>
          <w:p w:rsidRPr="008E348A" w:rsidR="00577167" w:rsidP="00321520" w:rsidRDefault="00577167" w14:paraId="4C56E638" w14:textId="77777777">
            <w:pPr>
              <w:rPr>
                <w:szCs w:val="22"/>
              </w:rPr>
            </w:pPr>
            <w:r w:rsidRPr="008E348A">
              <w:rPr>
                <w:szCs w:val="22"/>
              </w:rPr>
              <w:lastRenderedPageBreak/>
              <w:t>Teckningsrättens värde</w:t>
            </w:r>
            <w:r w:rsidRPr="008E348A">
              <w:rPr>
                <w:szCs w:val="22"/>
              </w:rPr>
              <w:tab/>
            </w:r>
            <w:r w:rsidRPr="008E348A">
              <w:rPr>
                <w:szCs w:val="22"/>
              </w:rPr>
              <w:tab/>
            </w:r>
          </w:p>
        </w:tc>
        <w:tc>
          <w:tcPr>
            <w:tcW w:w="567" w:type="dxa"/>
            <w:vMerge w:val="restart"/>
            <w:vAlign w:val="center"/>
          </w:tcPr>
          <w:p w:rsidRPr="008E348A" w:rsidR="00577167" w:rsidP="00321520" w:rsidRDefault="00577167" w14:paraId="3CCABE19" w14:textId="77777777">
            <w:pPr>
              <w:ind w:left="-108"/>
              <w:rPr>
                <w:szCs w:val="22"/>
              </w:rPr>
            </w:pPr>
            <w:r w:rsidRPr="008E348A">
              <w:rPr>
                <w:szCs w:val="22"/>
              </w:rPr>
              <w:t>=</w:t>
            </w:r>
          </w:p>
        </w:tc>
        <w:tc>
          <w:tcPr>
            <w:tcW w:w="4882" w:type="dxa"/>
            <w:tcBorders>
              <w:bottom w:val="single" w:color="auto" w:sz="4" w:space="0"/>
            </w:tcBorders>
          </w:tcPr>
          <w:p w:rsidRPr="008E348A" w:rsidR="00577167" w:rsidP="00321520" w:rsidRDefault="00577167" w14:paraId="48EB910F" w14:textId="77777777">
            <w:pPr>
              <w:ind w:left="-108"/>
              <w:rPr>
                <w:szCs w:val="22"/>
              </w:rPr>
            </w:pPr>
            <w:r w:rsidRPr="008E348A">
              <w:rPr>
                <w:szCs w:val="22"/>
              </w:rPr>
              <w:t xml:space="preserve">Det antal nya Aktier som högst kan komma att utges enligt emissionsbeslutet </w:t>
            </w:r>
            <w:r w:rsidRPr="008E348A">
              <w:rPr>
                <w:i/>
                <w:szCs w:val="22"/>
              </w:rPr>
              <w:t>x</w:t>
            </w:r>
            <w:r w:rsidRPr="008E348A">
              <w:rPr>
                <w:szCs w:val="22"/>
              </w:rPr>
              <w:t xml:space="preserve"> (aktiens genomsnittskurs minus teckningskursen för den nya Aktien)</w:t>
            </w:r>
          </w:p>
        </w:tc>
      </w:tr>
      <w:tr w:rsidRPr="008E348A" w:rsidR="00577167" w:rsidTr="00321520" w14:paraId="6A927C38" w14:textId="77777777">
        <w:tc>
          <w:tcPr>
            <w:tcW w:w="2126" w:type="dxa"/>
            <w:vMerge/>
          </w:tcPr>
          <w:p w:rsidRPr="008E348A" w:rsidR="00577167" w:rsidP="00321520" w:rsidRDefault="00577167" w14:paraId="085A0A67" w14:textId="77777777">
            <w:pPr>
              <w:rPr>
                <w:szCs w:val="22"/>
              </w:rPr>
            </w:pPr>
          </w:p>
        </w:tc>
        <w:tc>
          <w:tcPr>
            <w:tcW w:w="567" w:type="dxa"/>
            <w:vMerge/>
          </w:tcPr>
          <w:p w:rsidRPr="008E348A" w:rsidR="00577167" w:rsidP="00321520" w:rsidRDefault="00577167" w14:paraId="014DC0B4" w14:textId="77777777">
            <w:pPr>
              <w:ind w:left="-108"/>
              <w:rPr>
                <w:szCs w:val="22"/>
              </w:rPr>
            </w:pPr>
          </w:p>
        </w:tc>
        <w:tc>
          <w:tcPr>
            <w:tcW w:w="4882" w:type="dxa"/>
            <w:tcBorders>
              <w:top w:val="single" w:color="auto" w:sz="4" w:space="0"/>
            </w:tcBorders>
          </w:tcPr>
          <w:p w:rsidRPr="008E348A" w:rsidR="00577167" w:rsidP="00321520" w:rsidRDefault="00577167" w14:paraId="1EE65E1C" w14:textId="77777777">
            <w:pPr>
              <w:ind w:left="-108"/>
              <w:rPr>
                <w:szCs w:val="22"/>
              </w:rPr>
            </w:pPr>
            <w:r w:rsidRPr="008E348A">
              <w:rPr>
                <w:szCs w:val="22"/>
              </w:rPr>
              <w:t>Antalet Aktier före emissionsbeslutet</w:t>
            </w:r>
          </w:p>
          <w:p w:rsidRPr="008E348A" w:rsidR="00577167" w:rsidP="00321520" w:rsidRDefault="00577167" w14:paraId="06B50BCD" w14:textId="77777777">
            <w:pPr>
              <w:ind w:left="-108"/>
              <w:rPr>
                <w:szCs w:val="22"/>
              </w:rPr>
            </w:pPr>
          </w:p>
        </w:tc>
      </w:tr>
      <w:tr w:rsidRPr="00197D3B" w:rsidR="00577167" w:rsidTr="00321520" w14:paraId="59BA83A8" w14:textId="77777777">
        <w:tc>
          <w:tcPr>
            <w:tcW w:w="2126" w:type="dxa"/>
            <w:vMerge w:val="restart"/>
            <w:shd w:val="clear" w:color="auto" w:fill="auto"/>
            <w:vAlign w:val="center"/>
          </w:tcPr>
          <w:p w:rsidRPr="008E348A" w:rsidR="00577167" w:rsidP="00321520" w:rsidRDefault="00577167" w14:paraId="10B45025" w14:textId="77777777">
            <w:pPr>
              <w:tabs>
                <w:tab w:val="num" w:pos="972"/>
              </w:tabs>
              <w:rPr>
                <w:i/>
                <w:szCs w:val="22"/>
                <w:lang w:val="en-US"/>
              </w:rPr>
            </w:pPr>
            <w:r w:rsidRPr="008E348A">
              <w:rPr>
                <w:i/>
                <w:szCs w:val="22"/>
                <w:lang w:val="en-US"/>
              </w:rPr>
              <w:t>The value of a subscription right</w:t>
            </w:r>
            <w:r w:rsidRPr="008E348A">
              <w:rPr>
                <w:szCs w:val="22"/>
                <w:lang w:val="en-US"/>
              </w:rPr>
              <w:tab/>
            </w:r>
          </w:p>
        </w:tc>
        <w:tc>
          <w:tcPr>
            <w:tcW w:w="567" w:type="dxa"/>
            <w:vMerge w:val="restart"/>
            <w:shd w:val="clear" w:color="auto" w:fill="auto"/>
            <w:vAlign w:val="center"/>
          </w:tcPr>
          <w:p w:rsidRPr="008E348A" w:rsidR="00577167" w:rsidP="00321520" w:rsidRDefault="00577167" w14:paraId="70734480" w14:textId="77777777">
            <w:pPr>
              <w:ind w:left="-108"/>
              <w:rPr>
                <w:szCs w:val="22"/>
                <w:lang w:val="en-US"/>
              </w:rPr>
            </w:pPr>
            <w:r w:rsidRPr="008E348A">
              <w:rPr>
                <w:szCs w:val="22"/>
                <w:lang w:val="en-US"/>
              </w:rPr>
              <w:t>=</w:t>
            </w:r>
          </w:p>
        </w:tc>
        <w:tc>
          <w:tcPr>
            <w:tcW w:w="4882" w:type="dxa"/>
            <w:tcBorders>
              <w:bottom w:val="single" w:color="auto" w:sz="4" w:space="0"/>
            </w:tcBorders>
            <w:shd w:val="clear" w:color="auto" w:fill="auto"/>
          </w:tcPr>
          <w:p w:rsidRPr="008E348A" w:rsidR="00577167" w:rsidP="00321520" w:rsidRDefault="00577167" w14:paraId="1117D106" w14:textId="77777777">
            <w:pPr>
              <w:ind w:left="-108"/>
              <w:rPr>
                <w:i/>
                <w:szCs w:val="22"/>
                <w:lang w:val="en-US"/>
              </w:rPr>
            </w:pPr>
            <w:r w:rsidRPr="008E348A">
              <w:rPr>
                <w:i/>
                <w:szCs w:val="22"/>
                <w:lang w:val="en-US"/>
              </w:rPr>
              <w:t>The maximum number of new Shares which may be issued pursuant to the issue resolution x (the average price of share minus the Subscription Price for the new Share)</w:t>
            </w:r>
          </w:p>
        </w:tc>
      </w:tr>
      <w:tr w:rsidRPr="008E348A" w:rsidR="00577167" w:rsidTr="00321520" w14:paraId="19EF20C6" w14:textId="77777777">
        <w:tc>
          <w:tcPr>
            <w:tcW w:w="2126" w:type="dxa"/>
            <w:vMerge/>
            <w:shd w:val="clear" w:color="auto" w:fill="auto"/>
          </w:tcPr>
          <w:p w:rsidRPr="008E348A" w:rsidR="00577167" w:rsidP="00321520" w:rsidRDefault="00577167" w14:paraId="6359B1E0" w14:textId="77777777">
            <w:pPr>
              <w:rPr>
                <w:szCs w:val="22"/>
                <w:lang w:val="en-US"/>
              </w:rPr>
            </w:pPr>
          </w:p>
        </w:tc>
        <w:tc>
          <w:tcPr>
            <w:tcW w:w="567" w:type="dxa"/>
            <w:vMerge/>
            <w:shd w:val="clear" w:color="auto" w:fill="auto"/>
          </w:tcPr>
          <w:p w:rsidRPr="008E348A" w:rsidR="00577167" w:rsidP="00321520" w:rsidRDefault="00577167" w14:paraId="0309C328" w14:textId="77777777">
            <w:pPr>
              <w:ind w:left="-108"/>
              <w:rPr>
                <w:szCs w:val="22"/>
                <w:lang w:val="en-US"/>
              </w:rPr>
            </w:pPr>
          </w:p>
        </w:tc>
        <w:tc>
          <w:tcPr>
            <w:tcW w:w="4882" w:type="dxa"/>
            <w:tcBorders>
              <w:top w:val="single" w:color="auto" w:sz="4" w:space="0"/>
            </w:tcBorders>
            <w:shd w:val="clear" w:color="auto" w:fill="auto"/>
          </w:tcPr>
          <w:p w:rsidRPr="008E348A" w:rsidR="00577167" w:rsidP="00321520" w:rsidRDefault="00577167" w14:paraId="289094C6" w14:textId="77777777">
            <w:pPr>
              <w:ind w:left="-108"/>
              <w:rPr>
                <w:i/>
                <w:szCs w:val="22"/>
                <w:lang w:val="en-US"/>
              </w:rPr>
            </w:pPr>
            <w:r w:rsidRPr="008E348A">
              <w:rPr>
                <w:i/>
                <w:szCs w:val="22"/>
                <w:lang w:val="en-US"/>
              </w:rPr>
              <w:t>The number of Shares prior to the issue</w:t>
            </w:r>
          </w:p>
          <w:p w:rsidRPr="008E348A" w:rsidR="00577167" w:rsidP="00321520" w:rsidRDefault="00577167" w14:paraId="4DA82F19" w14:textId="77777777">
            <w:pPr>
              <w:ind w:left="-108"/>
              <w:rPr>
                <w:szCs w:val="22"/>
                <w:lang w:val="en-US"/>
              </w:rPr>
            </w:pPr>
            <w:r w:rsidRPr="008E348A">
              <w:rPr>
                <w:i/>
                <w:szCs w:val="22"/>
                <w:lang w:val="en-US"/>
              </w:rPr>
              <w:t>resolution</w:t>
            </w:r>
          </w:p>
          <w:p w:rsidRPr="008E348A" w:rsidR="00577167" w:rsidP="00321520" w:rsidRDefault="00577167" w14:paraId="4823A148" w14:textId="77777777">
            <w:pPr>
              <w:ind w:left="-108"/>
              <w:rPr>
                <w:szCs w:val="22"/>
                <w:lang w:val="en-US"/>
              </w:rPr>
            </w:pPr>
          </w:p>
        </w:tc>
      </w:tr>
    </w:tbl>
    <w:p w:rsidRPr="008E348A" w:rsidR="00577167" w:rsidP="00577167" w:rsidRDefault="00577167" w14:paraId="05C908B3" w14:textId="77777777">
      <w:pPr>
        <w:pStyle w:val="Text"/>
        <w:spacing w:after="0"/>
        <w:ind w:left="709"/>
        <w:jc w:val="both"/>
        <w:rPr>
          <w:sz w:val="22"/>
          <w:szCs w:val="22"/>
        </w:rPr>
      </w:pPr>
      <w:r w:rsidRPr="008E348A">
        <w:rPr>
          <w:sz w:val="22"/>
          <w:szCs w:val="22"/>
        </w:rPr>
        <w:t>Vid omräkning enligt ovanstående formel ska bortses från Aktier som innehas av Bolaget. Uppstår ett negativt värde, ska det teoretiska värdet på teckningsrätten bestämmas till noll.</w:t>
      </w:r>
    </w:p>
    <w:p w:rsidRPr="008E348A" w:rsidR="00577167" w:rsidP="00577167" w:rsidRDefault="00577167" w14:paraId="0C5F7A6C" w14:textId="77777777">
      <w:pPr>
        <w:pStyle w:val="Text"/>
        <w:spacing w:after="0"/>
        <w:ind w:left="709"/>
        <w:jc w:val="both"/>
        <w:rPr>
          <w:sz w:val="22"/>
          <w:szCs w:val="22"/>
          <w:lang w:val="en-US"/>
        </w:rPr>
      </w:pPr>
      <w:r w:rsidRPr="008E348A">
        <w:rPr>
          <w:i/>
          <w:sz w:val="22"/>
          <w:szCs w:val="22"/>
          <w:lang w:val="en-US"/>
        </w:rPr>
        <w:t>When recalculating in accordance with the above formula, any Shares held by the Company shall be disregarded. If a negative value arises, the theoretical value of the subscription right shall be determined to be zero.</w:t>
      </w:r>
    </w:p>
    <w:p w:rsidRPr="008E348A" w:rsidR="00577167" w:rsidP="00577167" w:rsidRDefault="00577167" w14:paraId="45E827F9" w14:textId="77777777">
      <w:pPr>
        <w:pStyle w:val="Text"/>
        <w:spacing w:after="0"/>
        <w:ind w:left="709"/>
        <w:jc w:val="both"/>
        <w:rPr>
          <w:sz w:val="22"/>
          <w:szCs w:val="22"/>
          <w:lang w:val="en-US"/>
        </w:rPr>
      </w:pPr>
    </w:p>
    <w:p w:rsidRPr="008E348A" w:rsidR="00577167" w:rsidP="00577167" w:rsidRDefault="00577167" w14:paraId="765251C5" w14:textId="77777777">
      <w:pPr>
        <w:pStyle w:val="Text"/>
        <w:spacing w:after="0"/>
        <w:ind w:left="709"/>
        <w:jc w:val="both"/>
        <w:rPr>
          <w:sz w:val="22"/>
          <w:szCs w:val="22"/>
        </w:rPr>
      </w:pPr>
      <w:r w:rsidRPr="008E348A">
        <w:rPr>
          <w:sz w:val="22"/>
          <w:szCs w:val="22"/>
        </w:rPr>
        <w:t>Enligt ovan omräknad Teckningskurs och omräknat antal Aktier ska fastställas av Bolaget två Bankdagar efter Teckningstidens utgång och ska tillämpas vid Teckning, som verkställs därefter.</w:t>
      </w:r>
    </w:p>
    <w:p w:rsidRPr="008E348A" w:rsidR="00577167" w:rsidP="00577167" w:rsidRDefault="00577167" w14:paraId="4F17FC5C" w14:textId="77777777">
      <w:pPr>
        <w:pStyle w:val="Text"/>
        <w:spacing w:after="0"/>
        <w:ind w:left="709"/>
        <w:jc w:val="both"/>
        <w:rPr>
          <w:i/>
          <w:sz w:val="22"/>
          <w:szCs w:val="22"/>
          <w:lang w:val="en-US"/>
        </w:rPr>
      </w:pPr>
      <w:r w:rsidRPr="008E348A">
        <w:rPr>
          <w:i/>
          <w:sz w:val="22"/>
          <w:szCs w:val="22"/>
          <w:lang w:val="en-US"/>
        </w:rPr>
        <w:t xml:space="preserve">The recalculated Subscription Price and the recalculated number of Shares as set forth above shall be determined by the Company two Business days after the expiration of the Subscription Period and shall apply to Subscriptions executed thereafter. </w:t>
      </w:r>
    </w:p>
    <w:p w:rsidRPr="008E348A" w:rsidR="00577167" w:rsidP="00577167" w:rsidRDefault="00577167" w14:paraId="663930C2" w14:textId="77777777">
      <w:pPr>
        <w:pStyle w:val="Text"/>
        <w:spacing w:after="0"/>
        <w:ind w:left="709"/>
        <w:jc w:val="both"/>
        <w:rPr>
          <w:sz w:val="22"/>
          <w:szCs w:val="22"/>
          <w:lang w:val="en-US"/>
        </w:rPr>
      </w:pPr>
    </w:p>
    <w:p w:rsidRPr="008E348A" w:rsidR="00577167" w:rsidP="00577167" w:rsidRDefault="00577167" w14:paraId="3B106C6D" w14:textId="77777777">
      <w:pPr>
        <w:pStyle w:val="Text"/>
        <w:spacing w:after="0"/>
        <w:ind w:left="709"/>
        <w:jc w:val="both"/>
        <w:rPr>
          <w:sz w:val="22"/>
          <w:szCs w:val="22"/>
          <w:lang w:val="en-US"/>
        </w:rPr>
      </w:pPr>
      <w:r w:rsidRPr="008E348A">
        <w:rPr>
          <w:sz w:val="22"/>
          <w:szCs w:val="22"/>
        </w:rPr>
        <w:t xml:space="preserve">Under tiden till dess att omräknad Teckningskurs och omräknat antal Aktier som varje Teckningsoption berättigar till Teckning av fastställts, verkställs Teckning endast preliminärt, varvid det antal Aktier, som varje Teckningsoption före omräkning berättigar till Teckning av, upptas interimistiskt på avstämningskonto. Dessutom noteras särskilt att varje Teckningsoption efter omräkningar kan berättiga till ytterligare Aktier. </w:t>
      </w:r>
      <w:r w:rsidRPr="008E348A">
        <w:rPr>
          <w:sz w:val="22"/>
          <w:szCs w:val="22"/>
          <w:lang w:val="en-US"/>
        </w:rPr>
        <w:t>Slutlig registrering på avstämningskontot sker sedan omräkningarna fastställts.</w:t>
      </w:r>
    </w:p>
    <w:p w:rsidRPr="008E348A" w:rsidR="00577167" w:rsidP="00577167" w:rsidRDefault="00577167" w14:paraId="001C654C" w14:textId="77777777">
      <w:pPr>
        <w:pStyle w:val="Text"/>
        <w:spacing w:after="0"/>
        <w:ind w:left="709"/>
        <w:jc w:val="both"/>
        <w:rPr>
          <w:i/>
          <w:sz w:val="22"/>
          <w:szCs w:val="22"/>
          <w:lang w:val="en-US"/>
        </w:rPr>
      </w:pPr>
      <w:r w:rsidRPr="008E348A">
        <w:rPr>
          <w:i/>
          <w:sz w:val="22"/>
          <w:szCs w:val="22"/>
          <w:lang w:val="en-US"/>
        </w:rPr>
        <w:t>During the period until the recalculated Subscription Price and recalculated number of Shares that each Warrant entitles to subscribe for are determined, Subscription shall only be executed on a preliminary basis, whereupon the full number of Shares according to the not yet recalculated number of Shares will be registered in the share register account on an interim basis. In addition, a special note shall be recorded to the effect that the Warrant may entitle the Holder to additional shares pursuant to the recalculated number of Shares. Final registration in the share register account shall be effected following the determination of the recalculations.</w:t>
      </w:r>
    </w:p>
    <w:p w:rsidRPr="008E348A" w:rsidR="00577167" w:rsidP="00577167" w:rsidRDefault="00577167" w14:paraId="5C66C3F6" w14:textId="77777777">
      <w:pPr>
        <w:pStyle w:val="Text"/>
        <w:spacing w:after="0"/>
        <w:ind w:left="709"/>
        <w:jc w:val="both"/>
        <w:rPr>
          <w:i/>
          <w:sz w:val="22"/>
          <w:szCs w:val="22"/>
          <w:lang w:val="en-US"/>
        </w:rPr>
      </w:pPr>
    </w:p>
    <w:p w:rsidRPr="008E348A" w:rsidR="00577167" w:rsidP="00977408" w:rsidRDefault="00577167" w14:paraId="6D78ACC7" w14:textId="77777777">
      <w:pPr>
        <w:pStyle w:val="Text"/>
        <w:numPr>
          <w:ilvl w:val="2"/>
          <w:numId w:val="45"/>
        </w:numPr>
        <w:spacing w:after="0"/>
        <w:ind w:left="709" w:hanging="709"/>
        <w:jc w:val="both"/>
        <w:rPr>
          <w:b/>
          <w:sz w:val="22"/>
          <w:szCs w:val="22"/>
          <w:lang w:val="en-US"/>
        </w:rPr>
      </w:pPr>
      <w:r w:rsidRPr="008E348A">
        <w:rPr>
          <w:b/>
          <w:sz w:val="22"/>
          <w:szCs w:val="22"/>
          <w:lang w:val="en-US"/>
        </w:rPr>
        <w:t>Nyemission av teckningsoptioner eller konvertibler med företrädesrätt/</w:t>
      </w:r>
      <w:r w:rsidRPr="008E348A">
        <w:rPr>
          <w:b/>
          <w:i/>
          <w:sz w:val="22"/>
          <w:szCs w:val="22"/>
          <w:lang w:val="en-US"/>
        </w:rPr>
        <w:t>Issue of warrants and convertibles in accordance with the shareholders' priority rights</w:t>
      </w:r>
    </w:p>
    <w:p w:rsidRPr="008E348A" w:rsidR="00577167" w:rsidP="00577167" w:rsidRDefault="00577167" w14:paraId="4989328C" w14:textId="77777777">
      <w:pPr>
        <w:pStyle w:val="Text"/>
        <w:spacing w:after="0"/>
        <w:ind w:left="709"/>
        <w:jc w:val="both"/>
        <w:rPr>
          <w:sz w:val="22"/>
          <w:szCs w:val="22"/>
        </w:rPr>
      </w:pPr>
      <w:r w:rsidRPr="008E348A">
        <w:rPr>
          <w:sz w:val="22"/>
          <w:szCs w:val="22"/>
        </w:rPr>
        <w:t xml:space="preserve">Genomför Bolaget en </w:t>
      </w:r>
      <w:r w:rsidRPr="008E348A">
        <w:rPr>
          <w:sz w:val="22"/>
          <w:szCs w:val="22"/>
          <w:u w:val="single"/>
        </w:rPr>
        <w:t>emission enligt 14 kap. eller 15 kap. aktiebolagslagen</w:t>
      </w:r>
      <w:r w:rsidRPr="008E348A">
        <w:rPr>
          <w:sz w:val="22"/>
          <w:szCs w:val="22"/>
        </w:rPr>
        <w:t xml:space="preserve"> – med företrädesrätt för aktieägarna och mot kontant betalning eller genom kvittning – ska beträffande rätten till deltagande i emissionen för Aktie, som tillkommit på grund av Teckning med utnyttjande av Teckningsoption bestämmelserna i moment 8.2.4 I, och 8.2.4 II första stycket (i) och (ii) ovan äga motsvarande tillämpning.</w:t>
      </w:r>
    </w:p>
    <w:p w:rsidRPr="008E348A" w:rsidR="00577167" w:rsidP="00577167" w:rsidRDefault="00577167" w14:paraId="2F650033" w14:textId="77777777">
      <w:pPr>
        <w:pStyle w:val="Text"/>
        <w:spacing w:after="0"/>
        <w:ind w:left="709"/>
        <w:jc w:val="both"/>
        <w:rPr>
          <w:i/>
          <w:sz w:val="22"/>
          <w:szCs w:val="22"/>
          <w:lang w:val="en-US"/>
        </w:rPr>
      </w:pPr>
      <w:r w:rsidRPr="008E348A">
        <w:rPr>
          <w:i/>
          <w:sz w:val="22"/>
          <w:szCs w:val="22"/>
          <w:lang w:val="en-US"/>
        </w:rPr>
        <w:t>Where the Company carries out an</w:t>
      </w:r>
      <w:r w:rsidRPr="008E348A">
        <w:rPr>
          <w:i/>
          <w:sz w:val="22"/>
          <w:szCs w:val="22"/>
          <w:u w:val="single"/>
          <w:lang w:val="en-US"/>
        </w:rPr>
        <w:t xml:space="preserve"> issue in accordance with Ch. 14 or Ch. 15 of the Companies Act</w:t>
      </w:r>
      <w:r w:rsidRPr="008E348A">
        <w:rPr>
          <w:i/>
          <w:sz w:val="22"/>
          <w:szCs w:val="22"/>
          <w:lang w:val="en-US"/>
        </w:rPr>
        <w:t xml:space="preserve"> – with priority rights for the shareholders in exchange for cash payment or payment through set-off of claims – the provisions contained in subsection 8.2.4 I, and 8.2.4 II first paragraph (i) and (ii), shall apply correspondingly, with respect to the right to participate in the issue for Shares that have been issued as a consequence of Subscription through exercise of the Warrant.</w:t>
      </w:r>
    </w:p>
    <w:p w:rsidRPr="008E348A" w:rsidR="00577167" w:rsidP="00577167" w:rsidRDefault="00577167" w14:paraId="50C5681D" w14:textId="77777777">
      <w:pPr>
        <w:pStyle w:val="Text"/>
        <w:spacing w:after="0"/>
        <w:ind w:left="709"/>
        <w:jc w:val="both"/>
        <w:rPr>
          <w:i/>
          <w:sz w:val="22"/>
          <w:szCs w:val="22"/>
          <w:lang w:val="en-US"/>
        </w:rPr>
      </w:pPr>
    </w:p>
    <w:p w:rsidRPr="008E348A" w:rsidR="00577167" w:rsidP="00577167" w:rsidRDefault="00577167" w14:paraId="4037F43B" w14:textId="77777777">
      <w:pPr>
        <w:pStyle w:val="Text"/>
        <w:spacing w:after="0"/>
        <w:ind w:left="709"/>
        <w:jc w:val="both"/>
        <w:rPr>
          <w:sz w:val="22"/>
          <w:szCs w:val="22"/>
        </w:rPr>
      </w:pPr>
      <w:r w:rsidRPr="008E348A">
        <w:rPr>
          <w:sz w:val="22"/>
          <w:szCs w:val="22"/>
        </w:rPr>
        <w:t>I.</w:t>
      </w:r>
      <w:r w:rsidRPr="008E348A">
        <w:rPr>
          <w:sz w:val="22"/>
          <w:szCs w:val="22"/>
        </w:rPr>
        <w:tab/>
        <w:t xml:space="preserve"> Om Bolagets Aktier eller teckningsrätter vid tidpunkten för emissionen inte är föremål för marknadsnotering, ska omräkning ske, dels av Teckningskursen, dels av det antal Aktier som varje Teckningsoption ger rätt att teckna i enlighet med denna punkt 8.2.5 angivna </w:t>
      </w:r>
      <w:r w:rsidRPr="008E348A">
        <w:rPr>
          <w:sz w:val="22"/>
          <w:szCs w:val="22"/>
        </w:rPr>
        <w:lastRenderedPageBreak/>
        <w:t>principer. Omräkningen som ska utföras av Bolaget, ska ha som utgångspunkt att värdet på Teckningsoptionerna ska lämnas oförändrat.</w:t>
      </w:r>
    </w:p>
    <w:p w:rsidRPr="008E348A" w:rsidR="00577167" w:rsidP="00577167" w:rsidRDefault="00577167" w14:paraId="3DA15127" w14:textId="77777777">
      <w:pPr>
        <w:pStyle w:val="Text"/>
        <w:spacing w:after="0"/>
        <w:ind w:left="709"/>
        <w:jc w:val="both"/>
        <w:rPr>
          <w:i/>
          <w:sz w:val="22"/>
          <w:szCs w:val="22"/>
          <w:lang w:val="en-US"/>
        </w:rPr>
      </w:pPr>
      <w:r w:rsidRPr="008E348A">
        <w:rPr>
          <w:i/>
          <w:sz w:val="22"/>
          <w:szCs w:val="22"/>
          <w:lang w:val="en-US"/>
        </w:rPr>
        <w:t>Should the Company's Shares or subscription rights not be listed, at the time of the issuance, a recalculation of the Subscription Price and the number of Shares each Warrant entitles to subscribe for shall be adjusted in accordance with the principles set forth in this subsection 8.2.5. The recalculation shall be made by the Company and shall be made on the basis that the value of the Warrants shall remain unchanged.</w:t>
      </w:r>
    </w:p>
    <w:p w:rsidRPr="008E348A" w:rsidR="00577167" w:rsidP="00577167" w:rsidRDefault="00577167" w14:paraId="70B31736" w14:textId="77777777">
      <w:pPr>
        <w:pStyle w:val="Text"/>
        <w:spacing w:after="0"/>
        <w:ind w:left="709"/>
        <w:jc w:val="both"/>
        <w:rPr>
          <w:i/>
          <w:sz w:val="22"/>
          <w:szCs w:val="22"/>
          <w:lang w:val="en-US"/>
        </w:rPr>
      </w:pPr>
    </w:p>
    <w:p w:rsidRPr="008E348A" w:rsidR="00577167" w:rsidP="00577167" w:rsidRDefault="00577167" w14:paraId="218E6EDA" w14:textId="77777777">
      <w:pPr>
        <w:pStyle w:val="Text"/>
        <w:spacing w:after="0"/>
        <w:ind w:left="709"/>
        <w:jc w:val="both"/>
        <w:rPr>
          <w:sz w:val="22"/>
          <w:szCs w:val="22"/>
          <w:lang w:val="en-US"/>
        </w:rPr>
      </w:pPr>
      <w:r w:rsidRPr="008E348A">
        <w:rPr>
          <w:sz w:val="22"/>
          <w:szCs w:val="22"/>
        </w:rPr>
        <w:t>II.</w:t>
      </w:r>
      <w:r w:rsidRPr="008E348A">
        <w:rPr>
          <w:sz w:val="22"/>
          <w:szCs w:val="22"/>
        </w:rPr>
        <w:tab/>
        <w:t xml:space="preserve"> Om Bolagets Aktier eller teckningsrätter vid tidpunkten för emissionen är föremål för marknadsnotering, ska vid Teckning som verkställts på sådan tid att rätt till deltagande i emissionen inte uppkommer tillämpas en omräknad Teckningskurs liksom en omräkning av det antal Aktier som varje Teckningsoption berättigar till Teckning av. </w:t>
      </w:r>
      <w:r w:rsidRPr="008E348A">
        <w:rPr>
          <w:sz w:val="22"/>
          <w:szCs w:val="22"/>
          <w:lang w:val="en-US"/>
        </w:rPr>
        <w:t>Omräkningarna utföres av Bolaget och enligt följande formler:</w:t>
      </w:r>
    </w:p>
    <w:p w:rsidRPr="008E348A" w:rsidR="00577167" w:rsidP="00577167" w:rsidRDefault="00577167" w14:paraId="703F5AF6" w14:textId="77777777">
      <w:pPr>
        <w:pStyle w:val="Text"/>
        <w:spacing w:after="0"/>
        <w:ind w:left="709"/>
        <w:jc w:val="both"/>
        <w:rPr>
          <w:i/>
          <w:sz w:val="22"/>
          <w:szCs w:val="22"/>
          <w:lang w:val="en-US"/>
        </w:rPr>
      </w:pPr>
      <w:r w:rsidRPr="008E348A">
        <w:rPr>
          <w:i/>
          <w:sz w:val="22"/>
          <w:szCs w:val="22"/>
          <w:lang w:val="en-US"/>
        </w:rPr>
        <w:t>Should the Company's Shares or subscription rights be listed at the time of the issuance, where Subscription is made at such time that no right to participate in the issue arises, a recalculated Subscription Price as well as a recalculated number of Shares which each Warrant entitles to Subscribe for shall be applied. Recalculations shall be made by the Company in accordance with the following formulas:</w:t>
      </w:r>
    </w:p>
    <w:p w:rsidRPr="008E348A" w:rsidR="00577167" w:rsidP="00577167" w:rsidRDefault="00577167" w14:paraId="4991914B" w14:textId="77777777">
      <w:pPr>
        <w:pStyle w:val="Text"/>
        <w:spacing w:after="0"/>
        <w:ind w:left="709"/>
        <w:jc w:val="both"/>
        <w:rPr>
          <w:i/>
          <w:sz w:val="22"/>
          <w:szCs w:val="22"/>
          <w:lang w:val="en-US"/>
        </w:rPr>
      </w:pPr>
    </w:p>
    <w:tbl>
      <w:tblPr>
        <w:tblStyle w:val="TableGrid1"/>
        <w:tblW w:w="8000" w:type="dxa"/>
        <w:tblInd w:w="817" w:type="dxa"/>
        <w:tblBorders>
          <w:top w:val="nil"/>
          <w:left w:val="nil"/>
          <w:bottom w:val="nil"/>
          <w:right w:val="nil"/>
          <w:insideH w:val="nil"/>
          <w:insideV w:val="nil"/>
        </w:tblBorders>
        <w:tblLook w:val="04A0" w:firstRow="1" w:lastRow="0" w:firstColumn="1" w:lastColumn="0" w:noHBand="0" w:noVBand="1"/>
      </w:tblPr>
      <w:tblGrid>
        <w:gridCol w:w="2551"/>
        <w:gridCol w:w="567"/>
        <w:gridCol w:w="4882"/>
      </w:tblGrid>
      <w:tr w:rsidRPr="008E348A" w:rsidR="00577167" w:rsidTr="00321520" w14:paraId="4B3FFC9A" w14:textId="77777777">
        <w:tc>
          <w:tcPr>
            <w:tcW w:w="2551" w:type="dxa"/>
            <w:vMerge w:val="restart"/>
            <w:vAlign w:val="center"/>
          </w:tcPr>
          <w:p w:rsidRPr="008E348A" w:rsidR="00577167" w:rsidP="00321520" w:rsidRDefault="00577167" w14:paraId="707FC2E2" w14:textId="77777777">
            <w:pPr>
              <w:rPr>
                <w:szCs w:val="22"/>
              </w:rPr>
            </w:pPr>
            <w:r w:rsidRPr="008E348A">
              <w:rPr>
                <w:szCs w:val="22"/>
              </w:rPr>
              <w:t>Omräknad Teckningskurs</w:t>
            </w:r>
            <w:r w:rsidRPr="008E348A">
              <w:rPr>
                <w:szCs w:val="22"/>
              </w:rPr>
              <w:tab/>
            </w:r>
          </w:p>
        </w:tc>
        <w:tc>
          <w:tcPr>
            <w:tcW w:w="567" w:type="dxa"/>
            <w:vMerge w:val="restart"/>
            <w:vAlign w:val="center"/>
          </w:tcPr>
          <w:p w:rsidRPr="008E348A" w:rsidR="00577167" w:rsidP="00321520" w:rsidRDefault="00577167" w14:paraId="706453BB" w14:textId="77777777">
            <w:pPr>
              <w:rPr>
                <w:szCs w:val="22"/>
              </w:rPr>
            </w:pPr>
            <w:r w:rsidRPr="008E348A">
              <w:rPr>
                <w:szCs w:val="22"/>
              </w:rPr>
              <w:t>=</w:t>
            </w:r>
          </w:p>
        </w:tc>
        <w:tc>
          <w:tcPr>
            <w:tcW w:w="4882" w:type="dxa"/>
            <w:tcBorders>
              <w:bottom w:val="single" w:color="auto" w:sz="4" w:space="0"/>
            </w:tcBorders>
          </w:tcPr>
          <w:p w:rsidRPr="008E348A" w:rsidR="00577167" w:rsidP="00321520" w:rsidRDefault="00577167" w14:paraId="53ED220C" w14:textId="77777777">
            <w:pPr>
              <w:rPr>
                <w:szCs w:val="22"/>
              </w:rPr>
            </w:pPr>
            <w:r w:rsidRPr="008E348A">
              <w:rPr>
                <w:szCs w:val="22"/>
              </w:rPr>
              <w:t xml:space="preserve">Föregående Teckningskurs </w:t>
            </w:r>
            <w:r w:rsidRPr="008E348A">
              <w:rPr>
                <w:i/>
                <w:szCs w:val="22"/>
              </w:rPr>
              <w:t>x</w:t>
            </w:r>
            <w:r w:rsidRPr="008E348A">
              <w:rPr>
                <w:szCs w:val="22"/>
              </w:rPr>
              <w:t xml:space="preserve"> aktiens genomsnittliga aktiekurs under den i emissionsbeslutet fastställda teckningstiden (Aktiens genomsnittskurs)</w:t>
            </w:r>
          </w:p>
        </w:tc>
      </w:tr>
      <w:tr w:rsidRPr="008E348A" w:rsidR="00577167" w:rsidTr="00321520" w14:paraId="78857699" w14:textId="77777777">
        <w:tc>
          <w:tcPr>
            <w:tcW w:w="2551" w:type="dxa"/>
            <w:vMerge/>
          </w:tcPr>
          <w:p w:rsidRPr="008E348A" w:rsidR="00577167" w:rsidP="00321520" w:rsidRDefault="00577167" w14:paraId="70CA7C67" w14:textId="77777777">
            <w:pPr>
              <w:rPr>
                <w:szCs w:val="22"/>
              </w:rPr>
            </w:pPr>
          </w:p>
        </w:tc>
        <w:tc>
          <w:tcPr>
            <w:tcW w:w="567" w:type="dxa"/>
            <w:vMerge/>
          </w:tcPr>
          <w:p w:rsidRPr="008E348A" w:rsidR="00577167" w:rsidP="00321520" w:rsidRDefault="00577167" w14:paraId="2313812B" w14:textId="77777777">
            <w:pPr>
              <w:rPr>
                <w:szCs w:val="22"/>
              </w:rPr>
            </w:pPr>
          </w:p>
        </w:tc>
        <w:tc>
          <w:tcPr>
            <w:tcW w:w="4882" w:type="dxa"/>
            <w:tcBorders>
              <w:top w:val="single" w:color="auto" w:sz="4" w:space="0"/>
            </w:tcBorders>
          </w:tcPr>
          <w:p w:rsidRPr="008E348A" w:rsidR="00577167" w:rsidP="00321520" w:rsidRDefault="00577167" w14:paraId="3E4F0AF0" w14:textId="77777777">
            <w:pPr>
              <w:rPr>
                <w:szCs w:val="22"/>
              </w:rPr>
            </w:pPr>
            <w:r w:rsidRPr="008E348A">
              <w:rPr>
                <w:szCs w:val="22"/>
              </w:rPr>
              <w:t>Aktiens genomsnittskurs ökad med teckningsrättens värde</w:t>
            </w:r>
          </w:p>
          <w:p w:rsidRPr="008E348A" w:rsidR="00577167" w:rsidP="00321520" w:rsidRDefault="00577167" w14:paraId="79637B7E" w14:textId="77777777">
            <w:pPr>
              <w:rPr>
                <w:szCs w:val="22"/>
              </w:rPr>
            </w:pPr>
          </w:p>
        </w:tc>
      </w:tr>
      <w:tr w:rsidRPr="008E348A" w:rsidR="00577167" w:rsidTr="00321520" w14:paraId="235ED929" w14:textId="77777777">
        <w:tc>
          <w:tcPr>
            <w:tcW w:w="2551" w:type="dxa"/>
            <w:vMerge w:val="restart"/>
            <w:vAlign w:val="center"/>
          </w:tcPr>
          <w:p w:rsidRPr="008E348A" w:rsidR="00577167" w:rsidP="00321520" w:rsidRDefault="00577167" w14:paraId="3323C617" w14:textId="77777777">
            <w:pPr>
              <w:rPr>
                <w:szCs w:val="22"/>
              </w:rPr>
            </w:pPr>
            <w:r w:rsidRPr="008E348A">
              <w:rPr>
                <w:szCs w:val="22"/>
              </w:rPr>
              <w:t>Omräknat antal Aktier som varje Teckningsoption berättigar till Teckning av</w:t>
            </w:r>
            <w:r w:rsidRPr="008E348A">
              <w:rPr>
                <w:szCs w:val="22"/>
              </w:rPr>
              <w:tab/>
            </w:r>
          </w:p>
        </w:tc>
        <w:tc>
          <w:tcPr>
            <w:tcW w:w="567" w:type="dxa"/>
            <w:vMerge w:val="restart"/>
            <w:vAlign w:val="center"/>
          </w:tcPr>
          <w:p w:rsidRPr="008E348A" w:rsidR="00577167" w:rsidP="00321520" w:rsidRDefault="00577167" w14:paraId="7E733997" w14:textId="77777777">
            <w:pPr>
              <w:ind w:left="-108"/>
              <w:rPr>
                <w:szCs w:val="22"/>
              </w:rPr>
            </w:pPr>
            <w:r w:rsidRPr="008E348A">
              <w:rPr>
                <w:szCs w:val="22"/>
              </w:rPr>
              <w:t>=</w:t>
            </w:r>
          </w:p>
        </w:tc>
        <w:tc>
          <w:tcPr>
            <w:tcW w:w="4882" w:type="dxa"/>
            <w:tcBorders>
              <w:bottom w:val="single" w:color="auto" w:sz="4" w:space="0"/>
            </w:tcBorders>
          </w:tcPr>
          <w:p w:rsidRPr="008E348A" w:rsidR="00577167" w:rsidP="00321520" w:rsidRDefault="00577167" w14:paraId="257562DF" w14:textId="77777777">
            <w:pPr>
              <w:rPr>
                <w:szCs w:val="22"/>
              </w:rPr>
            </w:pPr>
            <w:r w:rsidRPr="008E348A">
              <w:rPr>
                <w:szCs w:val="22"/>
              </w:rPr>
              <w:t xml:space="preserve">Föregående antal Aktier som varje Teckningsoption berättigar till Teckning av </w:t>
            </w:r>
            <w:r w:rsidRPr="008E348A">
              <w:rPr>
                <w:i/>
                <w:szCs w:val="22"/>
              </w:rPr>
              <w:t>x</w:t>
            </w:r>
            <w:r w:rsidRPr="008E348A">
              <w:rPr>
                <w:szCs w:val="22"/>
              </w:rPr>
              <w:t xml:space="preserve"> (Aktiens genomsnittskurs ökad med teckningsrättens värde)</w:t>
            </w:r>
          </w:p>
        </w:tc>
      </w:tr>
      <w:tr w:rsidRPr="008E348A" w:rsidR="00577167" w:rsidTr="00321520" w14:paraId="6CF204A1" w14:textId="77777777">
        <w:tc>
          <w:tcPr>
            <w:tcW w:w="2551" w:type="dxa"/>
            <w:vMerge/>
          </w:tcPr>
          <w:p w:rsidRPr="008E348A" w:rsidR="00577167" w:rsidP="00321520" w:rsidRDefault="00577167" w14:paraId="08BDACB3" w14:textId="77777777">
            <w:pPr>
              <w:rPr>
                <w:szCs w:val="22"/>
              </w:rPr>
            </w:pPr>
          </w:p>
        </w:tc>
        <w:tc>
          <w:tcPr>
            <w:tcW w:w="567" w:type="dxa"/>
            <w:vMerge/>
          </w:tcPr>
          <w:p w:rsidRPr="008E348A" w:rsidR="00577167" w:rsidP="00321520" w:rsidRDefault="00577167" w14:paraId="6F970858" w14:textId="77777777">
            <w:pPr>
              <w:rPr>
                <w:szCs w:val="22"/>
              </w:rPr>
            </w:pPr>
          </w:p>
        </w:tc>
        <w:tc>
          <w:tcPr>
            <w:tcW w:w="4882" w:type="dxa"/>
            <w:tcBorders>
              <w:top w:val="single" w:color="auto" w:sz="4" w:space="0"/>
            </w:tcBorders>
          </w:tcPr>
          <w:p w:rsidRPr="008E348A" w:rsidR="00577167" w:rsidP="00321520" w:rsidRDefault="00577167" w14:paraId="10281673" w14:textId="77777777">
            <w:pPr>
              <w:rPr>
                <w:szCs w:val="22"/>
              </w:rPr>
            </w:pPr>
            <w:r w:rsidRPr="008E348A">
              <w:rPr>
                <w:szCs w:val="22"/>
              </w:rPr>
              <w:t>Aktiens genomsnittskurs</w:t>
            </w:r>
          </w:p>
        </w:tc>
      </w:tr>
      <w:tr w:rsidRPr="00197D3B" w:rsidR="00577167" w:rsidTr="00321520" w14:paraId="397F76AC" w14:textId="77777777">
        <w:tc>
          <w:tcPr>
            <w:tcW w:w="2551" w:type="dxa"/>
            <w:vMerge w:val="restart"/>
            <w:vAlign w:val="center"/>
          </w:tcPr>
          <w:p w:rsidRPr="008E348A" w:rsidR="00577167" w:rsidP="00321520" w:rsidRDefault="00577167" w14:paraId="1BA87FF0" w14:textId="77777777">
            <w:pPr>
              <w:rPr>
                <w:szCs w:val="22"/>
                <w:lang w:val="en-US"/>
              </w:rPr>
            </w:pPr>
            <w:r w:rsidRPr="008E348A">
              <w:rPr>
                <w:i/>
                <w:szCs w:val="22"/>
                <w:lang w:val="en-US"/>
              </w:rPr>
              <w:t>Recalculated Subscription Price</w:t>
            </w:r>
            <w:r w:rsidRPr="008E348A">
              <w:rPr>
                <w:szCs w:val="22"/>
                <w:lang w:val="en-US"/>
              </w:rPr>
              <w:tab/>
            </w:r>
          </w:p>
        </w:tc>
        <w:tc>
          <w:tcPr>
            <w:tcW w:w="567" w:type="dxa"/>
            <w:vMerge w:val="restart"/>
            <w:vAlign w:val="center"/>
          </w:tcPr>
          <w:p w:rsidRPr="008E348A" w:rsidR="00577167" w:rsidP="00321520" w:rsidRDefault="00577167" w14:paraId="2A40DFF3" w14:textId="77777777">
            <w:pPr>
              <w:rPr>
                <w:szCs w:val="22"/>
                <w:lang w:val="en-US"/>
              </w:rPr>
            </w:pPr>
            <w:r w:rsidRPr="008E348A">
              <w:rPr>
                <w:szCs w:val="22"/>
                <w:lang w:val="en-US"/>
              </w:rPr>
              <w:t>=</w:t>
            </w:r>
          </w:p>
        </w:tc>
        <w:tc>
          <w:tcPr>
            <w:tcW w:w="4882" w:type="dxa"/>
            <w:tcBorders>
              <w:bottom w:val="single" w:color="auto" w:sz="4" w:space="0"/>
            </w:tcBorders>
          </w:tcPr>
          <w:p w:rsidRPr="008E348A" w:rsidR="00577167" w:rsidP="00321520" w:rsidRDefault="00577167" w14:paraId="15DC24E1" w14:textId="77777777">
            <w:pPr>
              <w:rPr>
                <w:szCs w:val="22"/>
                <w:lang w:val="en-US"/>
              </w:rPr>
            </w:pPr>
            <w:r w:rsidRPr="008E348A">
              <w:rPr>
                <w:i/>
                <w:szCs w:val="22"/>
                <w:lang w:val="en-US"/>
              </w:rPr>
              <w:t>Previous Subscription Price x the average share price of the share during the Subscription Period set forth in the resolution approving the issue (average price of Share)</w:t>
            </w:r>
          </w:p>
        </w:tc>
      </w:tr>
      <w:tr w:rsidRPr="00197D3B" w:rsidR="00577167" w:rsidTr="00321520" w14:paraId="145A63B0" w14:textId="77777777">
        <w:tc>
          <w:tcPr>
            <w:tcW w:w="2551" w:type="dxa"/>
            <w:vMerge/>
          </w:tcPr>
          <w:p w:rsidRPr="008E348A" w:rsidR="00577167" w:rsidP="00321520" w:rsidRDefault="00577167" w14:paraId="69F88165" w14:textId="77777777">
            <w:pPr>
              <w:rPr>
                <w:szCs w:val="22"/>
                <w:lang w:val="en-US"/>
              </w:rPr>
            </w:pPr>
          </w:p>
        </w:tc>
        <w:tc>
          <w:tcPr>
            <w:tcW w:w="567" w:type="dxa"/>
            <w:vMerge/>
          </w:tcPr>
          <w:p w:rsidRPr="008E348A" w:rsidR="00577167" w:rsidP="00321520" w:rsidRDefault="00577167" w14:paraId="7D88E285" w14:textId="77777777">
            <w:pPr>
              <w:rPr>
                <w:szCs w:val="22"/>
                <w:lang w:val="en-US"/>
              </w:rPr>
            </w:pPr>
          </w:p>
        </w:tc>
        <w:tc>
          <w:tcPr>
            <w:tcW w:w="4882" w:type="dxa"/>
            <w:tcBorders>
              <w:top w:val="single" w:color="auto" w:sz="4" w:space="0"/>
            </w:tcBorders>
          </w:tcPr>
          <w:p w:rsidRPr="008E348A" w:rsidR="00577167" w:rsidP="00321520" w:rsidRDefault="00577167" w14:paraId="0766F890" w14:textId="77777777">
            <w:pPr>
              <w:rPr>
                <w:szCs w:val="22"/>
                <w:lang w:val="en-US"/>
              </w:rPr>
            </w:pPr>
            <w:r w:rsidRPr="008E348A">
              <w:rPr>
                <w:i/>
                <w:szCs w:val="22"/>
                <w:lang w:val="en-US"/>
              </w:rPr>
              <w:t>The average price of Share increased by the value of the subscription right</w:t>
            </w:r>
          </w:p>
        </w:tc>
      </w:tr>
      <w:tr w:rsidRPr="00197D3B" w:rsidR="00577167" w:rsidTr="00321520" w14:paraId="2D709239" w14:textId="77777777">
        <w:tc>
          <w:tcPr>
            <w:tcW w:w="2551" w:type="dxa"/>
            <w:vMerge w:val="restart"/>
            <w:vAlign w:val="center"/>
          </w:tcPr>
          <w:p w:rsidRPr="008E348A" w:rsidR="00577167" w:rsidP="00321520" w:rsidRDefault="00577167" w14:paraId="6AAF1354" w14:textId="77777777">
            <w:pPr>
              <w:rPr>
                <w:i/>
                <w:szCs w:val="22"/>
                <w:lang w:val="en-US"/>
              </w:rPr>
            </w:pPr>
            <w:r w:rsidRPr="008E348A">
              <w:rPr>
                <w:i/>
                <w:szCs w:val="22"/>
                <w:lang w:val="en-US"/>
              </w:rPr>
              <w:t>Recalculated number of</w:t>
            </w:r>
          </w:p>
          <w:p w:rsidRPr="008E348A" w:rsidR="00577167" w:rsidP="00321520" w:rsidRDefault="00577167" w14:paraId="598566CA" w14:textId="77777777">
            <w:pPr>
              <w:rPr>
                <w:szCs w:val="22"/>
                <w:lang w:val="en-US"/>
              </w:rPr>
            </w:pPr>
            <w:r w:rsidRPr="008E348A">
              <w:rPr>
                <w:i/>
                <w:szCs w:val="22"/>
                <w:lang w:val="en-US"/>
              </w:rPr>
              <w:t>Shares that each Warrant entitles to Subscribe for</w:t>
            </w:r>
            <w:r w:rsidRPr="008E348A">
              <w:rPr>
                <w:i/>
                <w:szCs w:val="22"/>
                <w:lang w:val="en-US"/>
              </w:rPr>
              <w:tab/>
            </w:r>
          </w:p>
        </w:tc>
        <w:tc>
          <w:tcPr>
            <w:tcW w:w="567" w:type="dxa"/>
            <w:vMerge w:val="restart"/>
            <w:vAlign w:val="center"/>
          </w:tcPr>
          <w:p w:rsidRPr="008E348A" w:rsidR="00577167" w:rsidP="00321520" w:rsidRDefault="00577167" w14:paraId="6DC53516" w14:textId="77777777">
            <w:pPr>
              <w:ind w:left="-108"/>
              <w:rPr>
                <w:szCs w:val="22"/>
                <w:lang w:val="en-US"/>
              </w:rPr>
            </w:pPr>
            <w:r w:rsidRPr="008E348A">
              <w:rPr>
                <w:szCs w:val="22"/>
                <w:lang w:val="en-US"/>
              </w:rPr>
              <w:t>=</w:t>
            </w:r>
          </w:p>
        </w:tc>
        <w:tc>
          <w:tcPr>
            <w:tcW w:w="4882" w:type="dxa"/>
            <w:tcBorders>
              <w:bottom w:val="single" w:color="auto" w:sz="4" w:space="0"/>
            </w:tcBorders>
          </w:tcPr>
          <w:p w:rsidRPr="008E348A" w:rsidR="00577167" w:rsidP="00321520" w:rsidRDefault="00577167" w14:paraId="419287CD" w14:textId="77777777">
            <w:pPr>
              <w:rPr>
                <w:szCs w:val="22"/>
                <w:lang w:val="en-US"/>
              </w:rPr>
            </w:pPr>
            <w:r w:rsidRPr="008E348A">
              <w:rPr>
                <w:i/>
                <w:szCs w:val="22"/>
                <w:lang w:val="en-US"/>
              </w:rPr>
              <w:t>Previous number of Shares that each Warrant entitles to Subscribe for x (the average price of Share increased by the value of the subscription right)</w:t>
            </w:r>
          </w:p>
        </w:tc>
      </w:tr>
      <w:tr w:rsidRPr="008E348A" w:rsidR="00577167" w:rsidTr="00321520" w14:paraId="05936A67" w14:textId="77777777">
        <w:tc>
          <w:tcPr>
            <w:tcW w:w="2551" w:type="dxa"/>
            <w:vMerge/>
          </w:tcPr>
          <w:p w:rsidRPr="008E348A" w:rsidR="00577167" w:rsidP="00321520" w:rsidRDefault="00577167" w14:paraId="52A66AE0" w14:textId="77777777">
            <w:pPr>
              <w:rPr>
                <w:szCs w:val="22"/>
                <w:lang w:val="en-US"/>
              </w:rPr>
            </w:pPr>
          </w:p>
        </w:tc>
        <w:tc>
          <w:tcPr>
            <w:tcW w:w="567" w:type="dxa"/>
            <w:vMerge/>
          </w:tcPr>
          <w:p w:rsidRPr="008E348A" w:rsidR="00577167" w:rsidP="00321520" w:rsidRDefault="00577167" w14:paraId="555EE8DE" w14:textId="77777777">
            <w:pPr>
              <w:rPr>
                <w:szCs w:val="22"/>
                <w:lang w:val="en-US"/>
              </w:rPr>
            </w:pPr>
          </w:p>
        </w:tc>
        <w:tc>
          <w:tcPr>
            <w:tcW w:w="4882" w:type="dxa"/>
            <w:tcBorders>
              <w:top w:val="single" w:color="auto" w:sz="4" w:space="0"/>
            </w:tcBorders>
          </w:tcPr>
          <w:p w:rsidRPr="008E348A" w:rsidR="00577167" w:rsidP="00321520" w:rsidRDefault="00577167" w14:paraId="35187027" w14:textId="77777777">
            <w:pPr>
              <w:rPr>
                <w:szCs w:val="22"/>
                <w:lang w:val="en-US"/>
              </w:rPr>
            </w:pPr>
            <w:r w:rsidRPr="008E348A">
              <w:rPr>
                <w:i/>
                <w:szCs w:val="22"/>
                <w:lang w:val="en-US"/>
              </w:rPr>
              <w:t>Average price of Share</w:t>
            </w:r>
          </w:p>
        </w:tc>
      </w:tr>
    </w:tbl>
    <w:p w:rsidRPr="008E348A" w:rsidR="00577167" w:rsidP="00577167" w:rsidRDefault="00577167" w14:paraId="0365A9EB" w14:textId="77777777">
      <w:pPr>
        <w:pStyle w:val="Text"/>
        <w:spacing w:after="0"/>
        <w:ind w:left="709"/>
        <w:jc w:val="both"/>
        <w:rPr>
          <w:sz w:val="22"/>
          <w:szCs w:val="22"/>
        </w:rPr>
      </w:pPr>
    </w:p>
    <w:p w:rsidRPr="008E348A" w:rsidR="00577167" w:rsidP="00577167" w:rsidRDefault="00577167" w14:paraId="6E344E32" w14:textId="77777777">
      <w:pPr>
        <w:pStyle w:val="Text"/>
        <w:spacing w:after="0"/>
        <w:ind w:left="709"/>
        <w:jc w:val="both"/>
        <w:rPr>
          <w:sz w:val="22"/>
          <w:szCs w:val="22"/>
        </w:rPr>
      </w:pPr>
      <w:r w:rsidRPr="008E348A">
        <w:rPr>
          <w:sz w:val="22"/>
          <w:szCs w:val="22"/>
        </w:rPr>
        <w:t>Teckningsrättens värde ska anses motsvara genomsnittet av det för varje handelsdag under Teckningstiden framräknade medeltalet av den under dagen noterade högsta och lägsta betalkursen för teckningsrätten enligt marknadsnotering. I avsaknad av notering av betalkurs ska i stället den som slutkurs noterade köpkursen ingå i beräkningen. Dag utan notering av vare sig betalkurs eller köpkurs ska inte ingå i beräkningen.</w:t>
      </w:r>
    </w:p>
    <w:p w:rsidRPr="008E348A" w:rsidR="00577167" w:rsidP="00577167" w:rsidRDefault="00577167" w14:paraId="67A8CC59" w14:textId="77777777">
      <w:pPr>
        <w:pStyle w:val="Text"/>
        <w:spacing w:after="0"/>
        <w:ind w:left="709"/>
        <w:jc w:val="both"/>
        <w:rPr>
          <w:i/>
          <w:sz w:val="22"/>
          <w:szCs w:val="22"/>
          <w:lang w:val="en-US"/>
        </w:rPr>
      </w:pPr>
      <w:r w:rsidRPr="008E348A">
        <w:rPr>
          <w:i/>
          <w:sz w:val="22"/>
          <w:szCs w:val="22"/>
          <w:lang w:val="en-US"/>
        </w:rPr>
        <w:t>The value of the subscription right shall be deemed to correspond to the average mean value of the highest and lowest prices paid for such rights each trading day during the Subscription Period according to market quotation. In the absence of a quoted paid price, the final bid price shall form the basis for the calculation. Days when no paid price or bid price is quoted, shall be excluded from the calculation.</w:t>
      </w:r>
    </w:p>
    <w:p w:rsidRPr="008E348A" w:rsidR="00577167" w:rsidP="00577167" w:rsidRDefault="00577167" w14:paraId="51B459A8" w14:textId="77777777">
      <w:pPr>
        <w:pStyle w:val="Text"/>
        <w:spacing w:after="0"/>
        <w:ind w:left="709"/>
        <w:jc w:val="both"/>
        <w:rPr>
          <w:i/>
          <w:sz w:val="22"/>
          <w:szCs w:val="22"/>
          <w:lang w:val="en-US"/>
        </w:rPr>
      </w:pPr>
    </w:p>
    <w:p w:rsidRPr="008E348A" w:rsidR="00577167" w:rsidP="00577167" w:rsidRDefault="00577167" w14:paraId="0EE06E62" w14:textId="77777777">
      <w:pPr>
        <w:pStyle w:val="Text"/>
        <w:spacing w:after="0"/>
        <w:ind w:left="709"/>
        <w:jc w:val="both"/>
        <w:rPr>
          <w:sz w:val="22"/>
          <w:szCs w:val="22"/>
        </w:rPr>
      </w:pPr>
      <w:r w:rsidRPr="008E348A">
        <w:rPr>
          <w:sz w:val="22"/>
          <w:szCs w:val="22"/>
        </w:rPr>
        <w:lastRenderedPageBreak/>
        <w:t>Enligt ovan omräknad Teckningskurs och omräknat antal Aktier ska fastställas av Bolaget två Bankdagar efter Teckningstidens utgång och ska tillämpas vid Teckning, som verkställs därefter.</w:t>
      </w:r>
    </w:p>
    <w:p w:rsidRPr="008E348A" w:rsidR="00577167" w:rsidP="00577167" w:rsidRDefault="00577167" w14:paraId="52F74BBD" w14:textId="77777777">
      <w:pPr>
        <w:pStyle w:val="Text"/>
        <w:spacing w:after="0"/>
        <w:ind w:left="709"/>
        <w:jc w:val="both"/>
        <w:rPr>
          <w:i/>
          <w:sz w:val="22"/>
          <w:szCs w:val="22"/>
          <w:lang w:val="en-US"/>
        </w:rPr>
      </w:pPr>
      <w:r w:rsidRPr="008E348A">
        <w:rPr>
          <w:i/>
          <w:sz w:val="22"/>
          <w:szCs w:val="22"/>
          <w:lang w:val="en-US"/>
        </w:rPr>
        <w:t>The recalculated Subscription Price and the recalculated number of Shares as set forth above shall be determined by the Company two Business Days after the expiration of the Subscription Period and shall apply to Subscriptions made after such time.</w:t>
      </w:r>
    </w:p>
    <w:p w:rsidRPr="008E348A" w:rsidR="00577167" w:rsidP="00577167" w:rsidRDefault="00577167" w14:paraId="74217CF4" w14:textId="77777777">
      <w:pPr>
        <w:pStyle w:val="Text"/>
        <w:spacing w:after="0"/>
        <w:ind w:left="709"/>
        <w:jc w:val="both"/>
        <w:rPr>
          <w:i/>
          <w:sz w:val="22"/>
          <w:szCs w:val="22"/>
          <w:lang w:val="en-US"/>
        </w:rPr>
      </w:pPr>
    </w:p>
    <w:p w:rsidRPr="008E348A" w:rsidR="00577167" w:rsidP="00577167" w:rsidRDefault="00577167" w14:paraId="43C3A10A" w14:textId="77777777">
      <w:pPr>
        <w:pStyle w:val="Text"/>
        <w:spacing w:after="0"/>
        <w:ind w:left="709"/>
        <w:jc w:val="both"/>
        <w:rPr>
          <w:sz w:val="22"/>
          <w:szCs w:val="22"/>
        </w:rPr>
      </w:pPr>
      <w:r w:rsidRPr="008E348A">
        <w:rPr>
          <w:sz w:val="22"/>
          <w:szCs w:val="22"/>
        </w:rPr>
        <w:t>Vid anmälan om Teckning som sker under tiden fram till dess att omräknad Teckningskurs och omräknat antal Aktier som varje Teckningsoption berättigar till Teckning av fastställts, ska bestämmelserna i moment 8.2.4, sista stycket ovan, äga motsvarande tillämpning.</w:t>
      </w:r>
    </w:p>
    <w:p w:rsidRPr="008E348A" w:rsidR="00577167" w:rsidP="00577167" w:rsidRDefault="00577167" w14:paraId="4305D4F9" w14:textId="77777777">
      <w:pPr>
        <w:pStyle w:val="Text"/>
        <w:spacing w:after="0"/>
        <w:ind w:left="709"/>
        <w:jc w:val="both"/>
        <w:rPr>
          <w:i/>
          <w:sz w:val="22"/>
          <w:szCs w:val="22"/>
          <w:lang w:val="en-US"/>
        </w:rPr>
      </w:pPr>
      <w:r w:rsidRPr="008E348A">
        <w:rPr>
          <w:i/>
          <w:sz w:val="22"/>
          <w:szCs w:val="22"/>
          <w:lang w:val="en-US"/>
        </w:rPr>
        <w:t>In relation to notice of Subscription effected during the period until the re-calculated Subscription Price and recalculated number of Shares have been determined, the provisions set forth in the final paragraph of subsection 8.2.4 above shall apply correspondingly.</w:t>
      </w:r>
    </w:p>
    <w:p w:rsidRPr="008E348A" w:rsidR="00577167" w:rsidP="00577167" w:rsidRDefault="00577167" w14:paraId="51C83437" w14:textId="77777777">
      <w:pPr>
        <w:pStyle w:val="Text"/>
        <w:spacing w:after="0"/>
        <w:ind w:left="709"/>
        <w:jc w:val="both"/>
        <w:rPr>
          <w:i/>
          <w:sz w:val="22"/>
          <w:szCs w:val="22"/>
          <w:lang w:val="en-US"/>
        </w:rPr>
      </w:pPr>
    </w:p>
    <w:p w:rsidRPr="008E348A" w:rsidR="00577167" w:rsidP="00977408" w:rsidRDefault="00577167" w14:paraId="08880111" w14:textId="77777777">
      <w:pPr>
        <w:pStyle w:val="Text"/>
        <w:keepNext/>
        <w:numPr>
          <w:ilvl w:val="2"/>
          <w:numId w:val="45"/>
        </w:numPr>
        <w:spacing w:after="0"/>
        <w:ind w:left="709" w:hanging="709"/>
        <w:jc w:val="both"/>
        <w:rPr>
          <w:b/>
          <w:sz w:val="22"/>
          <w:szCs w:val="22"/>
        </w:rPr>
      </w:pPr>
      <w:r w:rsidRPr="008E348A">
        <w:rPr>
          <w:b/>
          <w:sz w:val="22"/>
          <w:szCs w:val="22"/>
        </w:rPr>
        <w:t>Andra riktade erbjudanden till aktieägarna/</w:t>
      </w:r>
      <w:r w:rsidRPr="008E348A">
        <w:rPr>
          <w:b/>
          <w:i/>
          <w:sz w:val="22"/>
          <w:szCs w:val="22"/>
          <w:lang w:val="en-US"/>
        </w:rPr>
        <w:t>Other offers directed to the shareholders</w:t>
      </w:r>
    </w:p>
    <w:p w:rsidRPr="008E348A" w:rsidR="00577167" w:rsidP="00577167" w:rsidRDefault="00577167" w14:paraId="649DAFE8" w14:textId="77777777">
      <w:pPr>
        <w:pStyle w:val="Text"/>
        <w:spacing w:after="0"/>
        <w:ind w:left="709"/>
        <w:jc w:val="both"/>
        <w:rPr>
          <w:sz w:val="22"/>
          <w:szCs w:val="22"/>
        </w:rPr>
      </w:pPr>
      <w:r w:rsidRPr="008E348A">
        <w:rPr>
          <w:sz w:val="22"/>
          <w:szCs w:val="22"/>
        </w:rPr>
        <w:t xml:space="preserve">Skulle Bolaget i andra fall än som avses i momenten 8.2.2 – 8.2.5 ovan </w:t>
      </w:r>
      <w:r w:rsidRPr="008E348A">
        <w:rPr>
          <w:sz w:val="22"/>
          <w:szCs w:val="22"/>
          <w:u w:val="single"/>
        </w:rPr>
        <w:t>rikta erbjudande till aktieägarna</w:t>
      </w:r>
      <w:r w:rsidRPr="008E348A">
        <w:rPr>
          <w:sz w:val="22"/>
          <w:szCs w:val="22"/>
        </w:rPr>
        <w:t xml:space="preserve"> att, med företrädesrätt enligt principerna i 13 kap. 1 § aktiebolagslagen, av Bolaget förvärva värdepapper eller rättighet av något slag eller besluta att, enligt ovan nämnda principer, till aktieägarna utdela sådana värdepapper eller rättigheter utan vederlag (erbjudandet) ska vid Teckning, som görs på sådan tid, att därigenom erhållen Aktie inte medför rätt till deltagande i erbjudandet, ska följande gälla:</w:t>
      </w:r>
    </w:p>
    <w:p w:rsidRPr="008E348A" w:rsidR="00577167" w:rsidP="00577167" w:rsidRDefault="00577167" w14:paraId="1072431B" w14:textId="77777777">
      <w:pPr>
        <w:pStyle w:val="Text"/>
        <w:spacing w:after="0"/>
        <w:ind w:left="709"/>
        <w:jc w:val="both"/>
        <w:rPr>
          <w:i/>
          <w:sz w:val="22"/>
          <w:szCs w:val="22"/>
          <w:lang w:val="en-US"/>
        </w:rPr>
      </w:pPr>
      <w:r w:rsidRPr="008E348A">
        <w:rPr>
          <w:i/>
          <w:sz w:val="22"/>
          <w:szCs w:val="22"/>
          <w:lang w:val="en-US"/>
        </w:rPr>
        <w:t xml:space="preserve">In the event the Company, under circumstances other than those set forth in subsections 8.2.2 – 8.2.5 above, </w:t>
      </w:r>
      <w:r w:rsidRPr="008E348A">
        <w:rPr>
          <w:i/>
          <w:sz w:val="22"/>
          <w:szCs w:val="22"/>
          <w:u w:val="single"/>
          <w:lang w:val="en-US"/>
        </w:rPr>
        <w:t>directs an offer to the shareholders</w:t>
      </w:r>
      <w:r w:rsidRPr="008E348A">
        <w:rPr>
          <w:i/>
          <w:sz w:val="22"/>
          <w:szCs w:val="22"/>
          <w:lang w:val="en-US"/>
        </w:rPr>
        <w:t xml:space="preserve">, with a priority rights pursuant to the principles set forth in Ch. 13, section 1 of the Companies Act, to acquire securities or rights of any kind from the Company, or where the Company resolves, pursuant to the above stated principles, to distribute to its shareholders such securities or rights without consideration (the offer), the following shall apply, with respect to Subscriptions requested at such a time that the thereby acquired Shares do not carry rights to participate in the offer: </w:t>
      </w:r>
    </w:p>
    <w:p w:rsidRPr="008E348A" w:rsidR="00577167" w:rsidP="00577167" w:rsidRDefault="00577167" w14:paraId="0A8524E6" w14:textId="77777777">
      <w:pPr>
        <w:pStyle w:val="BBBodyTextIndent3"/>
        <w:spacing w:after="0"/>
        <w:rPr>
          <w:rFonts w:ascii="Times New Roman" w:hAnsi="Times New Roman"/>
          <w:i/>
          <w:sz w:val="22"/>
          <w:szCs w:val="22"/>
        </w:rPr>
      </w:pPr>
    </w:p>
    <w:p w:rsidRPr="008E348A" w:rsidR="00577167" w:rsidP="00577167" w:rsidRDefault="00577167" w14:paraId="30E546F9" w14:textId="77777777">
      <w:pPr>
        <w:pStyle w:val="Text"/>
        <w:spacing w:after="0"/>
        <w:ind w:left="709"/>
        <w:jc w:val="both"/>
        <w:rPr>
          <w:sz w:val="22"/>
          <w:szCs w:val="22"/>
        </w:rPr>
      </w:pPr>
      <w:r w:rsidRPr="008E348A">
        <w:rPr>
          <w:sz w:val="22"/>
          <w:szCs w:val="22"/>
        </w:rPr>
        <w:t xml:space="preserve">I. </w:t>
      </w:r>
      <w:r w:rsidRPr="008E348A">
        <w:rPr>
          <w:sz w:val="22"/>
          <w:szCs w:val="22"/>
        </w:rPr>
        <w:tab/>
        <w:t>Om Bolagets Aktier vid tidpunkten för emissionen inte är föremål för marknadsnotering, ska omräkning ske, dels av Teckningskursen, dels av det antal Aktier som varje Teckningsoption ger rätt att teckna i enlighet med denna punkt 8.2.6 angivna principer. Omräkningen som ska utföras av Bolaget, ska ha som utgångspunkt att värdet på Teckningsoptionerna ska lämnas oförändrat.</w:t>
      </w:r>
    </w:p>
    <w:p w:rsidRPr="008E348A" w:rsidR="00577167" w:rsidP="00577167" w:rsidRDefault="00577167" w14:paraId="66E099DE" w14:textId="77777777">
      <w:pPr>
        <w:pStyle w:val="Text"/>
        <w:spacing w:after="0"/>
        <w:ind w:left="709"/>
        <w:jc w:val="both"/>
        <w:rPr>
          <w:i/>
          <w:sz w:val="22"/>
          <w:szCs w:val="22"/>
          <w:lang w:val="en-US"/>
        </w:rPr>
      </w:pPr>
      <w:r w:rsidRPr="008E348A">
        <w:rPr>
          <w:i/>
          <w:sz w:val="22"/>
          <w:szCs w:val="22"/>
          <w:lang w:val="en-US"/>
        </w:rPr>
        <w:t>Should the Company's Shares not be listed, at the time of the issuance, a recalculation of the Subscription Price and the number of Shares each Warrant entitles to subscribe for shall be adjusted in accordance with the principles set forth in this subsection 8.2.6. The recalculation shall be made by the Company and shall be made on the basis that the value of the Warrants shall remain unchanged.</w:t>
      </w:r>
    </w:p>
    <w:p w:rsidRPr="008E348A" w:rsidR="00577167" w:rsidP="00577167" w:rsidRDefault="00577167" w14:paraId="517BCA91" w14:textId="77777777">
      <w:pPr>
        <w:pStyle w:val="Text"/>
        <w:spacing w:after="0"/>
        <w:ind w:left="709"/>
        <w:jc w:val="both"/>
        <w:rPr>
          <w:i/>
          <w:sz w:val="22"/>
          <w:szCs w:val="22"/>
          <w:lang w:val="en-US"/>
        </w:rPr>
      </w:pPr>
    </w:p>
    <w:p w:rsidRPr="008E348A" w:rsidR="00577167" w:rsidP="00577167" w:rsidRDefault="00577167" w14:paraId="1516EC41" w14:textId="77777777">
      <w:pPr>
        <w:pStyle w:val="Text"/>
        <w:spacing w:after="0"/>
        <w:ind w:left="709"/>
        <w:jc w:val="both"/>
        <w:rPr>
          <w:sz w:val="22"/>
          <w:szCs w:val="22"/>
          <w:lang w:val="en-US"/>
        </w:rPr>
      </w:pPr>
      <w:r w:rsidRPr="008E348A">
        <w:rPr>
          <w:sz w:val="22"/>
          <w:szCs w:val="22"/>
        </w:rPr>
        <w:t>II.</w:t>
      </w:r>
      <w:r w:rsidRPr="008E348A">
        <w:rPr>
          <w:sz w:val="22"/>
          <w:szCs w:val="22"/>
        </w:rPr>
        <w:tab/>
        <w:t xml:space="preserve"> Om Bolagets Aktier vid tidpunkten för emissionen är föremål för marknadsnotering, ska tillämpas en omräknad Teckningskurs liksom en omräkning av det antal Aktier som varje Teckningsoption berättigar till Teckning av. </w:t>
      </w:r>
      <w:r w:rsidRPr="008E348A">
        <w:rPr>
          <w:sz w:val="22"/>
          <w:szCs w:val="22"/>
          <w:lang w:val="en-US"/>
        </w:rPr>
        <w:t>Omräkningarna utföres av Bolaget och enligt följande formler:</w:t>
      </w:r>
    </w:p>
    <w:p w:rsidRPr="008E348A" w:rsidR="00577167" w:rsidP="00577167" w:rsidRDefault="00577167" w14:paraId="2B722958" w14:textId="77777777">
      <w:pPr>
        <w:pStyle w:val="Text"/>
        <w:spacing w:after="0"/>
        <w:ind w:left="709"/>
        <w:jc w:val="both"/>
        <w:rPr>
          <w:i/>
          <w:sz w:val="22"/>
          <w:szCs w:val="22"/>
          <w:lang w:val="en-US"/>
        </w:rPr>
      </w:pPr>
      <w:r w:rsidRPr="008E348A">
        <w:rPr>
          <w:i/>
          <w:sz w:val="22"/>
          <w:szCs w:val="22"/>
          <w:lang w:val="en-US"/>
        </w:rPr>
        <w:t>Should the Company's Shares be listed at the time of the issuance, a recalculated Subscription Price as well as a recalculated number of Shares which each Warrant entitles to Subscribe for shall be applied. Recalculations shall be made by the Company in accordance with the following formulas:</w:t>
      </w:r>
    </w:p>
    <w:p w:rsidRPr="008E348A" w:rsidR="00577167" w:rsidP="00577167" w:rsidRDefault="00577167" w14:paraId="55A8E37E" w14:textId="77777777">
      <w:pPr>
        <w:pStyle w:val="Text"/>
        <w:spacing w:after="0"/>
        <w:ind w:left="709"/>
        <w:jc w:val="both"/>
        <w:rPr>
          <w:i/>
          <w:sz w:val="22"/>
          <w:szCs w:val="22"/>
          <w:lang w:val="en-US"/>
        </w:rPr>
      </w:pPr>
    </w:p>
    <w:tbl>
      <w:tblPr>
        <w:tblStyle w:val="TableGrid1"/>
        <w:tblW w:w="7938" w:type="dxa"/>
        <w:tblInd w:w="817" w:type="dxa"/>
        <w:tblBorders>
          <w:top w:val="nil"/>
          <w:left w:val="nil"/>
          <w:bottom w:val="nil"/>
          <w:right w:val="nil"/>
          <w:insideH w:val="nil"/>
          <w:insideV w:val="nil"/>
        </w:tblBorders>
        <w:tblLook w:val="04A0" w:firstRow="1" w:lastRow="0" w:firstColumn="1" w:lastColumn="0" w:noHBand="0" w:noVBand="1"/>
      </w:tblPr>
      <w:tblGrid>
        <w:gridCol w:w="2552"/>
        <w:gridCol w:w="154"/>
        <w:gridCol w:w="425"/>
        <w:gridCol w:w="4807"/>
      </w:tblGrid>
      <w:tr w:rsidRPr="008E348A" w:rsidR="00577167" w:rsidTr="00321520" w14:paraId="47D5860D" w14:textId="77777777">
        <w:tc>
          <w:tcPr>
            <w:tcW w:w="2552" w:type="dxa"/>
            <w:vMerge w:val="restart"/>
            <w:vAlign w:val="center"/>
          </w:tcPr>
          <w:p w:rsidRPr="008E348A" w:rsidR="00577167" w:rsidP="00321520" w:rsidRDefault="00577167" w14:paraId="4B2C4066" w14:textId="77777777">
            <w:pPr>
              <w:rPr>
                <w:szCs w:val="22"/>
              </w:rPr>
            </w:pPr>
            <w:r w:rsidRPr="008E348A">
              <w:rPr>
                <w:szCs w:val="22"/>
              </w:rPr>
              <w:t>Omräknad Teckningskurs</w:t>
            </w:r>
          </w:p>
        </w:tc>
        <w:tc>
          <w:tcPr>
            <w:tcW w:w="579" w:type="dxa"/>
            <w:gridSpan w:val="2"/>
            <w:vMerge w:val="restart"/>
            <w:vAlign w:val="center"/>
          </w:tcPr>
          <w:p w:rsidRPr="008E348A" w:rsidR="00577167" w:rsidP="00321520" w:rsidRDefault="00577167" w14:paraId="7BAF6AE8" w14:textId="77777777">
            <w:pPr>
              <w:rPr>
                <w:szCs w:val="22"/>
              </w:rPr>
            </w:pPr>
            <w:r w:rsidRPr="008E348A">
              <w:rPr>
                <w:szCs w:val="22"/>
              </w:rPr>
              <w:t>=</w:t>
            </w:r>
          </w:p>
        </w:tc>
        <w:tc>
          <w:tcPr>
            <w:tcW w:w="4807" w:type="dxa"/>
            <w:tcBorders>
              <w:bottom w:val="single" w:color="auto" w:sz="4" w:space="0"/>
            </w:tcBorders>
          </w:tcPr>
          <w:p w:rsidRPr="008E348A" w:rsidR="00577167" w:rsidP="00321520" w:rsidRDefault="00577167" w14:paraId="13A54F07" w14:textId="77777777">
            <w:pPr>
              <w:rPr>
                <w:szCs w:val="22"/>
              </w:rPr>
            </w:pPr>
            <w:r w:rsidRPr="008E348A">
              <w:rPr>
                <w:szCs w:val="22"/>
              </w:rPr>
              <w:t xml:space="preserve">Föregående Teckningskurs </w:t>
            </w:r>
            <w:r w:rsidRPr="008E348A">
              <w:rPr>
                <w:i/>
                <w:szCs w:val="22"/>
              </w:rPr>
              <w:t>x</w:t>
            </w:r>
            <w:r w:rsidRPr="008E348A">
              <w:rPr>
                <w:szCs w:val="22"/>
              </w:rPr>
              <w:t xml:space="preserve"> Aktiens genomsnittliga aktiekurs under den i erbjudandet fastställda anmälningstiden (aktiens genomsnittskurs)</w:t>
            </w:r>
          </w:p>
        </w:tc>
      </w:tr>
      <w:tr w:rsidRPr="008E348A" w:rsidR="00577167" w:rsidTr="00321520" w14:paraId="1593E882" w14:textId="77777777">
        <w:tc>
          <w:tcPr>
            <w:tcW w:w="2552" w:type="dxa"/>
            <w:vMerge/>
            <w:vAlign w:val="center"/>
          </w:tcPr>
          <w:p w:rsidRPr="008E348A" w:rsidR="00577167" w:rsidP="00321520" w:rsidRDefault="00577167" w14:paraId="658477A3" w14:textId="77777777">
            <w:pPr>
              <w:rPr>
                <w:i/>
                <w:szCs w:val="22"/>
              </w:rPr>
            </w:pPr>
          </w:p>
        </w:tc>
        <w:tc>
          <w:tcPr>
            <w:tcW w:w="579" w:type="dxa"/>
            <w:gridSpan w:val="2"/>
            <w:vMerge/>
            <w:vAlign w:val="center"/>
          </w:tcPr>
          <w:p w:rsidRPr="008E348A" w:rsidR="00577167" w:rsidP="00321520" w:rsidRDefault="00577167" w14:paraId="25EE9D08" w14:textId="77777777">
            <w:pPr>
              <w:rPr>
                <w:szCs w:val="22"/>
              </w:rPr>
            </w:pPr>
          </w:p>
        </w:tc>
        <w:tc>
          <w:tcPr>
            <w:tcW w:w="4807" w:type="dxa"/>
            <w:tcBorders>
              <w:top w:val="single" w:color="auto" w:sz="4" w:space="0"/>
            </w:tcBorders>
          </w:tcPr>
          <w:p w:rsidRPr="008E348A" w:rsidR="00577167" w:rsidP="00321520" w:rsidRDefault="00577167" w14:paraId="4E0AF633" w14:textId="77777777">
            <w:pPr>
              <w:rPr>
                <w:szCs w:val="22"/>
              </w:rPr>
            </w:pPr>
            <w:r w:rsidRPr="008E348A">
              <w:rPr>
                <w:szCs w:val="22"/>
              </w:rPr>
              <w:t>Aktiens genomsnittskurs ökad med värdet av rätten till deltagande i erbjudandet (inköpsrättens värde)</w:t>
            </w:r>
          </w:p>
        </w:tc>
      </w:tr>
      <w:tr w:rsidRPr="008E348A" w:rsidR="00577167" w:rsidTr="00321520" w14:paraId="783D535D" w14:textId="77777777">
        <w:tc>
          <w:tcPr>
            <w:tcW w:w="2552" w:type="dxa"/>
            <w:vMerge/>
          </w:tcPr>
          <w:p w:rsidRPr="008E348A" w:rsidR="00577167" w:rsidP="00321520" w:rsidRDefault="00577167" w14:paraId="664B7EDE" w14:textId="77777777">
            <w:pPr>
              <w:rPr>
                <w:szCs w:val="22"/>
              </w:rPr>
            </w:pPr>
          </w:p>
        </w:tc>
        <w:tc>
          <w:tcPr>
            <w:tcW w:w="579" w:type="dxa"/>
            <w:gridSpan w:val="2"/>
            <w:vMerge/>
          </w:tcPr>
          <w:p w:rsidRPr="008E348A" w:rsidR="00577167" w:rsidP="00321520" w:rsidRDefault="00577167" w14:paraId="794EFAF6" w14:textId="77777777">
            <w:pPr>
              <w:rPr>
                <w:szCs w:val="22"/>
              </w:rPr>
            </w:pPr>
          </w:p>
        </w:tc>
        <w:tc>
          <w:tcPr>
            <w:tcW w:w="4807" w:type="dxa"/>
          </w:tcPr>
          <w:p w:rsidRPr="008E348A" w:rsidR="00577167" w:rsidP="00321520" w:rsidRDefault="00577167" w14:paraId="65FEBA48" w14:textId="77777777">
            <w:pPr>
              <w:rPr>
                <w:szCs w:val="22"/>
              </w:rPr>
            </w:pPr>
          </w:p>
        </w:tc>
      </w:tr>
      <w:tr w:rsidRPr="008E348A" w:rsidR="00577167" w:rsidTr="00321520" w14:paraId="153D9950" w14:textId="77777777">
        <w:tc>
          <w:tcPr>
            <w:tcW w:w="2706" w:type="dxa"/>
            <w:gridSpan w:val="2"/>
            <w:vMerge w:val="restart"/>
            <w:vAlign w:val="center"/>
          </w:tcPr>
          <w:p w:rsidRPr="008E348A" w:rsidR="00577167" w:rsidP="00321520" w:rsidRDefault="00577167" w14:paraId="63B4169C" w14:textId="77777777">
            <w:pPr>
              <w:rPr>
                <w:szCs w:val="22"/>
              </w:rPr>
            </w:pPr>
            <w:r w:rsidRPr="008E348A">
              <w:rPr>
                <w:szCs w:val="22"/>
              </w:rPr>
              <w:t>Omräknat antal Aktier som varje Teckningsoption berättigar till Teckning av</w:t>
            </w:r>
          </w:p>
        </w:tc>
        <w:tc>
          <w:tcPr>
            <w:tcW w:w="425" w:type="dxa"/>
            <w:vMerge w:val="restart"/>
            <w:vAlign w:val="center"/>
          </w:tcPr>
          <w:p w:rsidRPr="008E348A" w:rsidR="00577167" w:rsidP="00321520" w:rsidRDefault="00577167" w14:paraId="0ED45A62" w14:textId="77777777">
            <w:pPr>
              <w:rPr>
                <w:szCs w:val="22"/>
              </w:rPr>
            </w:pPr>
            <w:r w:rsidRPr="008E348A">
              <w:rPr>
                <w:szCs w:val="22"/>
              </w:rPr>
              <w:t>=</w:t>
            </w:r>
          </w:p>
        </w:tc>
        <w:tc>
          <w:tcPr>
            <w:tcW w:w="4807" w:type="dxa"/>
            <w:tcBorders>
              <w:bottom w:val="single" w:color="auto" w:sz="4" w:space="0"/>
            </w:tcBorders>
          </w:tcPr>
          <w:p w:rsidRPr="008E348A" w:rsidR="00577167" w:rsidP="00321520" w:rsidRDefault="00577167" w14:paraId="039C10CF" w14:textId="77777777">
            <w:pPr>
              <w:rPr>
                <w:szCs w:val="22"/>
              </w:rPr>
            </w:pPr>
            <w:r w:rsidRPr="008E348A">
              <w:rPr>
                <w:szCs w:val="22"/>
              </w:rPr>
              <w:t xml:space="preserve">Föregående antal Aktier som varje Teckningsoption berättigar till Teckning av </w:t>
            </w:r>
            <w:r w:rsidRPr="008E348A">
              <w:rPr>
                <w:i/>
                <w:szCs w:val="22"/>
              </w:rPr>
              <w:t>x</w:t>
            </w:r>
            <w:r w:rsidRPr="008E348A">
              <w:rPr>
                <w:szCs w:val="22"/>
              </w:rPr>
              <w:t xml:space="preserve"> (Aktiens genomsnittskurs ökad med inköpsrättens värde)</w:t>
            </w:r>
            <w:r w:rsidRPr="008E348A">
              <w:rPr>
                <w:szCs w:val="22"/>
              </w:rPr>
              <w:tab/>
            </w:r>
          </w:p>
        </w:tc>
      </w:tr>
      <w:tr w:rsidRPr="008E348A" w:rsidR="00577167" w:rsidTr="00321520" w14:paraId="413FD83B" w14:textId="77777777">
        <w:tc>
          <w:tcPr>
            <w:tcW w:w="2706" w:type="dxa"/>
            <w:gridSpan w:val="2"/>
            <w:vMerge/>
          </w:tcPr>
          <w:p w:rsidRPr="008E348A" w:rsidR="00577167" w:rsidP="00321520" w:rsidRDefault="00577167" w14:paraId="772F49CE" w14:textId="77777777">
            <w:pPr>
              <w:rPr>
                <w:szCs w:val="22"/>
              </w:rPr>
            </w:pPr>
          </w:p>
        </w:tc>
        <w:tc>
          <w:tcPr>
            <w:tcW w:w="425" w:type="dxa"/>
            <w:vMerge/>
          </w:tcPr>
          <w:p w:rsidRPr="008E348A" w:rsidR="00577167" w:rsidP="00321520" w:rsidRDefault="00577167" w14:paraId="6C2F696E" w14:textId="77777777">
            <w:pPr>
              <w:rPr>
                <w:szCs w:val="22"/>
              </w:rPr>
            </w:pPr>
          </w:p>
        </w:tc>
        <w:tc>
          <w:tcPr>
            <w:tcW w:w="4807" w:type="dxa"/>
            <w:tcBorders>
              <w:top w:val="single" w:color="auto" w:sz="4" w:space="0"/>
            </w:tcBorders>
          </w:tcPr>
          <w:p w:rsidRPr="008E348A" w:rsidR="00577167" w:rsidP="00321520" w:rsidRDefault="00577167" w14:paraId="71EC9C11" w14:textId="77777777">
            <w:pPr>
              <w:rPr>
                <w:szCs w:val="22"/>
              </w:rPr>
            </w:pPr>
            <w:r w:rsidRPr="008E348A">
              <w:rPr>
                <w:szCs w:val="22"/>
              </w:rPr>
              <w:t>Aktiens genomsnittskurs</w:t>
            </w:r>
          </w:p>
          <w:p w:rsidRPr="008E348A" w:rsidR="00577167" w:rsidP="00321520" w:rsidRDefault="00577167" w14:paraId="1D2C22CD" w14:textId="77777777">
            <w:pPr>
              <w:rPr>
                <w:szCs w:val="22"/>
              </w:rPr>
            </w:pPr>
          </w:p>
        </w:tc>
      </w:tr>
      <w:tr w:rsidRPr="00197D3B" w:rsidR="00577167" w:rsidTr="00321520" w14:paraId="5F36F51E" w14:textId="77777777">
        <w:tc>
          <w:tcPr>
            <w:tcW w:w="2552" w:type="dxa"/>
            <w:vMerge w:val="restart"/>
            <w:vAlign w:val="center"/>
          </w:tcPr>
          <w:p w:rsidRPr="008E348A" w:rsidR="00577167" w:rsidP="00321520" w:rsidRDefault="00577167" w14:paraId="49572D65" w14:textId="77777777">
            <w:pPr>
              <w:rPr>
                <w:szCs w:val="22"/>
                <w:lang w:val="en-US"/>
              </w:rPr>
            </w:pPr>
            <w:r w:rsidRPr="008E348A">
              <w:rPr>
                <w:i/>
                <w:szCs w:val="22"/>
                <w:lang w:val="en-US"/>
              </w:rPr>
              <w:t>Recalculated Subscription Price</w:t>
            </w:r>
          </w:p>
        </w:tc>
        <w:tc>
          <w:tcPr>
            <w:tcW w:w="579" w:type="dxa"/>
            <w:gridSpan w:val="2"/>
            <w:vMerge w:val="restart"/>
            <w:vAlign w:val="center"/>
          </w:tcPr>
          <w:p w:rsidRPr="008E348A" w:rsidR="00577167" w:rsidP="00321520" w:rsidRDefault="00577167" w14:paraId="30754CFD" w14:textId="77777777">
            <w:pPr>
              <w:rPr>
                <w:szCs w:val="22"/>
                <w:lang w:val="en-US"/>
              </w:rPr>
            </w:pPr>
            <w:r w:rsidRPr="008E348A">
              <w:rPr>
                <w:szCs w:val="22"/>
                <w:lang w:val="en-US"/>
              </w:rPr>
              <w:t>=</w:t>
            </w:r>
          </w:p>
        </w:tc>
        <w:tc>
          <w:tcPr>
            <w:tcW w:w="4807" w:type="dxa"/>
            <w:tcBorders>
              <w:bottom w:val="single" w:color="auto" w:sz="4" w:space="0"/>
            </w:tcBorders>
          </w:tcPr>
          <w:p w:rsidRPr="008E348A" w:rsidR="00577167" w:rsidP="00321520" w:rsidRDefault="00577167" w14:paraId="1F1762D3" w14:textId="77777777">
            <w:pPr>
              <w:rPr>
                <w:szCs w:val="22"/>
                <w:lang w:val="en-US"/>
              </w:rPr>
            </w:pPr>
            <w:r w:rsidRPr="008E348A">
              <w:rPr>
                <w:i/>
                <w:szCs w:val="22"/>
                <w:lang w:val="en-US"/>
              </w:rPr>
              <w:t>Previous Subscription Price x the average share price of the share during the notice period set forth in the offer (the average price of share)</w:t>
            </w:r>
          </w:p>
        </w:tc>
      </w:tr>
      <w:tr w:rsidRPr="00197D3B" w:rsidR="00577167" w:rsidTr="00321520" w14:paraId="3D3150EB" w14:textId="77777777">
        <w:tc>
          <w:tcPr>
            <w:tcW w:w="2552" w:type="dxa"/>
            <w:vMerge/>
            <w:vAlign w:val="center"/>
          </w:tcPr>
          <w:p w:rsidRPr="008E348A" w:rsidR="00577167" w:rsidP="00321520" w:rsidRDefault="00577167" w14:paraId="5A667024" w14:textId="77777777">
            <w:pPr>
              <w:rPr>
                <w:i/>
                <w:szCs w:val="22"/>
                <w:lang w:val="en-US"/>
              </w:rPr>
            </w:pPr>
          </w:p>
        </w:tc>
        <w:tc>
          <w:tcPr>
            <w:tcW w:w="579" w:type="dxa"/>
            <w:gridSpan w:val="2"/>
            <w:vMerge/>
            <w:vAlign w:val="center"/>
          </w:tcPr>
          <w:p w:rsidRPr="008E348A" w:rsidR="00577167" w:rsidP="00321520" w:rsidRDefault="00577167" w14:paraId="26E8F2AA" w14:textId="77777777">
            <w:pPr>
              <w:rPr>
                <w:szCs w:val="22"/>
                <w:lang w:val="en-US"/>
              </w:rPr>
            </w:pPr>
          </w:p>
        </w:tc>
        <w:tc>
          <w:tcPr>
            <w:tcW w:w="4807" w:type="dxa"/>
            <w:tcBorders>
              <w:top w:val="single" w:color="auto" w:sz="4" w:space="0"/>
            </w:tcBorders>
          </w:tcPr>
          <w:p w:rsidRPr="008E348A" w:rsidR="00577167" w:rsidP="00321520" w:rsidRDefault="00577167" w14:paraId="51B23893" w14:textId="77777777">
            <w:pPr>
              <w:rPr>
                <w:szCs w:val="22"/>
                <w:lang w:val="en-US"/>
              </w:rPr>
            </w:pPr>
            <w:r w:rsidRPr="008E348A">
              <w:rPr>
                <w:i/>
                <w:szCs w:val="22"/>
                <w:lang w:val="en-US"/>
              </w:rPr>
              <w:t>Average price of share increased by the value of the right to participate in the offer</w:t>
            </w:r>
          </w:p>
        </w:tc>
      </w:tr>
      <w:tr w:rsidRPr="00197D3B" w:rsidR="00577167" w:rsidTr="00321520" w14:paraId="28D5D4EB" w14:textId="77777777">
        <w:tc>
          <w:tcPr>
            <w:tcW w:w="2552" w:type="dxa"/>
            <w:vMerge/>
          </w:tcPr>
          <w:p w:rsidRPr="008E348A" w:rsidR="00577167" w:rsidP="00321520" w:rsidRDefault="00577167" w14:paraId="27FA2855" w14:textId="77777777">
            <w:pPr>
              <w:rPr>
                <w:szCs w:val="22"/>
                <w:lang w:val="en-US"/>
              </w:rPr>
            </w:pPr>
          </w:p>
        </w:tc>
        <w:tc>
          <w:tcPr>
            <w:tcW w:w="579" w:type="dxa"/>
            <w:gridSpan w:val="2"/>
            <w:vMerge/>
          </w:tcPr>
          <w:p w:rsidRPr="008E348A" w:rsidR="00577167" w:rsidP="00321520" w:rsidRDefault="00577167" w14:paraId="42E9FA01" w14:textId="77777777">
            <w:pPr>
              <w:rPr>
                <w:szCs w:val="22"/>
                <w:lang w:val="en-US"/>
              </w:rPr>
            </w:pPr>
          </w:p>
        </w:tc>
        <w:tc>
          <w:tcPr>
            <w:tcW w:w="4807" w:type="dxa"/>
          </w:tcPr>
          <w:p w:rsidRPr="008E348A" w:rsidR="00577167" w:rsidP="00321520" w:rsidRDefault="00577167" w14:paraId="2528C9E3" w14:textId="77777777">
            <w:pPr>
              <w:rPr>
                <w:szCs w:val="22"/>
                <w:lang w:val="en-US"/>
              </w:rPr>
            </w:pPr>
          </w:p>
        </w:tc>
      </w:tr>
      <w:tr w:rsidRPr="00197D3B" w:rsidR="00577167" w:rsidTr="00321520" w14:paraId="3E9E7E2E" w14:textId="77777777">
        <w:tc>
          <w:tcPr>
            <w:tcW w:w="2706" w:type="dxa"/>
            <w:gridSpan w:val="2"/>
            <w:vMerge w:val="restart"/>
            <w:vAlign w:val="center"/>
          </w:tcPr>
          <w:p w:rsidRPr="008E348A" w:rsidR="00577167" w:rsidP="00321520" w:rsidRDefault="00577167" w14:paraId="2E5611D7" w14:textId="77777777">
            <w:pPr>
              <w:rPr>
                <w:i/>
                <w:szCs w:val="22"/>
                <w:lang w:val="en-US"/>
              </w:rPr>
            </w:pPr>
            <w:r w:rsidRPr="008E348A">
              <w:rPr>
                <w:i/>
                <w:szCs w:val="22"/>
                <w:lang w:val="en-US"/>
              </w:rPr>
              <w:t>Recalculated number of</w:t>
            </w:r>
          </w:p>
          <w:p w:rsidRPr="008E348A" w:rsidR="00577167" w:rsidP="00321520" w:rsidRDefault="00577167" w14:paraId="36F7301C" w14:textId="77777777">
            <w:pPr>
              <w:rPr>
                <w:szCs w:val="22"/>
                <w:lang w:val="en-US"/>
              </w:rPr>
            </w:pPr>
            <w:r w:rsidRPr="008E348A">
              <w:rPr>
                <w:i/>
                <w:szCs w:val="22"/>
                <w:lang w:val="en-US"/>
              </w:rPr>
              <w:t>Shares that each Warrant entitles to Subscribe for</w:t>
            </w:r>
          </w:p>
        </w:tc>
        <w:tc>
          <w:tcPr>
            <w:tcW w:w="425" w:type="dxa"/>
            <w:vMerge w:val="restart"/>
            <w:vAlign w:val="center"/>
          </w:tcPr>
          <w:p w:rsidRPr="008E348A" w:rsidR="00577167" w:rsidP="00321520" w:rsidRDefault="00577167" w14:paraId="43FD7531" w14:textId="77777777">
            <w:pPr>
              <w:rPr>
                <w:szCs w:val="22"/>
                <w:lang w:val="en-US"/>
              </w:rPr>
            </w:pPr>
            <w:r w:rsidRPr="008E348A">
              <w:rPr>
                <w:szCs w:val="22"/>
                <w:lang w:val="en-US"/>
              </w:rPr>
              <w:t>=</w:t>
            </w:r>
          </w:p>
        </w:tc>
        <w:tc>
          <w:tcPr>
            <w:tcW w:w="4807" w:type="dxa"/>
            <w:tcBorders>
              <w:bottom w:val="single" w:color="auto" w:sz="4" w:space="0"/>
            </w:tcBorders>
          </w:tcPr>
          <w:p w:rsidRPr="008E348A" w:rsidR="00577167" w:rsidP="00321520" w:rsidRDefault="00577167" w14:paraId="6D85BC87" w14:textId="77777777">
            <w:pPr>
              <w:rPr>
                <w:szCs w:val="22"/>
                <w:lang w:val="en-US"/>
              </w:rPr>
            </w:pPr>
            <w:r w:rsidRPr="008E348A">
              <w:rPr>
                <w:i/>
                <w:szCs w:val="22"/>
                <w:lang w:val="en-US"/>
              </w:rPr>
              <w:t>Previous number of Shares that each Warrant entitles to Subscribe for x (the average price of Share increased by the value of the purchase right)</w:t>
            </w:r>
          </w:p>
        </w:tc>
      </w:tr>
      <w:tr w:rsidRPr="008E348A" w:rsidR="00577167" w:rsidTr="00321520" w14:paraId="5C1DE6E3" w14:textId="77777777">
        <w:tc>
          <w:tcPr>
            <w:tcW w:w="2706" w:type="dxa"/>
            <w:gridSpan w:val="2"/>
            <w:vMerge/>
          </w:tcPr>
          <w:p w:rsidRPr="008E348A" w:rsidR="00577167" w:rsidP="00321520" w:rsidRDefault="00577167" w14:paraId="615B7D5B" w14:textId="77777777">
            <w:pPr>
              <w:rPr>
                <w:szCs w:val="22"/>
                <w:lang w:val="en-US"/>
              </w:rPr>
            </w:pPr>
          </w:p>
        </w:tc>
        <w:tc>
          <w:tcPr>
            <w:tcW w:w="425" w:type="dxa"/>
            <w:vMerge/>
          </w:tcPr>
          <w:p w:rsidRPr="008E348A" w:rsidR="00577167" w:rsidP="00321520" w:rsidRDefault="00577167" w14:paraId="0DE4F350" w14:textId="77777777">
            <w:pPr>
              <w:rPr>
                <w:szCs w:val="22"/>
                <w:lang w:val="en-US"/>
              </w:rPr>
            </w:pPr>
          </w:p>
        </w:tc>
        <w:tc>
          <w:tcPr>
            <w:tcW w:w="4807" w:type="dxa"/>
            <w:tcBorders>
              <w:top w:val="single" w:color="auto" w:sz="4" w:space="0"/>
            </w:tcBorders>
          </w:tcPr>
          <w:p w:rsidRPr="008E348A" w:rsidR="00577167" w:rsidP="00321520" w:rsidRDefault="00577167" w14:paraId="23570314" w14:textId="77777777">
            <w:pPr>
              <w:rPr>
                <w:szCs w:val="22"/>
                <w:lang w:val="en-US"/>
              </w:rPr>
            </w:pPr>
            <w:r w:rsidRPr="008E348A">
              <w:rPr>
                <w:i/>
                <w:szCs w:val="22"/>
                <w:lang w:val="en-US"/>
              </w:rPr>
              <w:t>Average price of Share</w:t>
            </w:r>
          </w:p>
        </w:tc>
      </w:tr>
    </w:tbl>
    <w:p w:rsidRPr="008E348A" w:rsidR="00577167" w:rsidP="00577167" w:rsidRDefault="00577167" w14:paraId="022F7D64" w14:textId="77777777">
      <w:pPr>
        <w:pStyle w:val="Text"/>
        <w:spacing w:after="0"/>
        <w:ind w:left="709"/>
        <w:jc w:val="both"/>
        <w:rPr>
          <w:sz w:val="22"/>
          <w:szCs w:val="22"/>
        </w:rPr>
      </w:pPr>
    </w:p>
    <w:p w:rsidRPr="008E348A" w:rsidR="00577167" w:rsidP="00577167" w:rsidRDefault="00577167" w14:paraId="72EA2085" w14:textId="77777777">
      <w:pPr>
        <w:pStyle w:val="Text"/>
        <w:spacing w:after="0"/>
        <w:ind w:left="709"/>
        <w:jc w:val="both"/>
        <w:rPr>
          <w:sz w:val="22"/>
          <w:szCs w:val="22"/>
        </w:rPr>
      </w:pPr>
      <w:r w:rsidRPr="008E348A">
        <w:rPr>
          <w:sz w:val="22"/>
          <w:szCs w:val="22"/>
        </w:rPr>
        <w:t>Aktiens genomsnittskurs beräknas i enlighet med vad som angivits i moment 8.2.4 ovan.</w:t>
      </w:r>
    </w:p>
    <w:p w:rsidRPr="008E348A" w:rsidR="00577167" w:rsidP="00577167" w:rsidRDefault="00577167" w14:paraId="1AEE7B31" w14:textId="77777777">
      <w:pPr>
        <w:pStyle w:val="Text"/>
        <w:spacing w:after="0"/>
        <w:ind w:left="709"/>
        <w:jc w:val="both"/>
        <w:rPr>
          <w:i/>
          <w:sz w:val="22"/>
          <w:szCs w:val="22"/>
          <w:lang w:val="en-US"/>
        </w:rPr>
      </w:pPr>
      <w:r w:rsidRPr="008E348A">
        <w:rPr>
          <w:i/>
          <w:sz w:val="22"/>
          <w:szCs w:val="22"/>
          <w:lang w:val="en-US"/>
        </w:rPr>
        <w:t>The average price of Share is calculated in accordance with the provisions set forth in subsection 8.2.4 above.</w:t>
      </w:r>
    </w:p>
    <w:p w:rsidRPr="008E348A" w:rsidR="00577167" w:rsidP="00577167" w:rsidRDefault="00577167" w14:paraId="49F8CE5B" w14:textId="77777777">
      <w:pPr>
        <w:pStyle w:val="Text"/>
        <w:spacing w:after="0"/>
        <w:ind w:left="709"/>
        <w:jc w:val="both"/>
        <w:rPr>
          <w:i/>
          <w:sz w:val="22"/>
          <w:szCs w:val="22"/>
          <w:lang w:val="en-US"/>
        </w:rPr>
      </w:pPr>
    </w:p>
    <w:p w:rsidRPr="008E348A" w:rsidR="00577167" w:rsidP="00577167" w:rsidRDefault="00577167" w14:paraId="691164CE" w14:textId="77777777">
      <w:pPr>
        <w:pStyle w:val="Text"/>
        <w:spacing w:after="0"/>
        <w:ind w:left="709"/>
        <w:jc w:val="both"/>
        <w:rPr>
          <w:sz w:val="22"/>
          <w:szCs w:val="22"/>
        </w:rPr>
      </w:pPr>
      <w:r w:rsidRPr="008E348A">
        <w:rPr>
          <w:sz w:val="22"/>
          <w:szCs w:val="22"/>
        </w:rPr>
        <w:t>För det fall att aktieägarna erhållit inköpsrätter och handel med dessa ägt rum, ska värdet av rätten till deltagande i erbjudandet anses motsvara inköpsrättens värde. Inköpsrättens värde ska härvid anses motsvara genomsnittet av det för varje handelsdag under anmälningstiden framräknade medeltalet av den under dagen noterade högsta och lägsta betalkursen för inköpsrätten enligt marknadsnotering. I avsaknad av notering av betalkurs ska i stället den som slutkurs noterade köpkursen ingå i beräkningen. Dag utan notering av vare sig betalkurs eller köpkurs ska inte ingå i beräkningen.</w:t>
      </w:r>
    </w:p>
    <w:p w:rsidRPr="008E348A" w:rsidR="00577167" w:rsidP="00577167" w:rsidRDefault="00577167" w14:paraId="5B551451" w14:textId="77777777">
      <w:pPr>
        <w:pStyle w:val="Text"/>
        <w:spacing w:after="0"/>
        <w:ind w:left="709"/>
        <w:jc w:val="both"/>
        <w:rPr>
          <w:i/>
          <w:sz w:val="22"/>
          <w:szCs w:val="22"/>
          <w:lang w:val="en-US"/>
        </w:rPr>
      </w:pPr>
      <w:r w:rsidRPr="008E348A">
        <w:rPr>
          <w:i/>
          <w:sz w:val="22"/>
          <w:szCs w:val="22"/>
          <w:lang w:val="en-US"/>
        </w:rPr>
        <w:t>In the event the shareholders received purchase rights and trading in such rights has taken place, the value of the right to participate in the offer shall be deemed to be equivalent to the value of the purchase right. The value of the purchase right in such circumstances shall be deemed to correspond to the average mean value of the highest and lowest prices paid each trading day during the application period according to market quotation. In the event no paid price is quoted, the bid price quoted as the closing price shall be used in the calculation instead. Days when no paid price or bid price is quoted, shall be excluded from such calculation.</w:t>
      </w:r>
    </w:p>
    <w:p w:rsidRPr="008E348A" w:rsidR="00577167" w:rsidP="00577167" w:rsidRDefault="00577167" w14:paraId="69F94D53" w14:textId="77777777">
      <w:pPr>
        <w:pStyle w:val="Text"/>
        <w:spacing w:after="0"/>
        <w:ind w:left="709"/>
        <w:jc w:val="both"/>
        <w:rPr>
          <w:i/>
          <w:sz w:val="22"/>
          <w:szCs w:val="22"/>
          <w:lang w:val="en-US"/>
        </w:rPr>
      </w:pPr>
    </w:p>
    <w:p w:rsidRPr="008E348A" w:rsidR="00577167" w:rsidP="00577167" w:rsidRDefault="00577167" w14:paraId="1C186A8E" w14:textId="77777777">
      <w:pPr>
        <w:pStyle w:val="Text"/>
        <w:spacing w:after="0"/>
        <w:ind w:left="709"/>
        <w:jc w:val="both"/>
        <w:rPr>
          <w:sz w:val="22"/>
          <w:szCs w:val="22"/>
        </w:rPr>
      </w:pPr>
      <w:r w:rsidRPr="008E348A">
        <w:rPr>
          <w:sz w:val="22"/>
          <w:szCs w:val="22"/>
        </w:rPr>
        <w:t>För det fall aktieägarna ej erhållit inköpsrätter eller eljest sådan handel med inköpsrätter som avses i föregående stycke ej ägt rum, ska omräkning av Teckningskursen och det antal Aktier som varje Teckningsoption berättigar till Teckning av ske med tillämpning så långt möjligt av de principer som anges ovan i detta moment 8.2.6, varvid följande ska gälla. Om en marknadsnotering sker av de värdepapper eller rättigheter som erbjuds aktieägarna, ska värdet av rätten till deltagande i erbjudandet anses motsvara genomsnittet av det för varje handelsdag under 25 handelsdagar från och med första dag för marknadsnotering framräknade medeltalet av den under dagen noterade högsta och lägsta betalkursen vid affärer i dessa värdepapper eller rättigheter enligt marknadsnotering, i förekommande fall minskat med det vederlag som betalats för dessa i samband med erbjudandet. I avsaknad av notering av betalkurs ska i stället den som slutkurs noterade köpkursen ingå i beräkningen. Noteras varken betalkurs eller köpkurs under viss eller vissa dagar, ska vid beräkningen av värdet av rätten till deltagande i erbjudandet bortses från sådan dag. Den i erbjudandet fastställda anmälningstiden ska vid omräkning av Teckningskurs och antal Aktier enligt detta stycke anses motsvara den ovan i detta stycke nämnda perioden om 25 handelsdagar. Om sådan marknadsnotering ej äger rum, ska värdet av rätten till deltagande i erbjudandet så långt möjligt fastställas med ledning av den marknadsvärdesförändring avseende Bolagets Aktier som kan bedömas ha uppkommit till följd av erbjudandet.</w:t>
      </w:r>
    </w:p>
    <w:p w:rsidRPr="008E348A" w:rsidR="00577167" w:rsidP="00577167" w:rsidRDefault="00577167" w14:paraId="6FBC97A9" w14:textId="77777777">
      <w:pPr>
        <w:pStyle w:val="Text"/>
        <w:spacing w:after="0"/>
        <w:ind w:left="709"/>
        <w:jc w:val="both"/>
        <w:rPr>
          <w:sz w:val="22"/>
          <w:szCs w:val="22"/>
          <w:lang w:val="en-US"/>
        </w:rPr>
      </w:pPr>
      <w:r w:rsidRPr="008E348A">
        <w:rPr>
          <w:i/>
          <w:sz w:val="22"/>
          <w:szCs w:val="22"/>
          <w:lang w:val="en-US"/>
        </w:rPr>
        <w:lastRenderedPageBreak/>
        <w:t>In the event the shareholders have not received purchase rights or where such trading in purchase rights mentioned in the previous paragraph has otherwise not taken place, recalculation of the Subscription Price and number of Shares shall take place, thereby applying, to the greatest extent possible, the principles set forth above in this subsection 8.2.6, whereupon the following shall apply. If market quotation of the securities or rights which are offered to the shareholders takes place, the value of the right to participate in the offer shall be deemed to correspond to the average of the calculated mean values, for each trading day during a period of 25 trading days commencing on the first day for the market quotation, of the highest and lowest price paid during the said day, for transactions in these securities or rights at the market place, where applicable, decreased by any consideration paid for such securities or rights in connection with the offer. In the absence of a quotation of paid price, the last bid price quoted shall be used in the calculation instead. If neither a selling price nor a bid price is quoted on certain given day or days, such day shall be excluded from the calculation of the value of the right to participate in the offer. When recalculation of the Subscription Price and the number of Shares is made according to this paragraph, the above mentioned period of 25 trading days shall be deemed to correspond to the application period determined in the offer. In the event no such market quotation takes place, the value of the right to participate in the offer shall, to the greatest extent possible, be based upon the change in the market value of the Company's Shares, which may be deemed to have occurred as a consequence of the offer.</w:t>
      </w:r>
    </w:p>
    <w:p w:rsidRPr="008E348A" w:rsidR="00577167" w:rsidP="00577167" w:rsidRDefault="00577167" w14:paraId="31131293" w14:textId="77777777">
      <w:pPr>
        <w:pStyle w:val="Text"/>
        <w:spacing w:after="0"/>
        <w:ind w:left="709"/>
        <w:jc w:val="both"/>
        <w:rPr>
          <w:sz w:val="22"/>
          <w:szCs w:val="22"/>
          <w:lang w:val="en-US"/>
        </w:rPr>
      </w:pPr>
    </w:p>
    <w:p w:rsidRPr="008E348A" w:rsidR="00577167" w:rsidP="00577167" w:rsidRDefault="00577167" w14:paraId="43BC65B2" w14:textId="77777777">
      <w:pPr>
        <w:pStyle w:val="Text"/>
        <w:spacing w:after="0"/>
        <w:ind w:left="709"/>
        <w:jc w:val="both"/>
        <w:rPr>
          <w:sz w:val="22"/>
          <w:szCs w:val="22"/>
        </w:rPr>
      </w:pPr>
      <w:r w:rsidRPr="008E348A">
        <w:rPr>
          <w:sz w:val="22"/>
          <w:szCs w:val="22"/>
        </w:rPr>
        <w:t>Enligt ovan omräknad Teckningskurs och omräknat antal Aktier ska fastställas av Bolaget snarast möjligt efter erbjudandetidens utgång och ska tillämpas vid Teckning, som verkställs efter ett sådant fastställande har skett.</w:t>
      </w:r>
    </w:p>
    <w:p w:rsidRPr="008E348A" w:rsidR="00577167" w:rsidP="00577167" w:rsidRDefault="00577167" w14:paraId="2D9644C4" w14:textId="77777777">
      <w:pPr>
        <w:pStyle w:val="Text"/>
        <w:spacing w:after="0"/>
        <w:ind w:left="709"/>
        <w:jc w:val="both"/>
        <w:rPr>
          <w:i/>
          <w:sz w:val="22"/>
          <w:szCs w:val="22"/>
          <w:lang w:val="en-US"/>
        </w:rPr>
      </w:pPr>
      <w:r w:rsidRPr="008E348A">
        <w:rPr>
          <w:i/>
          <w:sz w:val="22"/>
          <w:szCs w:val="22"/>
          <w:lang w:val="en-US"/>
        </w:rPr>
        <w:t>The Subscription Price and number of Shares recalculated in accordance with the above shall be determined by the Company as soon as possible after the expiration of the offer and shall be applied on Subscriptions effected after such determination.</w:t>
      </w:r>
    </w:p>
    <w:p w:rsidRPr="008E348A" w:rsidR="00577167" w:rsidP="00577167" w:rsidRDefault="00577167" w14:paraId="78D8EAA4" w14:textId="77777777">
      <w:pPr>
        <w:pStyle w:val="Text"/>
        <w:spacing w:after="0"/>
        <w:ind w:left="709"/>
        <w:jc w:val="both"/>
        <w:rPr>
          <w:sz w:val="22"/>
          <w:szCs w:val="22"/>
          <w:lang w:val="en-US"/>
        </w:rPr>
      </w:pPr>
    </w:p>
    <w:p w:rsidRPr="008E348A" w:rsidR="00577167" w:rsidP="00577167" w:rsidRDefault="00577167" w14:paraId="34AE94CF" w14:textId="77777777">
      <w:pPr>
        <w:pStyle w:val="Text"/>
        <w:spacing w:after="0"/>
        <w:ind w:left="709"/>
        <w:jc w:val="both"/>
        <w:rPr>
          <w:sz w:val="22"/>
          <w:szCs w:val="22"/>
        </w:rPr>
      </w:pPr>
      <w:r w:rsidRPr="008E348A">
        <w:rPr>
          <w:sz w:val="22"/>
          <w:szCs w:val="22"/>
        </w:rPr>
        <w:t>Vid anmälan om Teckning som sker under tiden till dess att omräknad Teckningskurs och omräknat antal Aktier varje Teckningsoption berättigar till Teckning av fastställts, ska bestämmelserna i moment 8.2.4, sista stycket ovan, äga motsvarande tillämpning.</w:t>
      </w:r>
    </w:p>
    <w:p w:rsidRPr="008E348A" w:rsidR="00577167" w:rsidP="00577167" w:rsidRDefault="00577167" w14:paraId="288F8D29" w14:textId="77777777">
      <w:pPr>
        <w:pStyle w:val="Text"/>
        <w:spacing w:after="0"/>
        <w:ind w:left="709"/>
        <w:jc w:val="both"/>
        <w:rPr>
          <w:i/>
          <w:sz w:val="22"/>
          <w:szCs w:val="22"/>
          <w:lang w:val="en-US"/>
        </w:rPr>
      </w:pPr>
      <w:r w:rsidRPr="008E348A">
        <w:rPr>
          <w:i/>
          <w:sz w:val="22"/>
          <w:szCs w:val="22"/>
          <w:lang w:val="en-US"/>
        </w:rPr>
        <w:t>In relation to Subscriptions which are effected during the period until the re-calculated Subscription Price and recalculated number of Shares have been determined, the provisions set forth in the final paragraph of subsection 8.2.4 above shall apply correspondingly.</w:t>
      </w:r>
    </w:p>
    <w:p w:rsidRPr="008E348A" w:rsidR="00577167" w:rsidP="00577167" w:rsidRDefault="00577167" w14:paraId="26272E12" w14:textId="77777777">
      <w:pPr>
        <w:pStyle w:val="Text"/>
        <w:spacing w:after="0"/>
        <w:ind w:left="709"/>
        <w:jc w:val="both"/>
        <w:rPr>
          <w:i/>
          <w:sz w:val="22"/>
          <w:szCs w:val="22"/>
          <w:lang w:val="en-US"/>
        </w:rPr>
      </w:pPr>
    </w:p>
    <w:p w:rsidRPr="008E348A" w:rsidR="00577167" w:rsidP="00977408" w:rsidRDefault="00577167" w14:paraId="481F29A7" w14:textId="77777777">
      <w:pPr>
        <w:pStyle w:val="Text"/>
        <w:numPr>
          <w:ilvl w:val="2"/>
          <w:numId w:val="45"/>
        </w:numPr>
        <w:spacing w:after="0"/>
        <w:ind w:left="709" w:hanging="709"/>
        <w:jc w:val="both"/>
        <w:rPr>
          <w:b/>
          <w:sz w:val="22"/>
          <w:szCs w:val="22"/>
          <w:lang w:val="en-US"/>
        </w:rPr>
      </w:pPr>
      <w:r w:rsidRPr="008E348A">
        <w:rPr>
          <w:b/>
          <w:sz w:val="22"/>
          <w:szCs w:val="22"/>
          <w:lang w:val="en-US"/>
        </w:rPr>
        <w:t>Optionshavares rätt vid nyemission av teckningsoptioner eller konvertibler med företrädesrätt/</w:t>
      </w:r>
      <w:r w:rsidRPr="008E348A">
        <w:rPr>
          <w:b/>
          <w:i/>
          <w:sz w:val="22"/>
          <w:szCs w:val="22"/>
          <w:lang w:val="en-US"/>
        </w:rPr>
        <w:t>Warrant holders' rights at an issue of warrants and convertibles in accordance with the shareholders' priority rights</w:t>
      </w:r>
    </w:p>
    <w:p w:rsidRPr="008E348A" w:rsidR="00577167" w:rsidP="00577167" w:rsidRDefault="00577167" w14:paraId="6E8DBF96" w14:textId="77777777">
      <w:pPr>
        <w:pStyle w:val="Text"/>
        <w:spacing w:after="0"/>
        <w:ind w:left="709"/>
        <w:jc w:val="both"/>
        <w:rPr>
          <w:sz w:val="22"/>
          <w:szCs w:val="22"/>
        </w:rPr>
      </w:pPr>
      <w:r w:rsidRPr="008E348A">
        <w:rPr>
          <w:sz w:val="22"/>
          <w:szCs w:val="22"/>
        </w:rPr>
        <w:t xml:space="preserve">Genomför Bolaget en </w:t>
      </w:r>
      <w:r w:rsidRPr="008E348A">
        <w:rPr>
          <w:sz w:val="22"/>
          <w:szCs w:val="22"/>
          <w:u w:val="single"/>
        </w:rPr>
        <w:t>nyemission eller emission enligt 14 kap. eller 15 kap. aktiebolagslagen – med företrädesrätt för aktieägarna</w:t>
      </w:r>
      <w:r w:rsidRPr="008E348A">
        <w:rPr>
          <w:sz w:val="22"/>
          <w:szCs w:val="22"/>
        </w:rPr>
        <w:t xml:space="preserve"> och mot kontant betalning eller genom kvittning – äger Bolaget besluta att ge samtliga Teckningsoptionshavare av Teckningsoptioner samma företrädesrätt som enligt beslutet tillkommer aktieägarna. Därvid ska varje Teckningsoptionshavare, oaktat sålunda att Teckning ej verkställts, anses vara ägare till det antal Aktier som Teckningsoptionshavaren skulle ha erhållit, om Teckning på grund av Teckningsoption verkställts av det antal Aktier, som varje Teckningsoption berättigade till Teckning av vid tidpunkten för beslutet om emission.</w:t>
      </w:r>
    </w:p>
    <w:p w:rsidRPr="008E348A" w:rsidR="00577167" w:rsidP="00577167" w:rsidRDefault="00577167" w14:paraId="4EFBC81D" w14:textId="77777777">
      <w:pPr>
        <w:pStyle w:val="Text"/>
        <w:spacing w:after="0"/>
        <w:ind w:left="709"/>
        <w:jc w:val="both"/>
        <w:rPr>
          <w:i/>
          <w:sz w:val="22"/>
          <w:szCs w:val="22"/>
          <w:lang w:val="en-US"/>
        </w:rPr>
      </w:pPr>
      <w:r w:rsidRPr="008E348A">
        <w:rPr>
          <w:i/>
          <w:sz w:val="22"/>
          <w:szCs w:val="22"/>
          <w:lang w:val="en-US"/>
        </w:rPr>
        <w:t xml:space="preserve">Where the Company carries out a </w:t>
      </w:r>
      <w:r w:rsidRPr="008E348A">
        <w:rPr>
          <w:i/>
          <w:sz w:val="22"/>
          <w:szCs w:val="22"/>
          <w:u w:val="single"/>
          <w:lang w:val="en-US"/>
        </w:rPr>
        <w:t>new share issue or an issue in accordance with Ch. 14 or Ch. 15 of the Companies Act – with priority rights for the shareholders</w:t>
      </w:r>
      <w:r w:rsidRPr="008E348A">
        <w:rPr>
          <w:i/>
          <w:sz w:val="22"/>
          <w:szCs w:val="22"/>
          <w:lang w:val="en-US"/>
        </w:rPr>
        <w:t xml:space="preserve"> to subscribe for new Shares in exchange for cash payment or payment through set-off of claims – the Company is entitled to decide that all Warrant holders are entitled to the same priority rights that are bestowed upon the shareholders. In connection with this, each Warrant holder, disregarding that Subscription has not been made, will be considered as owners of the number of Shares that the Warrant holder would have received if the Subscription had been executed before the issue.</w:t>
      </w:r>
    </w:p>
    <w:p w:rsidRPr="008E348A" w:rsidR="00577167" w:rsidP="00577167" w:rsidRDefault="00577167" w14:paraId="2C38ECA9" w14:textId="77777777">
      <w:pPr>
        <w:pStyle w:val="Text"/>
        <w:spacing w:after="0"/>
        <w:ind w:left="709"/>
        <w:jc w:val="both"/>
        <w:rPr>
          <w:i/>
          <w:sz w:val="22"/>
          <w:szCs w:val="22"/>
          <w:lang w:val="en-US"/>
        </w:rPr>
      </w:pPr>
    </w:p>
    <w:p w:rsidRPr="008E348A" w:rsidR="00577167" w:rsidP="00577167" w:rsidRDefault="00577167" w14:paraId="1EDBC6FE" w14:textId="77777777">
      <w:pPr>
        <w:pStyle w:val="Text"/>
        <w:spacing w:after="0"/>
        <w:ind w:left="709"/>
        <w:jc w:val="both"/>
        <w:rPr>
          <w:sz w:val="22"/>
          <w:szCs w:val="22"/>
        </w:rPr>
      </w:pPr>
      <w:r w:rsidRPr="008E348A">
        <w:rPr>
          <w:sz w:val="22"/>
          <w:szCs w:val="22"/>
        </w:rPr>
        <w:t xml:space="preserve">Skulle Bolaget besluta att till aktieägarna rikta ett sådant erbjudande som avses i moment 8.2.6 ovan, ska vad i föregående stycke sagts äga motsvarande tillämpning, dock att det antal Aktier </w:t>
      </w:r>
      <w:r w:rsidRPr="008E348A">
        <w:rPr>
          <w:sz w:val="22"/>
          <w:szCs w:val="22"/>
        </w:rPr>
        <w:lastRenderedPageBreak/>
        <w:t xml:space="preserve">som Teckningsoptionshavaren anses vara ägare till i sådant fall ska fastställas efter den Teckningskurs, som gällde vid tidpunkten för beslutet om erbjudandet. </w:t>
      </w:r>
    </w:p>
    <w:p w:rsidRPr="008E348A" w:rsidR="00577167" w:rsidP="00577167" w:rsidRDefault="00577167" w14:paraId="706DCF91" w14:textId="77777777">
      <w:pPr>
        <w:pStyle w:val="Text"/>
        <w:spacing w:after="0"/>
        <w:ind w:left="709"/>
        <w:jc w:val="both"/>
        <w:rPr>
          <w:i/>
          <w:sz w:val="22"/>
          <w:szCs w:val="22"/>
          <w:lang w:val="en-US"/>
        </w:rPr>
      </w:pPr>
      <w:r w:rsidRPr="008E348A">
        <w:rPr>
          <w:i/>
          <w:sz w:val="22"/>
          <w:szCs w:val="22"/>
          <w:lang w:val="en-US"/>
        </w:rPr>
        <w:t>Should the Company direct such an offer intended in subsection 8.2.6 above, to its shareholders, the provisions set forth in previous paragraph will apply correspondingly. However, the number of Shares which the Warrant holder shall be deemed to be owner of shall be determined after the Subscription Price which applied at the time of the resolution of the offer.</w:t>
      </w:r>
    </w:p>
    <w:p w:rsidRPr="008E348A" w:rsidR="00577167" w:rsidP="00577167" w:rsidRDefault="00577167" w14:paraId="3FC0F0F3" w14:textId="77777777">
      <w:pPr>
        <w:pStyle w:val="Text"/>
        <w:spacing w:after="0"/>
        <w:ind w:left="709"/>
        <w:jc w:val="both"/>
        <w:rPr>
          <w:i/>
          <w:sz w:val="22"/>
          <w:szCs w:val="22"/>
          <w:lang w:val="en-US"/>
        </w:rPr>
      </w:pPr>
    </w:p>
    <w:p w:rsidRPr="008E348A" w:rsidR="00577167" w:rsidP="00577167" w:rsidRDefault="00577167" w14:paraId="67E87D1B" w14:textId="77777777">
      <w:pPr>
        <w:pStyle w:val="Text"/>
        <w:spacing w:after="0"/>
        <w:ind w:left="709"/>
        <w:jc w:val="both"/>
        <w:rPr>
          <w:sz w:val="22"/>
          <w:szCs w:val="22"/>
        </w:rPr>
      </w:pPr>
      <w:r w:rsidRPr="008E348A">
        <w:rPr>
          <w:sz w:val="22"/>
          <w:szCs w:val="22"/>
        </w:rPr>
        <w:t>Om Bolaget skulle besluta att ge Teckningsoptionshavarna företrädesrätt i enlighet med bestämmelserna i detta moment 8.3.6, ska någon omräkning enligt momenten 8.2.4, 8.2.5 eller 8.2.6 ovan inte äga rum.</w:t>
      </w:r>
    </w:p>
    <w:p w:rsidRPr="008E348A" w:rsidR="00577167" w:rsidP="00577167" w:rsidRDefault="00577167" w14:paraId="5D14650D" w14:textId="77777777">
      <w:pPr>
        <w:pStyle w:val="Text"/>
        <w:spacing w:after="0"/>
        <w:ind w:left="709"/>
        <w:jc w:val="both"/>
        <w:rPr>
          <w:i/>
          <w:sz w:val="22"/>
          <w:szCs w:val="22"/>
          <w:lang w:val="en-US"/>
        </w:rPr>
      </w:pPr>
      <w:r w:rsidRPr="008E348A">
        <w:rPr>
          <w:i/>
          <w:sz w:val="22"/>
          <w:szCs w:val="22"/>
          <w:lang w:val="en-US"/>
        </w:rPr>
        <w:t>If the Company resolves to give the Warrant holders' priority rights, in accordance to the provisions set forth in this subsection 8.3.6, recalculation according to subsections 8.2.4, 8.2.5 or 8.2.6, shall not be made.</w:t>
      </w:r>
    </w:p>
    <w:p w:rsidRPr="008E348A" w:rsidR="00577167" w:rsidP="00577167" w:rsidRDefault="00577167" w14:paraId="7275814E" w14:textId="77777777">
      <w:pPr>
        <w:pStyle w:val="Text"/>
        <w:spacing w:after="0"/>
        <w:ind w:left="709"/>
        <w:jc w:val="both"/>
        <w:rPr>
          <w:i/>
          <w:sz w:val="22"/>
          <w:szCs w:val="22"/>
          <w:lang w:val="en-US"/>
        </w:rPr>
      </w:pPr>
    </w:p>
    <w:p w:rsidRPr="008E348A" w:rsidR="00577167" w:rsidP="00977408" w:rsidRDefault="00577167" w14:paraId="20EE8885" w14:textId="77777777">
      <w:pPr>
        <w:pStyle w:val="Text"/>
        <w:keepNext/>
        <w:numPr>
          <w:ilvl w:val="2"/>
          <w:numId w:val="45"/>
        </w:numPr>
        <w:spacing w:after="0"/>
        <w:ind w:left="709" w:hanging="709"/>
        <w:jc w:val="both"/>
        <w:rPr>
          <w:b/>
          <w:sz w:val="22"/>
          <w:szCs w:val="22"/>
        </w:rPr>
      </w:pPr>
      <w:r w:rsidRPr="008E348A">
        <w:rPr>
          <w:b/>
          <w:sz w:val="22"/>
          <w:szCs w:val="22"/>
        </w:rPr>
        <w:t>Utdelning/</w:t>
      </w:r>
      <w:r w:rsidRPr="008E348A">
        <w:rPr>
          <w:b/>
          <w:i/>
          <w:sz w:val="22"/>
          <w:szCs w:val="22"/>
        </w:rPr>
        <w:t>Dividend</w:t>
      </w:r>
    </w:p>
    <w:p w:rsidRPr="008E348A" w:rsidR="00577167" w:rsidP="00577167" w:rsidRDefault="00577167" w14:paraId="79F82177" w14:textId="77777777">
      <w:pPr>
        <w:pStyle w:val="Text"/>
        <w:spacing w:after="0"/>
        <w:ind w:left="709"/>
        <w:jc w:val="both"/>
        <w:rPr>
          <w:sz w:val="22"/>
          <w:szCs w:val="22"/>
        </w:rPr>
      </w:pPr>
      <w:r w:rsidRPr="008E348A">
        <w:rPr>
          <w:sz w:val="22"/>
          <w:szCs w:val="22"/>
        </w:rPr>
        <w:t xml:space="preserve">I. Om Bolagets Aktier inte är föremål för marknadsnotering, och det beslutas om </w:t>
      </w:r>
      <w:r w:rsidRPr="008E348A">
        <w:rPr>
          <w:sz w:val="22"/>
          <w:szCs w:val="22"/>
          <w:u w:val="single"/>
        </w:rPr>
        <w:t>utdelning</w:t>
      </w:r>
      <w:r w:rsidRPr="008E348A">
        <w:rPr>
          <w:sz w:val="22"/>
          <w:szCs w:val="22"/>
        </w:rPr>
        <w:t xml:space="preserve"> till aktieägarna, oavsett om det rör sig om en kontant eller sakutdelning, ska en omräkning av Teckningskursen utföras av Bolaget varigenom Teckningskursen ska reduceras med ett belopp motsvarande utdelningen per Aktie.</w:t>
      </w:r>
    </w:p>
    <w:p w:rsidRPr="008E348A" w:rsidR="00577167" w:rsidP="00577167" w:rsidRDefault="00577167" w14:paraId="3F28D98D" w14:textId="77777777">
      <w:pPr>
        <w:pStyle w:val="Text"/>
        <w:spacing w:after="0"/>
        <w:ind w:left="709"/>
        <w:jc w:val="both"/>
        <w:rPr>
          <w:i/>
          <w:sz w:val="22"/>
          <w:szCs w:val="22"/>
          <w:lang w:val="en-US"/>
        </w:rPr>
      </w:pPr>
      <w:r w:rsidRPr="008E348A">
        <w:rPr>
          <w:i/>
          <w:sz w:val="22"/>
          <w:szCs w:val="22"/>
          <w:lang w:val="en-US"/>
        </w:rPr>
        <w:t xml:space="preserve">Should the Company's Shares not be listed, and the Company resolves to pay a </w:t>
      </w:r>
      <w:r w:rsidRPr="008E348A">
        <w:rPr>
          <w:i/>
          <w:sz w:val="22"/>
          <w:szCs w:val="22"/>
          <w:u w:val="single"/>
          <w:lang w:val="en-US"/>
        </w:rPr>
        <w:t>dividend</w:t>
      </w:r>
      <w:r w:rsidRPr="008E348A">
        <w:rPr>
          <w:i/>
          <w:sz w:val="22"/>
          <w:szCs w:val="22"/>
          <w:lang w:val="en-US"/>
        </w:rPr>
        <w:t xml:space="preserve"> to the shareholders whether in cash or in kind, the Company shall, recalculate the Subscription Price shall be reduced by the dividend per Share. </w:t>
      </w:r>
    </w:p>
    <w:p w:rsidRPr="008E348A" w:rsidR="00577167" w:rsidP="00577167" w:rsidRDefault="00577167" w14:paraId="1D2ED1DD" w14:textId="77777777">
      <w:pPr>
        <w:pStyle w:val="Text"/>
        <w:spacing w:after="0"/>
        <w:ind w:left="709"/>
        <w:jc w:val="both"/>
        <w:rPr>
          <w:sz w:val="22"/>
          <w:szCs w:val="22"/>
          <w:lang w:val="en-US"/>
        </w:rPr>
      </w:pPr>
    </w:p>
    <w:p w:rsidRPr="008E348A" w:rsidR="00577167" w:rsidP="00577167" w:rsidRDefault="00577167" w14:paraId="2835C462" w14:textId="77777777">
      <w:pPr>
        <w:pStyle w:val="Text"/>
        <w:spacing w:after="0"/>
        <w:ind w:left="709"/>
        <w:jc w:val="both"/>
        <w:rPr>
          <w:sz w:val="22"/>
          <w:szCs w:val="22"/>
        </w:rPr>
      </w:pPr>
      <w:r w:rsidRPr="008E348A">
        <w:rPr>
          <w:sz w:val="22"/>
          <w:szCs w:val="22"/>
        </w:rPr>
        <w:t xml:space="preserve">II. Om Bolagets Aktier är föremål för marknadsnotering och beslutas om </w:t>
      </w:r>
      <w:r w:rsidRPr="008E348A">
        <w:rPr>
          <w:sz w:val="22"/>
          <w:szCs w:val="22"/>
          <w:u w:val="single"/>
        </w:rPr>
        <w:t>utdelning</w:t>
      </w:r>
      <w:r w:rsidRPr="008E348A">
        <w:rPr>
          <w:sz w:val="22"/>
          <w:szCs w:val="22"/>
        </w:rPr>
        <w:t xml:space="preserve"> till aktieägarna ska, där anmälan om Teckning som görs på sådan tid, att därigenom erhållen Aktie inte medför rätt till erhållande av sådan utdelning, tillämpas en omräknad Teckningskurs och ett omräknat antal Aktier som varje Teckningsoption berättigar till Teckning av. Omräkningen ska baseras på den sammanlagda utdelningen. Omräkningarna utföres av Bolaget enligt följande formler:</w:t>
      </w:r>
    </w:p>
    <w:p w:rsidRPr="008E348A" w:rsidR="00577167" w:rsidP="00577167" w:rsidRDefault="00577167" w14:paraId="31BBA6D0" w14:textId="77777777">
      <w:pPr>
        <w:pStyle w:val="Text"/>
        <w:spacing w:after="0"/>
        <w:ind w:left="709"/>
        <w:jc w:val="both"/>
        <w:rPr>
          <w:i/>
          <w:sz w:val="22"/>
          <w:szCs w:val="22"/>
          <w:lang w:val="en-US"/>
        </w:rPr>
      </w:pPr>
      <w:r w:rsidRPr="008E348A">
        <w:rPr>
          <w:i/>
          <w:sz w:val="22"/>
          <w:szCs w:val="22"/>
          <w:lang w:val="en-US"/>
        </w:rPr>
        <w:t xml:space="preserve">Should the Company's shares be listed, at the time of the issuance, and in the event the Company resolves to pay a </w:t>
      </w:r>
      <w:r w:rsidRPr="008E348A">
        <w:rPr>
          <w:i/>
          <w:sz w:val="22"/>
          <w:szCs w:val="22"/>
          <w:u w:val="single"/>
          <w:lang w:val="en-US"/>
        </w:rPr>
        <w:t>dividend</w:t>
      </w:r>
      <w:r w:rsidRPr="008E348A">
        <w:rPr>
          <w:i/>
          <w:sz w:val="22"/>
          <w:szCs w:val="22"/>
          <w:lang w:val="en-US"/>
        </w:rPr>
        <w:t xml:space="preserve"> to the shareholders recalculation of the Subscription Price and the number of Shares each Warrant entitles the Warrant holder to Subscribe for, shall be made regarding Subscriptions requested at such a time that the Shares thereby received do not carry rights to receive such dividend. The recalculation shall be based upon the total dividend. The recalculation shall be made by the Company in accordance with the following formulas:</w:t>
      </w:r>
    </w:p>
    <w:p w:rsidRPr="008E348A" w:rsidR="00577167" w:rsidP="00577167" w:rsidRDefault="00577167" w14:paraId="06FB50C8" w14:textId="77777777">
      <w:pPr>
        <w:pStyle w:val="Text"/>
        <w:spacing w:after="0"/>
        <w:ind w:left="709"/>
        <w:jc w:val="both"/>
        <w:rPr>
          <w:i/>
          <w:sz w:val="22"/>
          <w:szCs w:val="22"/>
          <w:lang w:val="en-US"/>
        </w:rPr>
      </w:pPr>
    </w:p>
    <w:tbl>
      <w:tblPr>
        <w:tblStyle w:val="TableGrid1"/>
        <w:tblW w:w="8079" w:type="dxa"/>
        <w:tblInd w:w="817" w:type="dxa"/>
        <w:tblBorders>
          <w:top w:val="nil"/>
          <w:left w:val="nil"/>
          <w:bottom w:val="nil"/>
          <w:right w:val="nil"/>
          <w:insideH w:val="nil"/>
          <w:insideV w:val="nil"/>
        </w:tblBorders>
        <w:tblLook w:val="04A0" w:firstRow="1" w:lastRow="0" w:firstColumn="1" w:lastColumn="0" w:noHBand="0" w:noVBand="1"/>
      </w:tblPr>
      <w:tblGrid>
        <w:gridCol w:w="3216"/>
        <w:gridCol w:w="425"/>
        <w:gridCol w:w="4438"/>
      </w:tblGrid>
      <w:tr w:rsidRPr="008E348A" w:rsidR="00577167" w:rsidTr="00321520" w14:paraId="527A249D" w14:textId="77777777">
        <w:tc>
          <w:tcPr>
            <w:tcW w:w="3216" w:type="dxa"/>
            <w:vMerge w:val="restart"/>
            <w:vAlign w:val="center"/>
          </w:tcPr>
          <w:p w:rsidRPr="008E348A" w:rsidR="00577167" w:rsidP="00321520" w:rsidRDefault="00577167" w14:paraId="7256CC9D" w14:textId="77777777">
            <w:pPr>
              <w:rPr>
                <w:szCs w:val="22"/>
              </w:rPr>
            </w:pPr>
            <w:r w:rsidRPr="008E348A">
              <w:rPr>
                <w:szCs w:val="22"/>
              </w:rPr>
              <w:t>Omräknad Teckningskurs</w:t>
            </w:r>
          </w:p>
        </w:tc>
        <w:tc>
          <w:tcPr>
            <w:tcW w:w="425" w:type="dxa"/>
            <w:vMerge w:val="restart"/>
            <w:vAlign w:val="center"/>
          </w:tcPr>
          <w:p w:rsidRPr="008E348A" w:rsidR="00577167" w:rsidP="00321520" w:rsidRDefault="00577167" w14:paraId="06F49993" w14:textId="77777777">
            <w:pPr>
              <w:rPr>
                <w:szCs w:val="22"/>
              </w:rPr>
            </w:pPr>
            <w:r w:rsidRPr="008E348A">
              <w:rPr>
                <w:szCs w:val="22"/>
              </w:rPr>
              <w:t>=</w:t>
            </w:r>
          </w:p>
        </w:tc>
        <w:tc>
          <w:tcPr>
            <w:tcW w:w="4438" w:type="dxa"/>
            <w:tcBorders>
              <w:bottom w:val="single" w:color="auto" w:sz="4" w:space="0"/>
            </w:tcBorders>
          </w:tcPr>
          <w:p w:rsidRPr="008E348A" w:rsidR="00577167" w:rsidP="00321520" w:rsidRDefault="00577167" w14:paraId="70B45DAA" w14:textId="77777777">
            <w:pPr>
              <w:tabs>
                <w:tab w:val="left" w:pos="3544"/>
              </w:tabs>
              <w:rPr>
                <w:szCs w:val="22"/>
              </w:rPr>
            </w:pPr>
            <w:r w:rsidRPr="008E348A">
              <w:rPr>
                <w:szCs w:val="22"/>
              </w:rPr>
              <w:t xml:space="preserve">Föregående Teckningskurs </w:t>
            </w:r>
            <w:r w:rsidRPr="008E348A">
              <w:rPr>
                <w:i/>
                <w:szCs w:val="22"/>
              </w:rPr>
              <w:t>x</w:t>
            </w:r>
            <w:r w:rsidRPr="008E348A">
              <w:rPr>
                <w:szCs w:val="22"/>
              </w:rPr>
              <w:t xml:space="preserve"> Aktiens genomsnittliga aktiekurs under en period om 25 handelsdagar räknat fr.o.m. den dag då Aktien noteras utan rätt till utdelning (Aktiens genomsnittskurs)</w:t>
            </w:r>
          </w:p>
        </w:tc>
      </w:tr>
      <w:tr w:rsidRPr="008E348A" w:rsidR="00577167" w:rsidTr="00321520" w14:paraId="7E66705F" w14:textId="77777777">
        <w:tc>
          <w:tcPr>
            <w:tcW w:w="3216" w:type="dxa"/>
            <w:vMerge/>
          </w:tcPr>
          <w:p w:rsidRPr="008E348A" w:rsidR="00577167" w:rsidP="00321520" w:rsidRDefault="00577167" w14:paraId="32DB7D91" w14:textId="77777777">
            <w:pPr>
              <w:rPr>
                <w:szCs w:val="22"/>
              </w:rPr>
            </w:pPr>
          </w:p>
        </w:tc>
        <w:tc>
          <w:tcPr>
            <w:tcW w:w="425" w:type="dxa"/>
            <w:vMerge/>
          </w:tcPr>
          <w:p w:rsidRPr="008E348A" w:rsidR="00577167" w:rsidP="00321520" w:rsidRDefault="00577167" w14:paraId="296CF80C" w14:textId="77777777">
            <w:pPr>
              <w:rPr>
                <w:szCs w:val="22"/>
              </w:rPr>
            </w:pPr>
          </w:p>
        </w:tc>
        <w:tc>
          <w:tcPr>
            <w:tcW w:w="4438" w:type="dxa"/>
            <w:tcBorders>
              <w:top w:val="single" w:color="auto" w:sz="4" w:space="0"/>
            </w:tcBorders>
          </w:tcPr>
          <w:p w:rsidRPr="008E348A" w:rsidR="00577167" w:rsidP="00321520" w:rsidRDefault="00577167" w14:paraId="5474AC11" w14:textId="77777777">
            <w:pPr>
              <w:rPr>
                <w:szCs w:val="22"/>
              </w:rPr>
            </w:pPr>
            <w:r w:rsidRPr="008E348A">
              <w:rPr>
                <w:szCs w:val="22"/>
              </w:rPr>
              <w:t>Aktiens genomsnittskurs ökad med den utdelning som utbetalas per Aktie</w:t>
            </w:r>
          </w:p>
          <w:p w:rsidRPr="008E348A" w:rsidR="00577167" w:rsidP="00321520" w:rsidRDefault="00577167" w14:paraId="1AF9DB80" w14:textId="77777777">
            <w:pPr>
              <w:rPr>
                <w:szCs w:val="22"/>
              </w:rPr>
            </w:pPr>
          </w:p>
        </w:tc>
      </w:tr>
      <w:tr w:rsidRPr="008E348A" w:rsidR="00577167" w:rsidTr="00321520" w14:paraId="3D3139C7" w14:textId="77777777">
        <w:tc>
          <w:tcPr>
            <w:tcW w:w="3216" w:type="dxa"/>
            <w:vMerge w:val="restart"/>
            <w:vAlign w:val="center"/>
          </w:tcPr>
          <w:p w:rsidRPr="008E348A" w:rsidR="00577167" w:rsidP="00321520" w:rsidRDefault="00577167" w14:paraId="3AF1F987" w14:textId="77777777">
            <w:pPr>
              <w:rPr>
                <w:szCs w:val="22"/>
              </w:rPr>
            </w:pPr>
            <w:r w:rsidRPr="008E348A">
              <w:rPr>
                <w:szCs w:val="22"/>
              </w:rPr>
              <w:t>Omräknat antal Aktier som varje Teckningsoption berättigar till Teckning av</w:t>
            </w:r>
          </w:p>
        </w:tc>
        <w:tc>
          <w:tcPr>
            <w:tcW w:w="425" w:type="dxa"/>
            <w:vMerge w:val="restart"/>
            <w:vAlign w:val="center"/>
          </w:tcPr>
          <w:p w:rsidRPr="008E348A" w:rsidR="00577167" w:rsidP="00321520" w:rsidRDefault="00577167" w14:paraId="6FFE842F" w14:textId="77777777">
            <w:pPr>
              <w:rPr>
                <w:szCs w:val="22"/>
              </w:rPr>
            </w:pPr>
            <w:r w:rsidRPr="008E348A">
              <w:rPr>
                <w:szCs w:val="22"/>
              </w:rPr>
              <w:t>=</w:t>
            </w:r>
          </w:p>
        </w:tc>
        <w:tc>
          <w:tcPr>
            <w:tcW w:w="4438" w:type="dxa"/>
            <w:tcBorders>
              <w:bottom w:val="single" w:color="auto" w:sz="4" w:space="0"/>
            </w:tcBorders>
          </w:tcPr>
          <w:p w:rsidRPr="008E348A" w:rsidR="00577167" w:rsidP="00321520" w:rsidRDefault="00577167" w14:paraId="1221FE9B" w14:textId="77777777">
            <w:pPr>
              <w:tabs>
                <w:tab w:val="left" w:pos="3544"/>
              </w:tabs>
              <w:rPr>
                <w:szCs w:val="22"/>
              </w:rPr>
            </w:pPr>
            <w:r w:rsidRPr="008E348A">
              <w:rPr>
                <w:szCs w:val="22"/>
              </w:rPr>
              <w:t xml:space="preserve">Föregående antal Aktier som varje Teckningsoption berättigar till Teckning av </w:t>
            </w:r>
            <w:r w:rsidRPr="008E348A">
              <w:rPr>
                <w:i/>
                <w:szCs w:val="22"/>
              </w:rPr>
              <w:t>x</w:t>
            </w:r>
            <w:r w:rsidRPr="008E348A">
              <w:rPr>
                <w:szCs w:val="22"/>
              </w:rPr>
              <w:t xml:space="preserve"> (Aktiens genomsnittskurs ökad med den utdelning som utbetalas per Aktie)</w:t>
            </w:r>
          </w:p>
        </w:tc>
      </w:tr>
      <w:tr w:rsidRPr="008E348A" w:rsidR="00577167" w:rsidTr="00321520" w14:paraId="01836A9B" w14:textId="77777777">
        <w:tc>
          <w:tcPr>
            <w:tcW w:w="3216" w:type="dxa"/>
            <w:vMerge/>
          </w:tcPr>
          <w:p w:rsidRPr="008E348A" w:rsidR="00577167" w:rsidP="00321520" w:rsidRDefault="00577167" w14:paraId="24826D59" w14:textId="77777777">
            <w:pPr>
              <w:rPr>
                <w:szCs w:val="22"/>
              </w:rPr>
            </w:pPr>
          </w:p>
        </w:tc>
        <w:tc>
          <w:tcPr>
            <w:tcW w:w="425" w:type="dxa"/>
            <w:vMerge/>
          </w:tcPr>
          <w:p w:rsidRPr="008E348A" w:rsidR="00577167" w:rsidP="00321520" w:rsidRDefault="00577167" w14:paraId="3AA9B1F2" w14:textId="77777777">
            <w:pPr>
              <w:rPr>
                <w:szCs w:val="22"/>
              </w:rPr>
            </w:pPr>
          </w:p>
        </w:tc>
        <w:tc>
          <w:tcPr>
            <w:tcW w:w="4438" w:type="dxa"/>
            <w:tcBorders>
              <w:top w:val="single" w:color="auto" w:sz="4" w:space="0"/>
            </w:tcBorders>
          </w:tcPr>
          <w:p w:rsidRPr="008E348A" w:rsidR="00577167" w:rsidP="00321520" w:rsidRDefault="00577167" w14:paraId="1B1C56C0" w14:textId="77777777">
            <w:pPr>
              <w:rPr>
                <w:szCs w:val="22"/>
              </w:rPr>
            </w:pPr>
            <w:r w:rsidRPr="008E348A">
              <w:rPr>
                <w:szCs w:val="22"/>
              </w:rPr>
              <w:t>Aktiens genomsnittskurs</w:t>
            </w:r>
          </w:p>
          <w:p w:rsidRPr="008E348A" w:rsidR="00577167" w:rsidP="00321520" w:rsidRDefault="00577167" w14:paraId="2938C251" w14:textId="77777777">
            <w:pPr>
              <w:rPr>
                <w:szCs w:val="22"/>
              </w:rPr>
            </w:pPr>
          </w:p>
        </w:tc>
      </w:tr>
      <w:tr w:rsidRPr="00197D3B" w:rsidR="00577167" w:rsidTr="00321520" w14:paraId="7795A1F2" w14:textId="77777777">
        <w:tc>
          <w:tcPr>
            <w:tcW w:w="3216" w:type="dxa"/>
            <w:vMerge w:val="restart"/>
            <w:vAlign w:val="center"/>
          </w:tcPr>
          <w:p w:rsidRPr="008E348A" w:rsidR="00577167" w:rsidP="00321520" w:rsidRDefault="00577167" w14:paraId="299D733C" w14:textId="77777777">
            <w:pPr>
              <w:rPr>
                <w:i/>
                <w:szCs w:val="22"/>
                <w:lang w:val="en-US"/>
              </w:rPr>
            </w:pPr>
            <w:r w:rsidRPr="008E348A">
              <w:rPr>
                <w:i/>
                <w:szCs w:val="22"/>
                <w:lang w:val="en-US"/>
              </w:rPr>
              <w:t>Recalculated Subscription</w:t>
            </w:r>
          </w:p>
          <w:p w:rsidRPr="008E348A" w:rsidR="00577167" w:rsidP="00321520" w:rsidRDefault="00577167" w14:paraId="185A7DBF" w14:textId="77777777">
            <w:pPr>
              <w:rPr>
                <w:szCs w:val="22"/>
                <w:lang w:val="en-US"/>
              </w:rPr>
            </w:pPr>
            <w:r w:rsidRPr="008E348A">
              <w:rPr>
                <w:i/>
                <w:szCs w:val="22"/>
                <w:lang w:val="en-US"/>
              </w:rPr>
              <w:t>Price</w:t>
            </w:r>
          </w:p>
        </w:tc>
        <w:tc>
          <w:tcPr>
            <w:tcW w:w="425" w:type="dxa"/>
            <w:vMerge w:val="restart"/>
            <w:vAlign w:val="center"/>
          </w:tcPr>
          <w:p w:rsidRPr="008E348A" w:rsidR="00577167" w:rsidP="00321520" w:rsidRDefault="00577167" w14:paraId="6296C929" w14:textId="77777777">
            <w:pPr>
              <w:rPr>
                <w:szCs w:val="22"/>
                <w:lang w:val="en-US"/>
              </w:rPr>
            </w:pPr>
            <w:r w:rsidRPr="008E348A">
              <w:rPr>
                <w:szCs w:val="22"/>
                <w:lang w:val="en-US"/>
              </w:rPr>
              <w:t>=</w:t>
            </w:r>
          </w:p>
        </w:tc>
        <w:tc>
          <w:tcPr>
            <w:tcW w:w="4438" w:type="dxa"/>
            <w:tcBorders>
              <w:bottom w:val="single" w:color="auto" w:sz="4" w:space="0"/>
            </w:tcBorders>
          </w:tcPr>
          <w:p w:rsidRPr="008E348A" w:rsidR="00577167" w:rsidP="00321520" w:rsidRDefault="00577167" w14:paraId="4DB01800" w14:textId="77777777">
            <w:pPr>
              <w:tabs>
                <w:tab w:val="left" w:pos="3544"/>
              </w:tabs>
              <w:rPr>
                <w:szCs w:val="22"/>
                <w:lang w:val="en-US"/>
              </w:rPr>
            </w:pPr>
            <w:r w:rsidRPr="008E348A">
              <w:rPr>
                <w:i/>
                <w:szCs w:val="22"/>
                <w:lang w:val="en-US"/>
              </w:rPr>
              <w:t>Previous Subscription Price x the average share price of the Share during a period of 25 trading days calculated from the day on which the Share is quoted without any right to dividend (the average price of Share)</w:t>
            </w:r>
          </w:p>
        </w:tc>
      </w:tr>
      <w:tr w:rsidRPr="00197D3B" w:rsidR="00577167" w:rsidTr="00321520" w14:paraId="723E5E22" w14:textId="77777777">
        <w:tc>
          <w:tcPr>
            <w:tcW w:w="3216" w:type="dxa"/>
            <w:vMerge/>
          </w:tcPr>
          <w:p w:rsidRPr="008E348A" w:rsidR="00577167" w:rsidP="00321520" w:rsidRDefault="00577167" w14:paraId="4272BAF9" w14:textId="77777777">
            <w:pPr>
              <w:rPr>
                <w:szCs w:val="22"/>
                <w:lang w:val="en-US"/>
              </w:rPr>
            </w:pPr>
          </w:p>
        </w:tc>
        <w:tc>
          <w:tcPr>
            <w:tcW w:w="425" w:type="dxa"/>
            <w:vMerge/>
          </w:tcPr>
          <w:p w:rsidRPr="008E348A" w:rsidR="00577167" w:rsidP="00321520" w:rsidRDefault="00577167" w14:paraId="467BB840" w14:textId="77777777">
            <w:pPr>
              <w:rPr>
                <w:szCs w:val="22"/>
                <w:lang w:val="en-US"/>
              </w:rPr>
            </w:pPr>
          </w:p>
        </w:tc>
        <w:tc>
          <w:tcPr>
            <w:tcW w:w="4438" w:type="dxa"/>
            <w:tcBorders>
              <w:top w:val="single" w:color="auto" w:sz="4" w:space="0"/>
            </w:tcBorders>
          </w:tcPr>
          <w:p w:rsidRPr="008E348A" w:rsidR="00577167" w:rsidP="00321520" w:rsidRDefault="00577167" w14:paraId="13584845" w14:textId="77777777">
            <w:pPr>
              <w:rPr>
                <w:i/>
                <w:szCs w:val="22"/>
                <w:lang w:val="en-US"/>
              </w:rPr>
            </w:pPr>
            <w:r w:rsidRPr="008E348A">
              <w:rPr>
                <w:i/>
                <w:szCs w:val="22"/>
                <w:lang w:val="en-US"/>
              </w:rPr>
              <w:t>Average price of Share increased by the dividend paid per Share</w:t>
            </w:r>
          </w:p>
          <w:p w:rsidRPr="008E348A" w:rsidR="00577167" w:rsidP="00321520" w:rsidRDefault="00577167" w14:paraId="3CD92A73" w14:textId="77777777">
            <w:pPr>
              <w:rPr>
                <w:szCs w:val="22"/>
                <w:lang w:val="en-US"/>
              </w:rPr>
            </w:pPr>
          </w:p>
        </w:tc>
      </w:tr>
      <w:tr w:rsidRPr="00197D3B" w:rsidR="00577167" w:rsidTr="00321520" w14:paraId="32DC2758" w14:textId="77777777">
        <w:tc>
          <w:tcPr>
            <w:tcW w:w="3216" w:type="dxa"/>
            <w:vMerge w:val="restart"/>
            <w:vAlign w:val="center"/>
          </w:tcPr>
          <w:p w:rsidRPr="008E348A" w:rsidR="00577167" w:rsidP="00321520" w:rsidRDefault="00577167" w14:paraId="5DAE2ED1" w14:textId="77777777">
            <w:pPr>
              <w:rPr>
                <w:i/>
                <w:szCs w:val="22"/>
                <w:lang w:val="en-US"/>
              </w:rPr>
            </w:pPr>
            <w:r w:rsidRPr="008E348A">
              <w:rPr>
                <w:i/>
                <w:szCs w:val="22"/>
                <w:lang w:val="en-US"/>
              </w:rPr>
              <w:t>Re-calculated number of</w:t>
            </w:r>
          </w:p>
          <w:p w:rsidRPr="008E348A" w:rsidR="00577167" w:rsidP="00321520" w:rsidRDefault="00577167" w14:paraId="7E46FA7D" w14:textId="77777777">
            <w:pPr>
              <w:rPr>
                <w:szCs w:val="22"/>
                <w:lang w:val="en-US"/>
              </w:rPr>
            </w:pPr>
            <w:r w:rsidRPr="008E348A">
              <w:rPr>
                <w:i/>
                <w:szCs w:val="22"/>
                <w:lang w:val="en-US"/>
              </w:rPr>
              <w:t>Shares that each Warrant entitles to Subscribe for</w:t>
            </w:r>
          </w:p>
        </w:tc>
        <w:tc>
          <w:tcPr>
            <w:tcW w:w="425" w:type="dxa"/>
            <w:vMerge w:val="restart"/>
            <w:vAlign w:val="center"/>
          </w:tcPr>
          <w:p w:rsidRPr="008E348A" w:rsidR="00577167" w:rsidP="00321520" w:rsidRDefault="00577167" w14:paraId="04048334" w14:textId="77777777">
            <w:pPr>
              <w:rPr>
                <w:szCs w:val="22"/>
                <w:lang w:val="en-US"/>
              </w:rPr>
            </w:pPr>
            <w:r w:rsidRPr="008E348A">
              <w:rPr>
                <w:szCs w:val="22"/>
                <w:lang w:val="en-US"/>
              </w:rPr>
              <w:t>=</w:t>
            </w:r>
          </w:p>
        </w:tc>
        <w:tc>
          <w:tcPr>
            <w:tcW w:w="4438" w:type="dxa"/>
            <w:tcBorders>
              <w:bottom w:val="single" w:color="auto" w:sz="4" w:space="0"/>
            </w:tcBorders>
          </w:tcPr>
          <w:p w:rsidRPr="008E348A" w:rsidR="00577167" w:rsidP="00321520" w:rsidRDefault="00577167" w14:paraId="3C2A03AF" w14:textId="77777777">
            <w:pPr>
              <w:tabs>
                <w:tab w:val="left" w:pos="3544"/>
              </w:tabs>
              <w:rPr>
                <w:szCs w:val="22"/>
                <w:lang w:val="en-US"/>
              </w:rPr>
            </w:pPr>
            <w:r w:rsidRPr="008E348A">
              <w:rPr>
                <w:i/>
                <w:szCs w:val="22"/>
                <w:lang w:val="en-US"/>
              </w:rPr>
              <w:t>Previous number of Shares that each Warrant entitles to subscribe for x (the average price of Share increased by the dividend paid per Share)</w:t>
            </w:r>
          </w:p>
        </w:tc>
      </w:tr>
      <w:tr w:rsidRPr="008E348A" w:rsidR="00577167" w:rsidTr="00321520" w14:paraId="1DA1171C" w14:textId="77777777">
        <w:tc>
          <w:tcPr>
            <w:tcW w:w="3216" w:type="dxa"/>
            <w:vMerge/>
          </w:tcPr>
          <w:p w:rsidRPr="008E348A" w:rsidR="00577167" w:rsidP="00321520" w:rsidRDefault="00577167" w14:paraId="42DE1B7B" w14:textId="77777777">
            <w:pPr>
              <w:rPr>
                <w:szCs w:val="22"/>
                <w:lang w:val="en-US"/>
              </w:rPr>
            </w:pPr>
          </w:p>
        </w:tc>
        <w:tc>
          <w:tcPr>
            <w:tcW w:w="425" w:type="dxa"/>
            <w:vMerge/>
          </w:tcPr>
          <w:p w:rsidRPr="008E348A" w:rsidR="00577167" w:rsidP="00321520" w:rsidRDefault="00577167" w14:paraId="5DD12695" w14:textId="77777777">
            <w:pPr>
              <w:rPr>
                <w:szCs w:val="22"/>
                <w:lang w:val="en-US"/>
              </w:rPr>
            </w:pPr>
          </w:p>
        </w:tc>
        <w:tc>
          <w:tcPr>
            <w:tcW w:w="4438" w:type="dxa"/>
            <w:tcBorders>
              <w:top w:val="single" w:color="auto" w:sz="4" w:space="0"/>
            </w:tcBorders>
          </w:tcPr>
          <w:p w:rsidRPr="008E348A" w:rsidR="00577167" w:rsidP="00321520" w:rsidRDefault="00577167" w14:paraId="3BC2075C" w14:textId="77777777">
            <w:pPr>
              <w:tabs>
                <w:tab w:val="left" w:pos="3544"/>
              </w:tabs>
              <w:rPr>
                <w:szCs w:val="22"/>
                <w:lang w:val="en-US"/>
              </w:rPr>
            </w:pPr>
            <w:r w:rsidRPr="008E348A">
              <w:rPr>
                <w:i/>
                <w:szCs w:val="22"/>
                <w:lang w:val="en-US"/>
              </w:rPr>
              <w:t>Average price of Share</w:t>
            </w:r>
          </w:p>
        </w:tc>
      </w:tr>
    </w:tbl>
    <w:p w:rsidRPr="008E348A" w:rsidR="00577167" w:rsidP="00577167" w:rsidRDefault="00577167" w14:paraId="480059F9" w14:textId="77777777">
      <w:pPr>
        <w:pStyle w:val="Text"/>
        <w:spacing w:after="0"/>
        <w:ind w:left="709"/>
        <w:jc w:val="both"/>
        <w:rPr>
          <w:sz w:val="22"/>
          <w:szCs w:val="22"/>
        </w:rPr>
      </w:pPr>
    </w:p>
    <w:p w:rsidRPr="008E348A" w:rsidR="00577167" w:rsidP="00577167" w:rsidRDefault="00577167" w14:paraId="50888644" w14:textId="77777777">
      <w:pPr>
        <w:pStyle w:val="Text"/>
        <w:spacing w:after="0"/>
        <w:ind w:left="709"/>
        <w:jc w:val="both"/>
        <w:rPr>
          <w:sz w:val="22"/>
          <w:szCs w:val="22"/>
        </w:rPr>
      </w:pPr>
      <w:r w:rsidRPr="008E348A">
        <w:rPr>
          <w:sz w:val="22"/>
          <w:szCs w:val="22"/>
        </w:rPr>
        <w:t>Enligt ovan omräknad Teckningskurs och omräknat antal Aktier ska fastställas av Bolaget senast vid tidpunkten för utbetalning av utdelningen och ska tillämpas vid Teckning som verkställs därefter.</w:t>
      </w:r>
    </w:p>
    <w:p w:rsidRPr="008E348A" w:rsidR="00577167" w:rsidP="00577167" w:rsidRDefault="00577167" w14:paraId="2093AC42" w14:textId="77777777">
      <w:pPr>
        <w:pStyle w:val="Text"/>
        <w:spacing w:after="0"/>
        <w:ind w:left="709"/>
        <w:jc w:val="both"/>
        <w:rPr>
          <w:i/>
          <w:sz w:val="22"/>
          <w:szCs w:val="22"/>
          <w:lang w:val="en-US"/>
        </w:rPr>
      </w:pPr>
      <w:r w:rsidRPr="008E348A">
        <w:rPr>
          <w:i/>
          <w:sz w:val="22"/>
          <w:szCs w:val="22"/>
          <w:lang w:val="en-US"/>
        </w:rPr>
        <w:t>The recalculated Subscription Price and the recalculated number of Shares as set out above shall be determined by the Company at the latest by the time of payment of the dividend in question and shall apply to Subscriptions executed thereafter.</w:t>
      </w:r>
    </w:p>
    <w:p w:rsidRPr="008E348A" w:rsidR="00577167" w:rsidP="00577167" w:rsidRDefault="00577167" w14:paraId="5C441360" w14:textId="77777777">
      <w:pPr>
        <w:pStyle w:val="Text"/>
        <w:spacing w:after="0"/>
        <w:ind w:left="709"/>
        <w:jc w:val="both"/>
        <w:rPr>
          <w:i/>
          <w:sz w:val="22"/>
          <w:szCs w:val="22"/>
          <w:lang w:val="en-US"/>
        </w:rPr>
      </w:pPr>
    </w:p>
    <w:p w:rsidRPr="008E348A" w:rsidR="00577167" w:rsidP="00577167" w:rsidRDefault="00577167" w14:paraId="3AA83AF1" w14:textId="77777777">
      <w:pPr>
        <w:pStyle w:val="Text"/>
        <w:spacing w:after="0"/>
        <w:ind w:left="709"/>
        <w:jc w:val="both"/>
        <w:rPr>
          <w:sz w:val="22"/>
          <w:szCs w:val="22"/>
        </w:rPr>
      </w:pPr>
      <w:r w:rsidRPr="008E348A">
        <w:rPr>
          <w:sz w:val="22"/>
          <w:szCs w:val="22"/>
        </w:rPr>
        <w:t>Har anmälan om Teckning ägt rum men, p.g.a. bestämmelserna i punkt 7 ovan, slutlig registrering på avstämningskonto ej skett, ska särskilt noteras att varje Teckningsoption efter omräkningar kan berättiga Optionsinnehavare till ytterligare Aktier. Slutlig registrering på avstämningskonto sker sedan omräkningarna fastställts, dock tidigast vid den tidpunkt som anges i punkt 7 ovan. Om Bolaget inte längre är avstämningsbolag verkställs Teckning genom att de nya Aktierna upptas i aktieboken som interimsaktier. Slutlig registrering i aktieboken sker sedan omräknad Teckningskurs och omräknat antal Aktier som varje Teckningsoption berättigar till Teckning av fastställts.</w:t>
      </w:r>
    </w:p>
    <w:p w:rsidRPr="008E348A" w:rsidR="00577167" w:rsidP="00577167" w:rsidRDefault="00577167" w14:paraId="62EA0D0F" w14:textId="77777777">
      <w:pPr>
        <w:pStyle w:val="Text"/>
        <w:spacing w:after="0"/>
        <w:ind w:left="709"/>
        <w:jc w:val="both"/>
        <w:rPr>
          <w:i/>
          <w:sz w:val="22"/>
          <w:szCs w:val="22"/>
          <w:lang w:val="en-US"/>
        </w:rPr>
      </w:pPr>
      <w:r w:rsidRPr="008E348A">
        <w:rPr>
          <w:i/>
          <w:sz w:val="22"/>
          <w:szCs w:val="22"/>
          <w:lang w:val="en-US"/>
        </w:rPr>
        <w:t>In the event that notice for Subscription has been made but, due to the regulations in Section 7 above, final registration on the SR Account has not been made, it shall be specifically noted that each Warrant after recalculations may entitle the Warrant holder to additional Shares. Final registration in the SR Account is made after the re-calculations has been determined, but in no event earlier than the time stated in Section 7 above. In the event that the Company is no longer a company registered with Euroclear, Subscription for Shares is effected by the new Shares being registered as interim shares in the Company's share register. Final registration in the share register is made after the recalculated Subscription Price and the recalculated number of Shares which each Warrant entitles to have been determined.</w:t>
      </w:r>
    </w:p>
    <w:p w:rsidRPr="008E348A" w:rsidR="00577167" w:rsidP="00577167" w:rsidRDefault="00577167" w14:paraId="4803ECAA" w14:textId="77777777">
      <w:pPr>
        <w:pStyle w:val="Text"/>
        <w:spacing w:after="0"/>
        <w:ind w:left="709"/>
        <w:jc w:val="both"/>
        <w:rPr>
          <w:i/>
          <w:sz w:val="22"/>
          <w:szCs w:val="22"/>
          <w:lang w:val="en-US"/>
        </w:rPr>
      </w:pPr>
    </w:p>
    <w:p w:rsidRPr="008E348A" w:rsidR="00577167" w:rsidP="00977408" w:rsidRDefault="00577167" w14:paraId="599B0508" w14:textId="77777777">
      <w:pPr>
        <w:pStyle w:val="Text"/>
        <w:numPr>
          <w:ilvl w:val="2"/>
          <w:numId w:val="45"/>
        </w:numPr>
        <w:spacing w:after="0"/>
        <w:ind w:left="709" w:hanging="709"/>
        <w:jc w:val="both"/>
        <w:rPr>
          <w:sz w:val="22"/>
          <w:szCs w:val="22"/>
        </w:rPr>
      </w:pPr>
      <w:r w:rsidRPr="008E348A">
        <w:rPr>
          <w:b/>
          <w:sz w:val="22"/>
          <w:szCs w:val="22"/>
        </w:rPr>
        <w:t>Återbetalning till aktieägarna med obligatorisk minskning av aktiekapital m.m./</w:t>
      </w:r>
      <w:r w:rsidRPr="008E348A">
        <w:rPr>
          <w:b/>
          <w:i/>
          <w:sz w:val="22"/>
          <w:szCs w:val="22"/>
        </w:rPr>
        <w:t xml:space="preserve">Repayment to the shareholders by reduction of share capital </w:t>
      </w:r>
    </w:p>
    <w:p w:rsidRPr="008E348A" w:rsidR="00577167" w:rsidP="00577167" w:rsidRDefault="00577167" w14:paraId="2B1CE47E" w14:textId="77777777">
      <w:pPr>
        <w:pStyle w:val="Text"/>
        <w:spacing w:after="0"/>
        <w:ind w:left="709"/>
        <w:jc w:val="both"/>
        <w:rPr>
          <w:sz w:val="22"/>
          <w:szCs w:val="22"/>
        </w:rPr>
      </w:pPr>
      <w:r w:rsidRPr="008E348A">
        <w:rPr>
          <w:sz w:val="22"/>
          <w:szCs w:val="22"/>
        </w:rPr>
        <w:t xml:space="preserve">Om Bolagets aktiekapital eller reservfond skulle minskas med återbetalning till aktieägarna ska följande gälla: </w:t>
      </w:r>
    </w:p>
    <w:p w:rsidRPr="008E348A" w:rsidR="00577167" w:rsidP="00577167" w:rsidRDefault="00577167" w14:paraId="0E766E6C" w14:textId="77777777">
      <w:pPr>
        <w:pStyle w:val="Text"/>
        <w:spacing w:after="0"/>
        <w:ind w:left="709"/>
        <w:jc w:val="both"/>
        <w:rPr>
          <w:i/>
          <w:sz w:val="22"/>
          <w:szCs w:val="22"/>
          <w:lang w:val="en-US"/>
        </w:rPr>
      </w:pPr>
      <w:r w:rsidRPr="008E348A">
        <w:rPr>
          <w:i/>
          <w:sz w:val="22"/>
          <w:szCs w:val="22"/>
          <w:lang w:val="en-US"/>
        </w:rPr>
        <w:t>In the event the Company's share capital or statutory reserve is reduced through a repayment to the shareholders, the following shall apply:</w:t>
      </w:r>
    </w:p>
    <w:p w:rsidRPr="008E348A" w:rsidR="00577167" w:rsidP="00577167" w:rsidRDefault="00577167" w14:paraId="7076E4FF" w14:textId="77777777">
      <w:pPr>
        <w:pStyle w:val="BBBodyTextIndent3"/>
        <w:spacing w:after="0"/>
        <w:rPr>
          <w:rFonts w:ascii="Times New Roman" w:hAnsi="Times New Roman"/>
          <w:i/>
          <w:sz w:val="22"/>
          <w:szCs w:val="22"/>
        </w:rPr>
      </w:pPr>
    </w:p>
    <w:p w:rsidRPr="008E348A" w:rsidR="00577167" w:rsidP="00577167" w:rsidRDefault="00577167" w14:paraId="1C3BFA95" w14:textId="77777777">
      <w:pPr>
        <w:pStyle w:val="Text"/>
        <w:spacing w:after="0"/>
        <w:ind w:left="709"/>
        <w:jc w:val="both"/>
        <w:rPr>
          <w:sz w:val="22"/>
          <w:szCs w:val="22"/>
        </w:rPr>
      </w:pPr>
      <w:r w:rsidRPr="008E348A">
        <w:rPr>
          <w:sz w:val="22"/>
          <w:szCs w:val="22"/>
        </w:rPr>
        <w:t>I. Om Bolagets Aktier inte är föremål för marknadsnotering, ska omräkning ske, dels av Teckningskursen, dels av det antal Aktier som varje Teckningsoption ger rätt att teckna i enlighet med denna punkt 8.2.9 angivna principer. Omräkningen som ska utföras av Bolaget, ska ha som utgångspunkt att värdet på Teckningsoptionerna ska lämnas oförändrat.</w:t>
      </w:r>
    </w:p>
    <w:p w:rsidRPr="008E348A" w:rsidR="00577167" w:rsidP="00577167" w:rsidRDefault="00577167" w14:paraId="4408E7FE" w14:textId="77777777">
      <w:pPr>
        <w:pStyle w:val="Text"/>
        <w:spacing w:after="0"/>
        <w:ind w:left="709"/>
        <w:jc w:val="both"/>
        <w:rPr>
          <w:i/>
          <w:sz w:val="22"/>
          <w:szCs w:val="22"/>
          <w:lang w:val="en-US"/>
        </w:rPr>
      </w:pPr>
      <w:r w:rsidRPr="008E348A">
        <w:rPr>
          <w:i/>
          <w:sz w:val="22"/>
          <w:szCs w:val="22"/>
          <w:lang w:val="en-US"/>
        </w:rPr>
        <w:t>Should the Company's Shares not be listed, a recalculation of the Subscription Price and the number of Shares each Warrant entitles to subscribe for shall be effected in accordance with the principles set forth in this subsection 8.2.9. The recalculation shall be made by the Company and shall be made on the basis that the value of the Warrants shall remain unchanged.</w:t>
      </w:r>
    </w:p>
    <w:p w:rsidRPr="008E348A" w:rsidR="00577167" w:rsidP="00577167" w:rsidRDefault="00577167" w14:paraId="24B8C827" w14:textId="77777777">
      <w:pPr>
        <w:pStyle w:val="Text"/>
        <w:spacing w:after="0"/>
        <w:ind w:left="709"/>
        <w:jc w:val="both"/>
        <w:rPr>
          <w:i/>
          <w:sz w:val="22"/>
          <w:szCs w:val="22"/>
          <w:lang w:val="en-US"/>
        </w:rPr>
      </w:pPr>
    </w:p>
    <w:p w:rsidRPr="008E348A" w:rsidR="00577167" w:rsidP="00577167" w:rsidRDefault="00577167" w14:paraId="5FE34194" w14:textId="77777777">
      <w:pPr>
        <w:pStyle w:val="Text"/>
        <w:spacing w:after="0"/>
        <w:ind w:left="709"/>
        <w:jc w:val="both"/>
        <w:rPr>
          <w:sz w:val="22"/>
          <w:szCs w:val="22"/>
          <w:lang w:val="en-US"/>
        </w:rPr>
      </w:pPr>
      <w:r w:rsidRPr="008E348A">
        <w:rPr>
          <w:sz w:val="22"/>
          <w:szCs w:val="22"/>
        </w:rPr>
        <w:t>II.</w:t>
      </w:r>
      <w:r w:rsidRPr="008E348A">
        <w:rPr>
          <w:sz w:val="22"/>
          <w:szCs w:val="22"/>
        </w:rPr>
        <w:tab/>
        <w:t xml:space="preserve"> Om Bolagets Aktier är föremål för marknadsnotering, ska tillämpas en omräknad Teckningskurs liksom en omräkning av det antal Aktier som varje Teckningsoption berättigar till Teckning av. </w:t>
      </w:r>
      <w:r w:rsidRPr="008E348A">
        <w:rPr>
          <w:sz w:val="22"/>
          <w:szCs w:val="22"/>
          <w:lang w:val="en-US"/>
        </w:rPr>
        <w:t>Omräkningarna utföres av Bolaget och enligt följande formler:</w:t>
      </w:r>
    </w:p>
    <w:p w:rsidRPr="008E348A" w:rsidR="00577167" w:rsidP="00577167" w:rsidRDefault="00577167" w14:paraId="2C57BA8F" w14:textId="77777777">
      <w:pPr>
        <w:pStyle w:val="Text"/>
        <w:spacing w:after="0"/>
        <w:ind w:left="709"/>
        <w:jc w:val="both"/>
        <w:rPr>
          <w:i/>
          <w:sz w:val="22"/>
          <w:szCs w:val="22"/>
          <w:lang w:val="en-US"/>
        </w:rPr>
      </w:pPr>
      <w:r w:rsidRPr="008E348A">
        <w:rPr>
          <w:i/>
          <w:sz w:val="22"/>
          <w:szCs w:val="22"/>
          <w:lang w:val="en-US"/>
        </w:rPr>
        <w:lastRenderedPageBreak/>
        <w:t>Should the Company's Shares be listed, a recalculated Subscription Price as well as a recalculated number of Shares which each Warrant entitles to Subscribe for shall be applied. Recalculations shall be made by the Company in accordance with the following formulas:</w:t>
      </w:r>
    </w:p>
    <w:p w:rsidRPr="008E348A" w:rsidR="00577167" w:rsidP="00577167" w:rsidRDefault="00577167" w14:paraId="3C9CDA17" w14:textId="77777777">
      <w:pPr>
        <w:rPr>
          <w:i/>
          <w:szCs w:val="22"/>
          <w:lang w:val="en-US"/>
        </w:rPr>
      </w:pPr>
    </w:p>
    <w:tbl>
      <w:tblPr>
        <w:tblStyle w:val="TableGrid1"/>
        <w:tblW w:w="8504" w:type="dxa"/>
        <w:tblInd w:w="817" w:type="dxa"/>
        <w:tblBorders>
          <w:top w:val="nil"/>
          <w:left w:val="nil"/>
          <w:bottom w:val="nil"/>
          <w:right w:val="nil"/>
          <w:insideH w:val="nil"/>
          <w:insideV w:val="nil"/>
        </w:tblBorders>
        <w:tblLook w:val="04A0" w:firstRow="1" w:lastRow="0" w:firstColumn="1" w:lastColumn="0" w:noHBand="0" w:noVBand="1"/>
      </w:tblPr>
      <w:tblGrid>
        <w:gridCol w:w="2693"/>
        <w:gridCol w:w="142"/>
        <w:gridCol w:w="567"/>
        <w:gridCol w:w="4961"/>
        <w:gridCol w:w="141"/>
      </w:tblGrid>
      <w:tr w:rsidRPr="008E348A" w:rsidR="00577167" w:rsidTr="00321520" w14:paraId="60C5C016" w14:textId="77777777">
        <w:tc>
          <w:tcPr>
            <w:tcW w:w="2693" w:type="dxa"/>
            <w:vMerge w:val="restart"/>
            <w:vAlign w:val="center"/>
          </w:tcPr>
          <w:p w:rsidRPr="008E348A" w:rsidR="00577167" w:rsidP="00321520" w:rsidRDefault="00577167" w14:paraId="68676B89" w14:textId="77777777">
            <w:pPr>
              <w:rPr>
                <w:szCs w:val="22"/>
              </w:rPr>
            </w:pPr>
            <w:r w:rsidRPr="008E348A">
              <w:rPr>
                <w:szCs w:val="22"/>
              </w:rPr>
              <w:t>Omräknad Teckningskurs</w:t>
            </w:r>
          </w:p>
        </w:tc>
        <w:tc>
          <w:tcPr>
            <w:tcW w:w="709" w:type="dxa"/>
            <w:gridSpan w:val="2"/>
            <w:vMerge w:val="restart"/>
            <w:vAlign w:val="center"/>
          </w:tcPr>
          <w:p w:rsidRPr="008E348A" w:rsidR="00577167" w:rsidP="00321520" w:rsidRDefault="00577167" w14:paraId="62955609" w14:textId="77777777">
            <w:pPr>
              <w:rPr>
                <w:szCs w:val="22"/>
              </w:rPr>
            </w:pPr>
            <w:r w:rsidRPr="008E348A">
              <w:rPr>
                <w:szCs w:val="22"/>
              </w:rPr>
              <w:t>=</w:t>
            </w:r>
          </w:p>
        </w:tc>
        <w:tc>
          <w:tcPr>
            <w:tcW w:w="5102" w:type="dxa"/>
            <w:gridSpan w:val="2"/>
            <w:tcBorders>
              <w:bottom w:val="single" w:color="auto" w:sz="4" w:space="0"/>
            </w:tcBorders>
          </w:tcPr>
          <w:p w:rsidRPr="008E348A" w:rsidR="00577167" w:rsidP="00321520" w:rsidRDefault="00577167" w14:paraId="16128D5C" w14:textId="77777777">
            <w:pPr>
              <w:tabs>
                <w:tab w:val="left" w:pos="3544"/>
              </w:tabs>
              <w:rPr>
                <w:szCs w:val="22"/>
              </w:rPr>
            </w:pPr>
            <w:r w:rsidRPr="008E348A">
              <w:rPr>
                <w:szCs w:val="22"/>
              </w:rPr>
              <w:t xml:space="preserve">Föregående Teckningskurs </w:t>
            </w:r>
            <w:r w:rsidRPr="008E348A">
              <w:rPr>
                <w:i/>
                <w:szCs w:val="22"/>
              </w:rPr>
              <w:t>x</w:t>
            </w:r>
            <w:r w:rsidRPr="008E348A">
              <w:rPr>
                <w:szCs w:val="22"/>
              </w:rPr>
              <w:t xml:space="preserve"> Aktiens genomsnittliga aktiekurs under en period om 25 handelsdagar räknat fr.o.m. den dag då Aktien noteras utan rätt till återbetalning (Aktiens genomsnittskurs)</w:t>
            </w:r>
          </w:p>
        </w:tc>
      </w:tr>
      <w:tr w:rsidRPr="008E348A" w:rsidR="00577167" w:rsidTr="00321520" w14:paraId="731FC3A7" w14:textId="77777777">
        <w:tc>
          <w:tcPr>
            <w:tcW w:w="2693" w:type="dxa"/>
            <w:vMerge/>
          </w:tcPr>
          <w:p w:rsidRPr="008E348A" w:rsidR="00577167" w:rsidP="00321520" w:rsidRDefault="00577167" w14:paraId="1D66F8A4" w14:textId="77777777">
            <w:pPr>
              <w:rPr>
                <w:szCs w:val="22"/>
              </w:rPr>
            </w:pPr>
          </w:p>
        </w:tc>
        <w:tc>
          <w:tcPr>
            <w:tcW w:w="709" w:type="dxa"/>
            <w:gridSpan w:val="2"/>
            <w:vMerge/>
          </w:tcPr>
          <w:p w:rsidRPr="008E348A" w:rsidR="00577167" w:rsidP="00321520" w:rsidRDefault="00577167" w14:paraId="125D6D98" w14:textId="77777777">
            <w:pPr>
              <w:rPr>
                <w:szCs w:val="22"/>
              </w:rPr>
            </w:pPr>
          </w:p>
        </w:tc>
        <w:tc>
          <w:tcPr>
            <w:tcW w:w="5102" w:type="dxa"/>
            <w:gridSpan w:val="2"/>
            <w:tcBorders>
              <w:top w:val="single" w:color="auto" w:sz="4" w:space="0"/>
            </w:tcBorders>
          </w:tcPr>
          <w:p w:rsidRPr="008E348A" w:rsidR="00577167" w:rsidP="00321520" w:rsidRDefault="00577167" w14:paraId="254214AC" w14:textId="77777777">
            <w:pPr>
              <w:rPr>
                <w:szCs w:val="22"/>
              </w:rPr>
            </w:pPr>
            <w:r w:rsidRPr="008E348A">
              <w:rPr>
                <w:szCs w:val="22"/>
              </w:rPr>
              <w:t>Aktiens genomsnittskurs ökad med det belopp som återbetalas per Aktie</w:t>
            </w:r>
          </w:p>
        </w:tc>
      </w:tr>
      <w:tr w:rsidRPr="008E348A" w:rsidR="00577167" w:rsidTr="00321520" w14:paraId="00B92283" w14:textId="77777777">
        <w:trPr>
          <w:gridAfter w:val="1"/>
          <w:wAfter w:w="141" w:type="dxa"/>
        </w:trPr>
        <w:tc>
          <w:tcPr>
            <w:tcW w:w="2835" w:type="dxa"/>
            <w:gridSpan w:val="2"/>
            <w:vMerge w:val="restart"/>
            <w:vAlign w:val="center"/>
          </w:tcPr>
          <w:p w:rsidRPr="008E348A" w:rsidR="00577167" w:rsidP="00321520" w:rsidRDefault="00577167" w14:paraId="24A1CE36" w14:textId="77777777">
            <w:pPr>
              <w:ind w:right="459"/>
              <w:rPr>
                <w:szCs w:val="22"/>
              </w:rPr>
            </w:pPr>
            <w:r w:rsidRPr="008E348A">
              <w:rPr>
                <w:szCs w:val="22"/>
              </w:rPr>
              <w:t>Omräknat antal Aktier som varje Teckningsoption berättigar till Teckning av</w:t>
            </w:r>
          </w:p>
        </w:tc>
        <w:tc>
          <w:tcPr>
            <w:tcW w:w="567" w:type="dxa"/>
            <w:vMerge w:val="restart"/>
            <w:vAlign w:val="center"/>
          </w:tcPr>
          <w:p w:rsidRPr="008E348A" w:rsidR="00577167" w:rsidP="00321520" w:rsidRDefault="00577167" w14:paraId="6E70C0DC" w14:textId="77777777">
            <w:pPr>
              <w:rPr>
                <w:szCs w:val="22"/>
              </w:rPr>
            </w:pPr>
            <w:r w:rsidRPr="008E348A">
              <w:rPr>
                <w:szCs w:val="22"/>
              </w:rPr>
              <w:t>=</w:t>
            </w:r>
          </w:p>
        </w:tc>
        <w:tc>
          <w:tcPr>
            <w:tcW w:w="4961" w:type="dxa"/>
            <w:tcBorders>
              <w:bottom w:val="single" w:color="auto" w:sz="4" w:space="0"/>
            </w:tcBorders>
          </w:tcPr>
          <w:p w:rsidRPr="008E348A" w:rsidR="00577167" w:rsidP="00321520" w:rsidRDefault="00577167" w14:paraId="76A3B08E" w14:textId="77777777">
            <w:pPr>
              <w:rPr>
                <w:szCs w:val="22"/>
              </w:rPr>
            </w:pPr>
            <w:r w:rsidRPr="008E348A">
              <w:rPr>
                <w:szCs w:val="22"/>
              </w:rPr>
              <w:t xml:space="preserve">Föregående antal Aktier som varje Teckningsoption berättigar till Teckning av </w:t>
            </w:r>
            <w:r w:rsidRPr="008E348A">
              <w:rPr>
                <w:i/>
                <w:szCs w:val="22"/>
              </w:rPr>
              <w:t>x</w:t>
            </w:r>
            <w:r w:rsidRPr="008E348A">
              <w:rPr>
                <w:szCs w:val="22"/>
              </w:rPr>
              <w:t xml:space="preserve"> (Aktiens genomsnittskurs ökad med det belopp som återbetalas per Aktie)</w:t>
            </w:r>
          </w:p>
        </w:tc>
      </w:tr>
      <w:tr w:rsidRPr="008E348A" w:rsidR="00577167" w:rsidTr="00321520" w14:paraId="35D2503C" w14:textId="77777777">
        <w:trPr>
          <w:gridAfter w:val="1"/>
          <w:wAfter w:w="141" w:type="dxa"/>
        </w:trPr>
        <w:tc>
          <w:tcPr>
            <w:tcW w:w="2835" w:type="dxa"/>
            <w:gridSpan w:val="2"/>
            <w:vMerge/>
          </w:tcPr>
          <w:p w:rsidRPr="008E348A" w:rsidR="00577167" w:rsidP="00321520" w:rsidRDefault="00577167" w14:paraId="596DB6DB" w14:textId="77777777">
            <w:pPr>
              <w:rPr>
                <w:szCs w:val="22"/>
              </w:rPr>
            </w:pPr>
          </w:p>
        </w:tc>
        <w:tc>
          <w:tcPr>
            <w:tcW w:w="567" w:type="dxa"/>
            <w:vMerge/>
          </w:tcPr>
          <w:p w:rsidRPr="008E348A" w:rsidR="00577167" w:rsidP="00321520" w:rsidRDefault="00577167" w14:paraId="610CE366" w14:textId="77777777">
            <w:pPr>
              <w:rPr>
                <w:szCs w:val="22"/>
              </w:rPr>
            </w:pPr>
          </w:p>
        </w:tc>
        <w:tc>
          <w:tcPr>
            <w:tcW w:w="4961" w:type="dxa"/>
            <w:tcBorders>
              <w:top w:val="single" w:color="auto" w:sz="4" w:space="0"/>
            </w:tcBorders>
          </w:tcPr>
          <w:p w:rsidRPr="008E348A" w:rsidR="00577167" w:rsidP="00321520" w:rsidRDefault="00577167" w14:paraId="467C9E50" w14:textId="77777777">
            <w:pPr>
              <w:rPr>
                <w:szCs w:val="22"/>
              </w:rPr>
            </w:pPr>
            <w:r w:rsidRPr="008E348A">
              <w:rPr>
                <w:szCs w:val="22"/>
              </w:rPr>
              <w:t>Aktiens genomsnittskurs</w:t>
            </w:r>
          </w:p>
        </w:tc>
      </w:tr>
      <w:tr w:rsidRPr="00197D3B" w:rsidR="00577167" w:rsidTr="00321520" w14:paraId="18C968CD" w14:textId="77777777">
        <w:tc>
          <w:tcPr>
            <w:tcW w:w="2693" w:type="dxa"/>
            <w:vMerge w:val="restart"/>
            <w:vAlign w:val="center"/>
          </w:tcPr>
          <w:p w:rsidRPr="008E348A" w:rsidR="00577167" w:rsidP="00321520" w:rsidRDefault="00577167" w14:paraId="605CDA39" w14:textId="77777777">
            <w:pPr>
              <w:rPr>
                <w:i/>
                <w:szCs w:val="22"/>
                <w:lang w:val="en-US"/>
              </w:rPr>
            </w:pPr>
            <w:r w:rsidRPr="008E348A">
              <w:rPr>
                <w:i/>
                <w:szCs w:val="22"/>
                <w:lang w:val="en-US"/>
              </w:rPr>
              <w:t>Recalculated Subscription</w:t>
            </w:r>
          </w:p>
          <w:p w:rsidRPr="008E348A" w:rsidR="00577167" w:rsidP="00321520" w:rsidRDefault="00577167" w14:paraId="652CA109" w14:textId="77777777">
            <w:pPr>
              <w:rPr>
                <w:szCs w:val="22"/>
                <w:lang w:val="en-US"/>
              </w:rPr>
            </w:pPr>
            <w:r w:rsidRPr="008E348A">
              <w:rPr>
                <w:i/>
                <w:szCs w:val="22"/>
                <w:lang w:val="en-US"/>
              </w:rPr>
              <w:t>Price</w:t>
            </w:r>
          </w:p>
        </w:tc>
        <w:tc>
          <w:tcPr>
            <w:tcW w:w="709" w:type="dxa"/>
            <w:gridSpan w:val="2"/>
            <w:vMerge w:val="restart"/>
            <w:vAlign w:val="center"/>
          </w:tcPr>
          <w:p w:rsidRPr="008E348A" w:rsidR="00577167" w:rsidP="00321520" w:rsidRDefault="00577167" w14:paraId="7C2AB86C" w14:textId="77777777">
            <w:pPr>
              <w:rPr>
                <w:szCs w:val="22"/>
                <w:lang w:val="en-US"/>
              </w:rPr>
            </w:pPr>
            <w:r w:rsidRPr="008E348A">
              <w:rPr>
                <w:szCs w:val="22"/>
                <w:lang w:val="en-US"/>
              </w:rPr>
              <w:t>=</w:t>
            </w:r>
          </w:p>
        </w:tc>
        <w:tc>
          <w:tcPr>
            <w:tcW w:w="5102" w:type="dxa"/>
            <w:gridSpan w:val="2"/>
            <w:tcBorders>
              <w:bottom w:val="single" w:color="auto" w:sz="4" w:space="0"/>
            </w:tcBorders>
          </w:tcPr>
          <w:p w:rsidRPr="008E348A" w:rsidR="00577167" w:rsidP="00321520" w:rsidRDefault="00577167" w14:paraId="0DF2057E" w14:textId="77777777">
            <w:pPr>
              <w:tabs>
                <w:tab w:val="left" w:pos="3544"/>
              </w:tabs>
              <w:rPr>
                <w:szCs w:val="22"/>
                <w:lang w:val="en-US"/>
              </w:rPr>
            </w:pPr>
            <w:r w:rsidRPr="008E348A">
              <w:rPr>
                <w:i/>
                <w:szCs w:val="22"/>
                <w:lang w:val="en-US"/>
              </w:rPr>
              <w:t>Previous Subscription Price x the average share price of the Share during a period of 25 trading days calculated from the day of which the Share is quoted without any right to participate in the distribution (the average price of Share)</w:t>
            </w:r>
          </w:p>
        </w:tc>
      </w:tr>
      <w:tr w:rsidRPr="00197D3B" w:rsidR="00577167" w:rsidTr="00321520" w14:paraId="2E413A80" w14:textId="77777777">
        <w:tc>
          <w:tcPr>
            <w:tcW w:w="2693" w:type="dxa"/>
            <w:vMerge/>
          </w:tcPr>
          <w:p w:rsidRPr="008E348A" w:rsidR="00577167" w:rsidP="00321520" w:rsidRDefault="00577167" w14:paraId="01C63287" w14:textId="77777777">
            <w:pPr>
              <w:rPr>
                <w:szCs w:val="22"/>
                <w:lang w:val="en-US"/>
              </w:rPr>
            </w:pPr>
          </w:p>
        </w:tc>
        <w:tc>
          <w:tcPr>
            <w:tcW w:w="709" w:type="dxa"/>
            <w:gridSpan w:val="2"/>
            <w:vMerge/>
          </w:tcPr>
          <w:p w:rsidRPr="008E348A" w:rsidR="00577167" w:rsidP="00321520" w:rsidRDefault="00577167" w14:paraId="2B8D2568" w14:textId="77777777">
            <w:pPr>
              <w:rPr>
                <w:szCs w:val="22"/>
                <w:lang w:val="en-US"/>
              </w:rPr>
            </w:pPr>
          </w:p>
        </w:tc>
        <w:tc>
          <w:tcPr>
            <w:tcW w:w="5102" w:type="dxa"/>
            <w:gridSpan w:val="2"/>
            <w:tcBorders>
              <w:top w:val="single" w:color="auto" w:sz="4" w:space="0"/>
            </w:tcBorders>
          </w:tcPr>
          <w:p w:rsidRPr="008E348A" w:rsidR="00577167" w:rsidP="00321520" w:rsidRDefault="00577167" w14:paraId="60E0E1BF" w14:textId="77777777">
            <w:pPr>
              <w:tabs>
                <w:tab w:val="left" w:pos="3544"/>
              </w:tabs>
              <w:rPr>
                <w:szCs w:val="22"/>
                <w:lang w:val="en-US"/>
              </w:rPr>
            </w:pPr>
            <w:r w:rsidRPr="008E348A">
              <w:rPr>
                <w:i/>
                <w:szCs w:val="22"/>
                <w:lang w:val="en-US"/>
              </w:rPr>
              <w:t>Average price of Share increased by the amount repaid per Share</w:t>
            </w:r>
          </w:p>
        </w:tc>
      </w:tr>
      <w:tr w:rsidRPr="00197D3B" w:rsidR="00577167" w:rsidTr="00321520" w14:paraId="47C1863D" w14:textId="77777777">
        <w:trPr>
          <w:gridAfter w:val="1"/>
          <w:wAfter w:w="141" w:type="dxa"/>
        </w:trPr>
        <w:tc>
          <w:tcPr>
            <w:tcW w:w="2835" w:type="dxa"/>
            <w:gridSpan w:val="2"/>
            <w:vMerge w:val="restart"/>
            <w:vAlign w:val="center"/>
          </w:tcPr>
          <w:p w:rsidRPr="008E348A" w:rsidR="00577167" w:rsidP="00321520" w:rsidRDefault="00577167" w14:paraId="176DF960" w14:textId="77777777">
            <w:pPr>
              <w:rPr>
                <w:i/>
                <w:szCs w:val="22"/>
                <w:lang w:val="en-US"/>
              </w:rPr>
            </w:pPr>
            <w:r w:rsidRPr="008E348A">
              <w:rPr>
                <w:i/>
                <w:szCs w:val="22"/>
                <w:lang w:val="en-US"/>
              </w:rPr>
              <w:t>Recalculated number of</w:t>
            </w:r>
          </w:p>
          <w:p w:rsidRPr="008E348A" w:rsidR="00577167" w:rsidP="00321520" w:rsidRDefault="00577167" w14:paraId="7104862E" w14:textId="77777777">
            <w:pPr>
              <w:rPr>
                <w:szCs w:val="22"/>
                <w:lang w:val="en-US"/>
              </w:rPr>
            </w:pPr>
            <w:r w:rsidRPr="008E348A">
              <w:rPr>
                <w:i/>
                <w:szCs w:val="22"/>
                <w:lang w:val="en-US"/>
              </w:rPr>
              <w:t>Shares that each Warrant entitles to Subscribe for</w:t>
            </w:r>
          </w:p>
        </w:tc>
        <w:tc>
          <w:tcPr>
            <w:tcW w:w="567" w:type="dxa"/>
            <w:vMerge w:val="restart"/>
            <w:vAlign w:val="center"/>
          </w:tcPr>
          <w:p w:rsidRPr="008E348A" w:rsidR="00577167" w:rsidP="00321520" w:rsidRDefault="00577167" w14:paraId="559C764A" w14:textId="77777777">
            <w:pPr>
              <w:rPr>
                <w:szCs w:val="22"/>
                <w:lang w:val="en-US"/>
              </w:rPr>
            </w:pPr>
            <w:r w:rsidRPr="008E348A">
              <w:rPr>
                <w:szCs w:val="22"/>
                <w:lang w:val="en-US"/>
              </w:rPr>
              <w:t>=</w:t>
            </w:r>
          </w:p>
        </w:tc>
        <w:tc>
          <w:tcPr>
            <w:tcW w:w="4961" w:type="dxa"/>
            <w:tcBorders>
              <w:bottom w:val="single" w:color="auto" w:sz="4" w:space="0"/>
            </w:tcBorders>
          </w:tcPr>
          <w:p w:rsidRPr="008E348A" w:rsidR="00577167" w:rsidP="00321520" w:rsidRDefault="00577167" w14:paraId="6E72DE28" w14:textId="77777777">
            <w:pPr>
              <w:tabs>
                <w:tab w:val="left" w:pos="3544"/>
              </w:tabs>
              <w:rPr>
                <w:szCs w:val="22"/>
                <w:lang w:val="en-US"/>
              </w:rPr>
            </w:pPr>
            <w:r w:rsidRPr="008E348A">
              <w:rPr>
                <w:i/>
                <w:szCs w:val="22"/>
                <w:lang w:val="en-US"/>
              </w:rPr>
              <w:t>Previous number of Shares that the Warrant entitles to Subscribe for x (the average price of Share</w:t>
            </w:r>
            <w:r w:rsidRPr="008E348A">
              <w:rPr>
                <w:szCs w:val="22"/>
                <w:lang w:val="en-US"/>
              </w:rPr>
              <w:t xml:space="preserve"> </w:t>
            </w:r>
            <w:r w:rsidRPr="008E348A">
              <w:rPr>
                <w:i/>
                <w:szCs w:val="22"/>
                <w:lang w:val="en-US"/>
              </w:rPr>
              <w:t>increased by the amount repaid per Share)</w:t>
            </w:r>
          </w:p>
        </w:tc>
      </w:tr>
      <w:tr w:rsidRPr="008E348A" w:rsidR="00577167" w:rsidTr="00321520" w14:paraId="2A7D0901" w14:textId="77777777">
        <w:trPr>
          <w:gridAfter w:val="1"/>
          <w:wAfter w:w="141" w:type="dxa"/>
        </w:trPr>
        <w:tc>
          <w:tcPr>
            <w:tcW w:w="2835" w:type="dxa"/>
            <w:gridSpan w:val="2"/>
            <w:vMerge/>
          </w:tcPr>
          <w:p w:rsidRPr="008E348A" w:rsidR="00577167" w:rsidP="00321520" w:rsidRDefault="00577167" w14:paraId="6647A69A" w14:textId="77777777">
            <w:pPr>
              <w:rPr>
                <w:szCs w:val="22"/>
                <w:lang w:val="en-US"/>
              </w:rPr>
            </w:pPr>
          </w:p>
        </w:tc>
        <w:tc>
          <w:tcPr>
            <w:tcW w:w="567" w:type="dxa"/>
            <w:vMerge/>
          </w:tcPr>
          <w:p w:rsidRPr="008E348A" w:rsidR="00577167" w:rsidP="00321520" w:rsidRDefault="00577167" w14:paraId="65CF56FB" w14:textId="77777777">
            <w:pPr>
              <w:rPr>
                <w:szCs w:val="22"/>
                <w:lang w:val="en-US"/>
              </w:rPr>
            </w:pPr>
          </w:p>
        </w:tc>
        <w:tc>
          <w:tcPr>
            <w:tcW w:w="4961" w:type="dxa"/>
            <w:tcBorders>
              <w:top w:val="single" w:color="auto" w:sz="4" w:space="0"/>
            </w:tcBorders>
          </w:tcPr>
          <w:p w:rsidRPr="008E348A" w:rsidR="00577167" w:rsidP="00321520" w:rsidRDefault="00577167" w14:paraId="5E48D0BF" w14:textId="77777777">
            <w:pPr>
              <w:tabs>
                <w:tab w:val="left" w:pos="3544"/>
              </w:tabs>
              <w:rPr>
                <w:szCs w:val="22"/>
                <w:lang w:val="en-US"/>
              </w:rPr>
            </w:pPr>
            <w:r w:rsidRPr="008E348A">
              <w:rPr>
                <w:i/>
                <w:szCs w:val="22"/>
                <w:lang w:val="en-US"/>
              </w:rPr>
              <w:t>Average price of Share</w:t>
            </w:r>
          </w:p>
        </w:tc>
      </w:tr>
    </w:tbl>
    <w:p w:rsidRPr="008E348A" w:rsidR="00577167" w:rsidP="00577167" w:rsidRDefault="00577167" w14:paraId="19CF2822" w14:textId="77777777">
      <w:pPr>
        <w:pStyle w:val="Text"/>
        <w:spacing w:after="0"/>
        <w:ind w:left="709"/>
        <w:jc w:val="both"/>
        <w:rPr>
          <w:sz w:val="22"/>
          <w:szCs w:val="22"/>
        </w:rPr>
      </w:pPr>
    </w:p>
    <w:p w:rsidRPr="008E348A" w:rsidR="00577167" w:rsidP="00577167" w:rsidRDefault="00577167" w14:paraId="3B435FBE" w14:textId="77777777">
      <w:pPr>
        <w:pStyle w:val="Text"/>
        <w:spacing w:after="0"/>
        <w:ind w:left="709"/>
        <w:jc w:val="both"/>
        <w:rPr>
          <w:sz w:val="22"/>
          <w:szCs w:val="22"/>
        </w:rPr>
      </w:pPr>
      <w:r w:rsidRPr="008E348A">
        <w:rPr>
          <w:sz w:val="22"/>
          <w:szCs w:val="22"/>
        </w:rPr>
        <w:t>Aktiens genomsnittskurs beräknas i enlighet med vad som angivits i moment 8.2.4 ovan.</w:t>
      </w:r>
    </w:p>
    <w:p w:rsidRPr="008E348A" w:rsidR="00577167" w:rsidP="00577167" w:rsidRDefault="00577167" w14:paraId="22BCC920" w14:textId="77777777">
      <w:pPr>
        <w:pStyle w:val="Text"/>
        <w:spacing w:after="0"/>
        <w:ind w:left="709"/>
        <w:jc w:val="both"/>
        <w:rPr>
          <w:i/>
          <w:sz w:val="22"/>
          <w:szCs w:val="22"/>
          <w:lang w:val="en-US"/>
        </w:rPr>
      </w:pPr>
      <w:r w:rsidRPr="008E348A">
        <w:rPr>
          <w:i/>
          <w:sz w:val="22"/>
          <w:szCs w:val="22"/>
          <w:lang w:val="en-US"/>
        </w:rPr>
        <w:t>The average price of Share is calculated in accordance with the provisions set forth in subsection 8.2.4 above.</w:t>
      </w:r>
    </w:p>
    <w:p w:rsidRPr="008E348A" w:rsidR="00577167" w:rsidP="00577167" w:rsidRDefault="00577167" w14:paraId="3F7CA6F1" w14:textId="77777777">
      <w:pPr>
        <w:pStyle w:val="Text"/>
        <w:spacing w:after="0"/>
        <w:ind w:left="709"/>
        <w:jc w:val="both"/>
        <w:rPr>
          <w:sz w:val="22"/>
          <w:szCs w:val="22"/>
          <w:lang w:val="en-US"/>
        </w:rPr>
      </w:pPr>
    </w:p>
    <w:p w:rsidRPr="008E348A" w:rsidR="00577167" w:rsidP="00577167" w:rsidRDefault="00577167" w14:paraId="2C1D4EFB" w14:textId="77777777">
      <w:pPr>
        <w:pStyle w:val="Text"/>
        <w:spacing w:after="0"/>
        <w:ind w:left="709"/>
        <w:jc w:val="both"/>
        <w:rPr>
          <w:sz w:val="22"/>
          <w:szCs w:val="22"/>
        </w:rPr>
      </w:pPr>
      <w:r w:rsidRPr="008E348A">
        <w:rPr>
          <w:sz w:val="22"/>
          <w:szCs w:val="22"/>
        </w:rPr>
        <w:t xml:space="preserve">Vid omräkning enligt ovan och där minskningen sker genom </w:t>
      </w:r>
      <w:r w:rsidRPr="008E348A">
        <w:rPr>
          <w:sz w:val="22"/>
          <w:szCs w:val="22"/>
          <w:u w:val="single"/>
        </w:rPr>
        <w:t>inlösen av Aktier</w:t>
      </w:r>
      <w:r w:rsidRPr="008E348A">
        <w:rPr>
          <w:sz w:val="22"/>
          <w:szCs w:val="22"/>
        </w:rPr>
        <w:t>, ska istället för det faktiska belopp som återbetalas per Aktie ett beräknat återbetalningsbelopp användas enligt följande:</w:t>
      </w:r>
    </w:p>
    <w:p w:rsidRPr="008E348A" w:rsidR="00577167" w:rsidP="00577167" w:rsidRDefault="00577167" w14:paraId="7B6BCE71" w14:textId="77777777">
      <w:pPr>
        <w:pStyle w:val="Text"/>
        <w:spacing w:after="0"/>
        <w:ind w:left="709"/>
        <w:jc w:val="both"/>
        <w:rPr>
          <w:i/>
          <w:sz w:val="22"/>
          <w:szCs w:val="22"/>
          <w:lang w:val="en-US"/>
        </w:rPr>
      </w:pPr>
      <w:r w:rsidRPr="008E348A">
        <w:rPr>
          <w:i/>
          <w:sz w:val="22"/>
          <w:szCs w:val="22"/>
          <w:lang w:val="en-US"/>
        </w:rPr>
        <w:t xml:space="preserve">When re-calculating in accordance with the above and in the event that reduction is effected through </w:t>
      </w:r>
      <w:r w:rsidRPr="008E348A">
        <w:rPr>
          <w:i/>
          <w:sz w:val="22"/>
          <w:szCs w:val="22"/>
          <w:u w:val="single"/>
          <w:lang w:val="en-US"/>
        </w:rPr>
        <w:t>redemption of shares</w:t>
      </w:r>
      <w:r w:rsidRPr="008E348A">
        <w:rPr>
          <w:i/>
          <w:sz w:val="22"/>
          <w:szCs w:val="22"/>
          <w:lang w:val="en-US"/>
        </w:rPr>
        <w:t>, a repayment amount according to the calculation below shall be used instead of the actual amount that will be repaid per Share according to the following:</w:t>
      </w:r>
    </w:p>
    <w:p w:rsidRPr="008E348A" w:rsidR="00577167" w:rsidP="00577167" w:rsidRDefault="00577167" w14:paraId="71DBCE64" w14:textId="77777777">
      <w:pPr>
        <w:pStyle w:val="Text"/>
        <w:spacing w:after="0"/>
        <w:ind w:left="709"/>
        <w:jc w:val="both"/>
        <w:rPr>
          <w:i/>
          <w:sz w:val="22"/>
          <w:szCs w:val="22"/>
          <w:lang w:val="en-US"/>
        </w:rPr>
      </w:pPr>
    </w:p>
    <w:tbl>
      <w:tblPr>
        <w:tblStyle w:val="TableGrid1"/>
        <w:tblW w:w="8363" w:type="dxa"/>
        <w:tblInd w:w="817" w:type="dxa"/>
        <w:tblBorders>
          <w:top w:val="nil"/>
          <w:left w:val="nil"/>
          <w:bottom w:val="nil"/>
          <w:right w:val="nil"/>
          <w:insideH w:val="nil"/>
          <w:insideV w:val="nil"/>
        </w:tblBorders>
        <w:tblLook w:val="04A0" w:firstRow="1" w:lastRow="0" w:firstColumn="1" w:lastColumn="0" w:noHBand="0" w:noVBand="1"/>
      </w:tblPr>
      <w:tblGrid>
        <w:gridCol w:w="2977"/>
        <w:gridCol w:w="709"/>
        <w:gridCol w:w="4677"/>
      </w:tblGrid>
      <w:tr w:rsidRPr="008E348A" w:rsidR="00577167" w:rsidTr="00321520" w14:paraId="48845856" w14:textId="77777777">
        <w:tc>
          <w:tcPr>
            <w:tcW w:w="2977" w:type="dxa"/>
            <w:vMerge w:val="restart"/>
            <w:vAlign w:val="center"/>
          </w:tcPr>
          <w:p w:rsidRPr="008E348A" w:rsidR="00577167" w:rsidP="00321520" w:rsidRDefault="00577167" w14:paraId="1889D096" w14:textId="77777777">
            <w:pPr>
              <w:rPr>
                <w:szCs w:val="22"/>
              </w:rPr>
            </w:pPr>
            <w:r w:rsidRPr="008E348A">
              <w:rPr>
                <w:szCs w:val="22"/>
              </w:rPr>
              <w:t xml:space="preserve">Beräknat återbetalningsbelopp </w:t>
            </w:r>
          </w:p>
          <w:p w:rsidRPr="008E348A" w:rsidR="00577167" w:rsidP="00321520" w:rsidRDefault="00577167" w14:paraId="7A13C083" w14:textId="77777777">
            <w:pPr>
              <w:rPr>
                <w:szCs w:val="22"/>
              </w:rPr>
            </w:pPr>
            <w:r w:rsidRPr="008E348A">
              <w:rPr>
                <w:szCs w:val="22"/>
              </w:rPr>
              <w:t xml:space="preserve">per Aktie </w:t>
            </w:r>
            <w:r w:rsidRPr="008E348A">
              <w:rPr>
                <w:szCs w:val="22"/>
              </w:rPr>
              <w:tab/>
            </w:r>
          </w:p>
        </w:tc>
        <w:tc>
          <w:tcPr>
            <w:tcW w:w="709" w:type="dxa"/>
            <w:vMerge w:val="restart"/>
            <w:vAlign w:val="center"/>
          </w:tcPr>
          <w:p w:rsidRPr="008E348A" w:rsidR="00577167" w:rsidP="00321520" w:rsidRDefault="00577167" w14:paraId="62CD605E" w14:textId="77777777">
            <w:pPr>
              <w:rPr>
                <w:szCs w:val="22"/>
              </w:rPr>
            </w:pPr>
            <w:r w:rsidRPr="008E348A">
              <w:rPr>
                <w:szCs w:val="22"/>
              </w:rPr>
              <w:t>=</w:t>
            </w:r>
          </w:p>
        </w:tc>
        <w:tc>
          <w:tcPr>
            <w:tcW w:w="4677" w:type="dxa"/>
            <w:tcBorders>
              <w:bottom w:val="single" w:color="auto" w:sz="4" w:space="0"/>
            </w:tcBorders>
          </w:tcPr>
          <w:p w:rsidRPr="008E348A" w:rsidR="00577167" w:rsidP="00321520" w:rsidRDefault="00577167" w14:paraId="7BF6DCDF" w14:textId="77777777">
            <w:pPr>
              <w:ind w:left="-108"/>
              <w:rPr>
                <w:szCs w:val="22"/>
              </w:rPr>
            </w:pPr>
            <w:r w:rsidRPr="008E348A">
              <w:rPr>
                <w:szCs w:val="22"/>
              </w:rPr>
              <w:t>Det faktiska belopp som återbetalas på inlöst Aktie minskat med Aktiens genomsnittliga aktiekurs under en period om 25 handelsdagar närmast före den dag då Aktien noteras utan rätt till deltagande minskningen (Aktiens genomsnittskurs)</w:t>
            </w:r>
          </w:p>
        </w:tc>
      </w:tr>
      <w:tr w:rsidRPr="008E348A" w:rsidR="00577167" w:rsidTr="00321520" w14:paraId="27DBE28B" w14:textId="77777777">
        <w:tc>
          <w:tcPr>
            <w:tcW w:w="2977" w:type="dxa"/>
            <w:vMerge/>
          </w:tcPr>
          <w:p w:rsidRPr="008E348A" w:rsidR="00577167" w:rsidP="00321520" w:rsidRDefault="00577167" w14:paraId="183DC8DD" w14:textId="77777777">
            <w:pPr>
              <w:rPr>
                <w:szCs w:val="22"/>
              </w:rPr>
            </w:pPr>
          </w:p>
        </w:tc>
        <w:tc>
          <w:tcPr>
            <w:tcW w:w="709" w:type="dxa"/>
            <w:vMerge/>
          </w:tcPr>
          <w:p w:rsidRPr="008E348A" w:rsidR="00577167" w:rsidP="00321520" w:rsidRDefault="00577167" w14:paraId="154F9629" w14:textId="77777777">
            <w:pPr>
              <w:rPr>
                <w:szCs w:val="22"/>
              </w:rPr>
            </w:pPr>
          </w:p>
        </w:tc>
        <w:tc>
          <w:tcPr>
            <w:tcW w:w="4677" w:type="dxa"/>
            <w:tcBorders>
              <w:top w:val="single" w:color="auto" w:sz="4" w:space="0"/>
            </w:tcBorders>
          </w:tcPr>
          <w:p w:rsidRPr="008E348A" w:rsidR="00577167" w:rsidP="00321520" w:rsidRDefault="00577167" w14:paraId="29406E80" w14:textId="77777777">
            <w:pPr>
              <w:ind w:left="-108"/>
              <w:rPr>
                <w:szCs w:val="22"/>
              </w:rPr>
            </w:pPr>
            <w:r w:rsidRPr="008E348A">
              <w:rPr>
                <w:szCs w:val="22"/>
              </w:rPr>
              <w:t>Det antal Aktier i Bolaget som ligger till grund för inlösen av en Aktie minskat med talet 1</w:t>
            </w:r>
          </w:p>
        </w:tc>
      </w:tr>
      <w:tr w:rsidRPr="00197D3B" w:rsidR="00577167" w:rsidTr="00321520" w14:paraId="5CBD5942" w14:textId="77777777">
        <w:tc>
          <w:tcPr>
            <w:tcW w:w="2977" w:type="dxa"/>
            <w:vMerge w:val="restart"/>
            <w:vAlign w:val="center"/>
          </w:tcPr>
          <w:p w:rsidRPr="008E348A" w:rsidR="00577167" w:rsidP="00321520" w:rsidRDefault="00577167" w14:paraId="398EB142" w14:textId="77777777">
            <w:pPr>
              <w:ind w:left="34" w:hanging="34"/>
              <w:rPr>
                <w:i/>
                <w:szCs w:val="22"/>
                <w:lang w:val="en-US"/>
              </w:rPr>
            </w:pPr>
            <w:r w:rsidRPr="008E348A">
              <w:rPr>
                <w:i/>
                <w:szCs w:val="22"/>
                <w:lang w:val="en-US"/>
              </w:rPr>
              <w:t>Calculated repayment</w:t>
            </w:r>
          </w:p>
          <w:p w:rsidRPr="008E348A" w:rsidR="00577167" w:rsidP="00321520" w:rsidRDefault="00577167" w14:paraId="323304BF" w14:textId="77777777">
            <w:pPr>
              <w:ind w:left="34" w:hanging="34"/>
              <w:rPr>
                <w:szCs w:val="22"/>
                <w:lang w:val="en-US"/>
              </w:rPr>
            </w:pPr>
            <w:r w:rsidRPr="008E348A">
              <w:rPr>
                <w:i/>
                <w:szCs w:val="22"/>
                <w:lang w:val="en-US"/>
              </w:rPr>
              <w:t>per Share</w:t>
            </w:r>
            <w:r w:rsidRPr="008E348A">
              <w:rPr>
                <w:szCs w:val="22"/>
                <w:lang w:val="en-US"/>
              </w:rPr>
              <w:tab/>
            </w:r>
          </w:p>
        </w:tc>
        <w:tc>
          <w:tcPr>
            <w:tcW w:w="709" w:type="dxa"/>
            <w:vMerge w:val="restart"/>
            <w:vAlign w:val="center"/>
          </w:tcPr>
          <w:p w:rsidRPr="008E348A" w:rsidR="00577167" w:rsidP="00321520" w:rsidRDefault="00577167" w14:paraId="6A49F012" w14:textId="77777777">
            <w:pPr>
              <w:rPr>
                <w:szCs w:val="22"/>
                <w:lang w:val="en-US"/>
              </w:rPr>
            </w:pPr>
            <w:r w:rsidRPr="008E348A">
              <w:rPr>
                <w:szCs w:val="22"/>
                <w:lang w:val="en-US"/>
              </w:rPr>
              <w:t>=</w:t>
            </w:r>
          </w:p>
        </w:tc>
        <w:tc>
          <w:tcPr>
            <w:tcW w:w="4677" w:type="dxa"/>
            <w:tcBorders>
              <w:bottom w:val="single" w:color="auto" w:sz="4" w:space="0"/>
            </w:tcBorders>
          </w:tcPr>
          <w:p w:rsidRPr="008E348A" w:rsidR="00577167" w:rsidP="00321520" w:rsidRDefault="00577167" w14:paraId="318BD6D4" w14:textId="77777777">
            <w:pPr>
              <w:ind w:left="-108"/>
              <w:rPr>
                <w:i/>
                <w:szCs w:val="22"/>
                <w:lang w:val="en-US"/>
              </w:rPr>
            </w:pPr>
            <w:r w:rsidRPr="008E348A">
              <w:rPr>
                <w:i/>
                <w:szCs w:val="22"/>
                <w:lang w:val="en-US"/>
              </w:rPr>
              <w:t>The actual amount that has been repaid per redeemed Share reduced by the average share price of the Shares during a 25 day period immediately prior to the day the Share is quoted without the right to participate in the reduction (the average price of Share)</w:t>
            </w:r>
          </w:p>
        </w:tc>
      </w:tr>
      <w:tr w:rsidRPr="00197D3B" w:rsidR="00577167" w:rsidTr="00321520" w14:paraId="5A00D8C7" w14:textId="77777777">
        <w:tc>
          <w:tcPr>
            <w:tcW w:w="2977" w:type="dxa"/>
            <w:vMerge/>
          </w:tcPr>
          <w:p w:rsidRPr="008E348A" w:rsidR="00577167" w:rsidP="00321520" w:rsidRDefault="00577167" w14:paraId="67161570" w14:textId="77777777">
            <w:pPr>
              <w:rPr>
                <w:szCs w:val="22"/>
                <w:lang w:val="en-US"/>
              </w:rPr>
            </w:pPr>
          </w:p>
        </w:tc>
        <w:tc>
          <w:tcPr>
            <w:tcW w:w="709" w:type="dxa"/>
            <w:vMerge/>
          </w:tcPr>
          <w:p w:rsidRPr="008E348A" w:rsidR="00577167" w:rsidP="00321520" w:rsidRDefault="00577167" w14:paraId="55414912" w14:textId="77777777">
            <w:pPr>
              <w:rPr>
                <w:szCs w:val="22"/>
                <w:lang w:val="en-US"/>
              </w:rPr>
            </w:pPr>
          </w:p>
        </w:tc>
        <w:tc>
          <w:tcPr>
            <w:tcW w:w="4677" w:type="dxa"/>
            <w:tcBorders>
              <w:top w:val="single" w:color="auto" w:sz="4" w:space="0"/>
            </w:tcBorders>
          </w:tcPr>
          <w:p w:rsidRPr="008E348A" w:rsidR="00577167" w:rsidP="00321520" w:rsidRDefault="00577167" w14:paraId="449D1A25" w14:textId="77777777">
            <w:pPr>
              <w:ind w:left="-108"/>
              <w:rPr>
                <w:i/>
                <w:szCs w:val="22"/>
                <w:lang w:val="en-US"/>
              </w:rPr>
            </w:pPr>
            <w:r w:rsidRPr="008E348A">
              <w:rPr>
                <w:i/>
                <w:szCs w:val="22"/>
                <w:lang w:val="en-US"/>
              </w:rPr>
              <w:t>The number of Shares in the Company that serves as basis for the redemption of Shares reduced with the number 1</w:t>
            </w:r>
          </w:p>
        </w:tc>
      </w:tr>
    </w:tbl>
    <w:p w:rsidRPr="008E348A" w:rsidR="00577167" w:rsidP="00577167" w:rsidRDefault="00577167" w14:paraId="6D89343D" w14:textId="77777777">
      <w:pPr>
        <w:pStyle w:val="Text"/>
        <w:spacing w:after="0"/>
        <w:ind w:left="709"/>
        <w:jc w:val="both"/>
        <w:rPr>
          <w:sz w:val="22"/>
          <w:szCs w:val="22"/>
          <w:lang w:val="en-US"/>
        </w:rPr>
      </w:pPr>
    </w:p>
    <w:p w:rsidRPr="008E348A" w:rsidR="00577167" w:rsidP="00577167" w:rsidRDefault="00577167" w14:paraId="43A60238" w14:textId="77777777">
      <w:pPr>
        <w:pStyle w:val="Text"/>
        <w:spacing w:after="0"/>
        <w:ind w:left="709"/>
        <w:jc w:val="both"/>
        <w:rPr>
          <w:sz w:val="22"/>
          <w:szCs w:val="22"/>
        </w:rPr>
      </w:pPr>
      <w:r w:rsidRPr="008E348A">
        <w:rPr>
          <w:sz w:val="22"/>
          <w:szCs w:val="22"/>
        </w:rPr>
        <w:t>Aktiens genomsnittskurs beräknas i enlighet med vad som angivits i moment 8.2.4 ovan.</w:t>
      </w:r>
    </w:p>
    <w:p w:rsidRPr="008E348A" w:rsidR="00577167" w:rsidP="00577167" w:rsidRDefault="00577167" w14:paraId="52AFF423" w14:textId="77777777">
      <w:pPr>
        <w:pStyle w:val="Text"/>
        <w:spacing w:after="0"/>
        <w:ind w:left="709"/>
        <w:jc w:val="both"/>
        <w:rPr>
          <w:i/>
          <w:sz w:val="22"/>
          <w:szCs w:val="22"/>
          <w:lang w:val="en-US"/>
        </w:rPr>
      </w:pPr>
      <w:r w:rsidRPr="008E348A">
        <w:rPr>
          <w:i/>
          <w:sz w:val="22"/>
          <w:szCs w:val="22"/>
          <w:lang w:val="en-US"/>
        </w:rPr>
        <w:t>The average price of Share is calculated in accordance with the provisions set forth in subsection 8.2.4 above.</w:t>
      </w:r>
    </w:p>
    <w:p w:rsidRPr="008E348A" w:rsidR="00577167" w:rsidP="00577167" w:rsidRDefault="00577167" w14:paraId="4335BBBB" w14:textId="77777777">
      <w:pPr>
        <w:pStyle w:val="Text"/>
        <w:spacing w:after="0"/>
        <w:ind w:left="709"/>
        <w:jc w:val="both"/>
        <w:rPr>
          <w:sz w:val="22"/>
          <w:szCs w:val="22"/>
          <w:lang w:val="en-US"/>
        </w:rPr>
      </w:pPr>
    </w:p>
    <w:p w:rsidRPr="008E348A" w:rsidR="00577167" w:rsidP="00577167" w:rsidRDefault="00577167" w14:paraId="7F6FC6AD" w14:textId="77777777">
      <w:pPr>
        <w:pStyle w:val="Text"/>
        <w:spacing w:after="0"/>
        <w:ind w:left="709"/>
        <w:jc w:val="both"/>
        <w:rPr>
          <w:sz w:val="22"/>
          <w:szCs w:val="22"/>
        </w:rPr>
      </w:pPr>
      <w:r w:rsidRPr="008E348A">
        <w:rPr>
          <w:sz w:val="22"/>
          <w:szCs w:val="22"/>
        </w:rPr>
        <w:t>Enligt ovan omräknad Teckningskurs och omräknat antal Aktier ska fastställas av Bolaget två Bankdagar efter utgången av den angivna perioden om 25 handelsdagar och ska tillämpas vid Teckning, som verkställs därefter.</w:t>
      </w:r>
    </w:p>
    <w:p w:rsidRPr="008E348A" w:rsidR="00577167" w:rsidP="00577167" w:rsidRDefault="00577167" w14:paraId="7E25E191" w14:textId="77777777">
      <w:pPr>
        <w:pStyle w:val="Text"/>
        <w:spacing w:after="0"/>
        <w:ind w:left="709"/>
        <w:jc w:val="both"/>
        <w:rPr>
          <w:i/>
          <w:sz w:val="22"/>
          <w:szCs w:val="22"/>
          <w:lang w:val="en-US"/>
        </w:rPr>
      </w:pPr>
      <w:r w:rsidRPr="008E348A">
        <w:rPr>
          <w:i/>
          <w:sz w:val="22"/>
          <w:szCs w:val="22"/>
          <w:lang w:val="en-US"/>
        </w:rPr>
        <w:t>The recalculated Subscription Price and recalculated number of Shares as set out above shall be determined by the Company two Business Days after the expiration of the stated period of 25 trading days, and shall apply to Subscriptions made after such time.</w:t>
      </w:r>
    </w:p>
    <w:p w:rsidRPr="008E348A" w:rsidR="00577167" w:rsidP="00577167" w:rsidRDefault="00577167" w14:paraId="0E4B684C" w14:textId="77777777">
      <w:pPr>
        <w:pStyle w:val="Text"/>
        <w:spacing w:after="0"/>
        <w:ind w:left="709"/>
        <w:jc w:val="both"/>
        <w:rPr>
          <w:sz w:val="22"/>
          <w:szCs w:val="22"/>
          <w:lang w:val="en-US"/>
        </w:rPr>
      </w:pPr>
    </w:p>
    <w:p w:rsidRPr="008E348A" w:rsidR="00577167" w:rsidP="00577167" w:rsidRDefault="00577167" w14:paraId="7DECDF62" w14:textId="77777777">
      <w:pPr>
        <w:pStyle w:val="Text"/>
        <w:spacing w:after="0"/>
        <w:ind w:left="709"/>
        <w:jc w:val="both"/>
        <w:rPr>
          <w:sz w:val="22"/>
          <w:szCs w:val="22"/>
        </w:rPr>
      </w:pPr>
      <w:r w:rsidRPr="008E348A">
        <w:rPr>
          <w:sz w:val="22"/>
          <w:szCs w:val="22"/>
        </w:rPr>
        <w:t>Teckning verkställs ej under tiden från minskningsbeslutet t.o.m. den dag då den omräknade Teckningskursen och det omräknade antalet Aktier fastställts enligt vad ovan sagts.</w:t>
      </w:r>
    </w:p>
    <w:p w:rsidRPr="008E348A" w:rsidR="00577167" w:rsidP="00577167" w:rsidRDefault="00577167" w14:paraId="0342A027" w14:textId="77777777">
      <w:pPr>
        <w:pStyle w:val="Text"/>
        <w:spacing w:after="0"/>
        <w:ind w:left="709"/>
        <w:jc w:val="both"/>
        <w:rPr>
          <w:i/>
          <w:sz w:val="22"/>
          <w:szCs w:val="22"/>
          <w:lang w:val="en-US"/>
        </w:rPr>
      </w:pPr>
      <w:r w:rsidRPr="008E348A">
        <w:rPr>
          <w:i/>
          <w:sz w:val="22"/>
          <w:szCs w:val="22"/>
          <w:lang w:val="en-US"/>
        </w:rPr>
        <w:t>Subscriptions shall not be executed during the period commencing with the adoption of the resolution to reduce the share capital up to and including the day on which the recalculated Subscription Price and recalculated number of Shares is determined.</w:t>
      </w:r>
    </w:p>
    <w:p w:rsidRPr="008E348A" w:rsidR="00577167" w:rsidP="00577167" w:rsidRDefault="00577167" w14:paraId="2E069ADC" w14:textId="77777777">
      <w:pPr>
        <w:pStyle w:val="Text"/>
        <w:spacing w:after="0"/>
        <w:ind w:left="709"/>
        <w:jc w:val="both"/>
        <w:rPr>
          <w:i/>
          <w:sz w:val="22"/>
          <w:szCs w:val="22"/>
          <w:lang w:val="en-US"/>
        </w:rPr>
      </w:pPr>
    </w:p>
    <w:p w:rsidRPr="008E348A" w:rsidR="00577167" w:rsidP="00977408" w:rsidRDefault="00577167" w14:paraId="4E6FC796" w14:textId="77777777">
      <w:pPr>
        <w:pStyle w:val="Text"/>
        <w:numPr>
          <w:ilvl w:val="2"/>
          <w:numId w:val="45"/>
        </w:numPr>
        <w:spacing w:after="0"/>
        <w:ind w:left="709" w:hanging="709"/>
        <w:jc w:val="both"/>
        <w:rPr>
          <w:b/>
          <w:sz w:val="22"/>
          <w:szCs w:val="22"/>
        </w:rPr>
      </w:pPr>
      <w:r w:rsidRPr="008E348A">
        <w:rPr>
          <w:b/>
          <w:sz w:val="22"/>
          <w:szCs w:val="22"/>
        </w:rPr>
        <w:t>Återköp av egna aktier m.m./</w:t>
      </w:r>
      <w:r w:rsidRPr="008E348A">
        <w:rPr>
          <w:b/>
          <w:i/>
          <w:sz w:val="22"/>
          <w:szCs w:val="22"/>
        </w:rPr>
        <w:t>Repurchase of shares etc.</w:t>
      </w:r>
    </w:p>
    <w:p w:rsidRPr="008E348A" w:rsidR="00577167" w:rsidP="00577167" w:rsidRDefault="00577167" w14:paraId="314891EC" w14:textId="77777777">
      <w:pPr>
        <w:pStyle w:val="Text"/>
        <w:spacing w:after="0"/>
        <w:ind w:left="709"/>
        <w:jc w:val="both"/>
        <w:rPr>
          <w:sz w:val="22"/>
          <w:szCs w:val="22"/>
        </w:rPr>
      </w:pPr>
      <w:r w:rsidRPr="008E348A">
        <w:rPr>
          <w:sz w:val="22"/>
          <w:szCs w:val="22"/>
        </w:rPr>
        <w:t xml:space="preserve">Om Bolaget – utan att fråga är om minskning av aktiekapital – skulle genomföra </w:t>
      </w:r>
      <w:r w:rsidRPr="008E348A">
        <w:rPr>
          <w:sz w:val="22"/>
          <w:szCs w:val="22"/>
          <w:u w:val="single"/>
        </w:rPr>
        <w:t>återköp av egna Aktier</w:t>
      </w:r>
      <w:r w:rsidRPr="008E348A">
        <w:rPr>
          <w:sz w:val="22"/>
          <w:szCs w:val="22"/>
        </w:rPr>
        <w:t xml:space="preserve"> men där, enligt Bolagets bedömning, sådan åtgärd med hänsyn till dess tekniska utformning och ekonomiska effekter, är att jämställa med minskning som är obligatorisk, ska omräkning av Teckningskursen och antal Aktier som varje Teckningsoption berättigar till Teckning av ske med tillämpning av så långt möjligt av de principer som anges ovan i moment 8.2.9.</w:t>
      </w:r>
    </w:p>
    <w:p w:rsidRPr="008E348A" w:rsidR="00577167" w:rsidP="00577167" w:rsidRDefault="00577167" w14:paraId="4812C8B3" w14:textId="77777777">
      <w:pPr>
        <w:pStyle w:val="Text"/>
        <w:spacing w:after="0"/>
        <w:ind w:left="709"/>
        <w:jc w:val="both"/>
        <w:rPr>
          <w:i/>
          <w:sz w:val="22"/>
          <w:szCs w:val="22"/>
          <w:lang w:val="en-US"/>
        </w:rPr>
      </w:pPr>
      <w:r w:rsidRPr="008E348A">
        <w:rPr>
          <w:i/>
          <w:sz w:val="22"/>
          <w:szCs w:val="22"/>
          <w:lang w:val="en-US"/>
        </w:rPr>
        <w:t xml:space="preserve">In the event the Company – without reducing the share capital – should carry out a </w:t>
      </w:r>
      <w:r w:rsidRPr="008E348A">
        <w:rPr>
          <w:i/>
          <w:sz w:val="22"/>
          <w:szCs w:val="22"/>
          <w:u w:val="single"/>
          <w:lang w:val="en-US"/>
        </w:rPr>
        <w:t>repurchase of its own shares</w:t>
      </w:r>
      <w:r w:rsidRPr="008E348A">
        <w:rPr>
          <w:i/>
          <w:sz w:val="22"/>
          <w:szCs w:val="22"/>
          <w:lang w:val="en-US"/>
        </w:rPr>
        <w:t>, but where the measure due to its technical structure and financial effects, is equivalent to a reduction, the recalculation of the Subscription Price as well as of the number of Shares that each Warrant entitles to Subscription of shall be made by applying, to the extent possible, the principles set forth in subsection 8.2.9.</w:t>
      </w:r>
    </w:p>
    <w:p w:rsidRPr="008E348A" w:rsidR="00577167" w:rsidP="00577167" w:rsidRDefault="00577167" w14:paraId="13AA5D30" w14:textId="77777777">
      <w:pPr>
        <w:pStyle w:val="Text"/>
        <w:spacing w:after="0"/>
        <w:ind w:left="709"/>
        <w:jc w:val="both"/>
        <w:rPr>
          <w:sz w:val="22"/>
          <w:szCs w:val="22"/>
          <w:lang w:val="en-US"/>
        </w:rPr>
      </w:pPr>
    </w:p>
    <w:p w:rsidRPr="008E348A" w:rsidR="00577167" w:rsidP="00977408" w:rsidRDefault="00577167" w14:paraId="09C5ABF8" w14:textId="77777777">
      <w:pPr>
        <w:pStyle w:val="Text"/>
        <w:numPr>
          <w:ilvl w:val="2"/>
          <w:numId w:val="45"/>
        </w:numPr>
        <w:spacing w:after="0"/>
        <w:ind w:left="709" w:hanging="709"/>
        <w:jc w:val="both"/>
        <w:rPr>
          <w:b/>
          <w:sz w:val="22"/>
          <w:szCs w:val="22"/>
          <w:lang w:val="en-US"/>
        </w:rPr>
      </w:pPr>
      <w:r w:rsidRPr="008E348A">
        <w:rPr>
          <w:b/>
          <w:sz w:val="22"/>
          <w:szCs w:val="22"/>
          <w:lang w:val="en-US"/>
        </w:rPr>
        <w:t>Byte av aktiekapitalsvaluta/</w:t>
      </w:r>
      <w:r w:rsidRPr="008E348A">
        <w:rPr>
          <w:b/>
          <w:i/>
          <w:sz w:val="22"/>
          <w:szCs w:val="22"/>
          <w:lang w:val="en-US"/>
        </w:rPr>
        <w:t>Change of the currency of share capital</w:t>
      </w:r>
    </w:p>
    <w:p w:rsidRPr="008E348A" w:rsidR="00577167" w:rsidP="00577167" w:rsidRDefault="00577167" w14:paraId="7F62FF0A" w14:textId="77777777">
      <w:pPr>
        <w:pStyle w:val="Text"/>
        <w:spacing w:after="0"/>
        <w:ind w:left="709"/>
        <w:jc w:val="both"/>
        <w:rPr>
          <w:sz w:val="22"/>
          <w:szCs w:val="22"/>
        </w:rPr>
      </w:pPr>
      <w:r w:rsidRPr="008E348A">
        <w:rPr>
          <w:sz w:val="22"/>
          <w:szCs w:val="22"/>
        </w:rPr>
        <w:t xml:space="preserve">Genomför bolaget </w:t>
      </w:r>
      <w:r w:rsidRPr="008E348A">
        <w:rPr>
          <w:sz w:val="22"/>
          <w:szCs w:val="22"/>
          <w:u w:val="single"/>
        </w:rPr>
        <w:t>byte av aktiekapitalsvaluta</w:t>
      </w:r>
      <w:r w:rsidRPr="008E348A">
        <w:rPr>
          <w:sz w:val="22"/>
          <w:szCs w:val="22"/>
        </w:rPr>
        <w:t>, innebärande att Bolagets aktiekapital ska vara bestämt i annan valuta än svenska kronor, ska Teckningskursen omräknas till samma valuta som aktiekapitalet är bestämt i samt därvid avrundas till två decimaler. Sådan valutaomräkning ska ske med tillämpning av den växelkurs som använts för omräkning av aktiekapitalet vid valutabytet.</w:t>
      </w:r>
    </w:p>
    <w:p w:rsidRPr="008E348A" w:rsidR="00577167" w:rsidP="00577167" w:rsidRDefault="00577167" w14:paraId="13DF1A72" w14:textId="77777777">
      <w:pPr>
        <w:pStyle w:val="Text"/>
        <w:spacing w:after="0"/>
        <w:ind w:left="709"/>
        <w:jc w:val="both"/>
        <w:rPr>
          <w:i/>
          <w:sz w:val="22"/>
          <w:szCs w:val="22"/>
          <w:lang w:val="en-US"/>
        </w:rPr>
      </w:pPr>
      <w:r w:rsidRPr="008E348A">
        <w:rPr>
          <w:i/>
          <w:sz w:val="22"/>
          <w:szCs w:val="22"/>
          <w:lang w:val="en-US"/>
        </w:rPr>
        <w:t xml:space="preserve">In the event the Company </w:t>
      </w:r>
      <w:r w:rsidRPr="008E348A">
        <w:rPr>
          <w:i/>
          <w:sz w:val="22"/>
          <w:szCs w:val="22"/>
          <w:u w:val="single"/>
          <w:lang w:val="en-US"/>
        </w:rPr>
        <w:t xml:space="preserve">carries out a change of the currency of its share capital </w:t>
      </w:r>
      <w:r w:rsidRPr="008E348A">
        <w:rPr>
          <w:i/>
          <w:sz w:val="22"/>
          <w:szCs w:val="22"/>
          <w:lang w:val="en-US"/>
        </w:rPr>
        <w:t>resulting in that the share capital of the Company shall be determined in a currency other than SEK, the Subscription Price shall be recalculated into the same currency as the currency of the share capital and be rounded off to two decimals. Such recalculation of the currency shall be made with application of the exchange rate which has been used when re-calculating the currency of the share capital.</w:t>
      </w:r>
    </w:p>
    <w:p w:rsidRPr="008E348A" w:rsidR="00577167" w:rsidP="00577167" w:rsidRDefault="00577167" w14:paraId="71064BF9" w14:textId="77777777">
      <w:pPr>
        <w:pStyle w:val="Text"/>
        <w:spacing w:after="0"/>
        <w:ind w:left="709"/>
        <w:jc w:val="both"/>
        <w:rPr>
          <w:i/>
          <w:sz w:val="22"/>
          <w:szCs w:val="22"/>
          <w:lang w:val="en-US"/>
        </w:rPr>
      </w:pPr>
    </w:p>
    <w:p w:rsidRPr="008E348A" w:rsidR="00577167" w:rsidP="00577167" w:rsidRDefault="00577167" w14:paraId="199D7104" w14:textId="77777777">
      <w:pPr>
        <w:pStyle w:val="Text"/>
        <w:spacing w:after="0"/>
        <w:ind w:left="709"/>
        <w:jc w:val="both"/>
        <w:rPr>
          <w:sz w:val="22"/>
          <w:szCs w:val="22"/>
        </w:rPr>
      </w:pPr>
      <w:r w:rsidRPr="008E348A">
        <w:rPr>
          <w:sz w:val="22"/>
          <w:szCs w:val="22"/>
        </w:rPr>
        <w:t>Enligt ovan omräknad Teckningskurs fastställs av Bolaget och ska tillämpas vid Teckning som verkställs från och med den dag som bytet av aktiekapitalsvaluta får verkan.</w:t>
      </w:r>
    </w:p>
    <w:p w:rsidRPr="008E348A" w:rsidR="00577167" w:rsidP="00577167" w:rsidRDefault="00577167" w14:paraId="48056D1C" w14:textId="77777777">
      <w:pPr>
        <w:pStyle w:val="Text"/>
        <w:spacing w:after="0"/>
        <w:ind w:left="709"/>
        <w:jc w:val="both"/>
        <w:rPr>
          <w:i/>
          <w:sz w:val="22"/>
          <w:szCs w:val="22"/>
          <w:lang w:val="en-US"/>
        </w:rPr>
      </w:pPr>
      <w:r w:rsidRPr="008E348A">
        <w:rPr>
          <w:i/>
          <w:sz w:val="22"/>
          <w:szCs w:val="22"/>
          <w:lang w:val="en-US"/>
        </w:rPr>
        <w:t>The recalculated Subscription Price in accordance with above shall be determined by the Company and shall be applied on Subscriptions which are effected as from the day the currency change of the share capital became effective.</w:t>
      </w:r>
    </w:p>
    <w:p w:rsidRPr="008E348A" w:rsidR="00577167" w:rsidP="00577167" w:rsidRDefault="00577167" w14:paraId="1337B007" w14:textId="77777777">
      <w:pPr>
        <w:pStyle w:val="Text"/>
        <w:spacing w:after="0"/>
        <w:ind w:left="709"/>
        <w:jc w:val="both"/>
        <w:rPr>
          <w:i/>
          <w:sz w:val="22"/>
          <w:szCs w:val="22"/>
          <w:lang w:val="en-US"/>
        </w:rPr>
      </w:pPr>
    </w:p>
    <w:p w:rsidRPr="008E348A" w:rsidR="00577167" w:rsidP="00977408" w:rsidRDefault="00577167" w14:paraId="5A68C2C0" w14:textId="77777777">
      <w:pPr>
        <w:pStyle w:val="Text"/>
        <w:numPr>
          <w:ilvl w:val="2"/>
          <w:numId w:val="45"/>
        </w:numPr>
        <w:spacing w:after="0"/>
        <w:ind w:left="709" w:hanging="709"/>
        <w:jc w:val="both"/>
        <w:rPr>
          <w:b/>
          <w:sz w:val="22"/>
          <w:szCs w:val="22"/>
        </w:rPr>
      </w:pPr>
      <w:r w:rsidRPr="008E348A">
        <w:rPr>
          <w:b/>
          <w:sz w:val="22"/>
          <w:szCs w:val="22"/>
        </w:rPr>
        <w:t>Skälig omräkning/</w:t>
      </w:r>
      <w:r w:rsidRPr="008E348A">
        <w:rPr>
          <w:b/>
          <w:i/>
          <w:sz w:val="22"/>
          <w:szCs w:val="22"/>
        </w:rPr>
        <w:t>Reasonable recalculation</w:t>
      </w:r>
    </w:p>
    <w:p w:rsidRPr="008E348A" w:rsidR="00577167" w:rsidP="00577167" w:rsidRDefault="00577167" w14:paraId="00042129" w14:textId="77777777">
      <w:pPr>
        <w:pStyle w:val="Text"/>
        <w:spacing w:after="0"/>
        <w:ind w:left="709"/>
        <w:jc w:val="both"/>
        <w:rPr>
          <w:sz w:val="22"/>
          <w:szCs w:val="22"/>
        </w:rPr>
      </w:pPr>
      <w:r w:rsidRPr="008E348A">
        <w:rPr>
          <w:sz w:val="22"/>
          <w:szCs w:val="22"/>
        </w:rPr>
        <w:t xml:space="preserve">Genomför Bolaget åtgärd som avses i momenten 8.2.2 – 8.2.6 eller momenten 8.2.8 – 8.2.11 ovan eller annan liknande åtgärd med liknande effekt och skulle, enligt Bolagets bedömning, tillämpning av härför avsedd omräkningsformel, med hänsyn till åtgärdens tekniska utformning eller av annat skäl, ej kunna ske eller leda till att den ekonomiska kompensation som </w:t>
      </w:r>
      <w:r w:rsidRPr="008E348A">
        <w:rPr>
          <w:sz w:val="22"/>
          <w:szCs w:val="22"/>
        </w:rPr>
        <w:lastRenderedPageBreak/>
        <w:t>Teckningsoptionshavarna erhåller i förhållande till aktieägarna inte är skälig, ska Bolaget genomföra omräkningarna av Teckningskursen och av antalet Aktier som varje Teckningsoption berättigar till Teckning av i syfte att omräkningarna leder till ett skäligt resultat.</w:t>
      </w:r>
    </w:p>
    <w:p w:rsidRPr="008E348A" w:rsidR="00577167" w:rsidP="00577167" w:rsidRDefault="00577167" w14:paraId="3978DA77" w14:textId="77777777">
      <w:pPr>
        <w:pStyle w:val="Text"/>
        <w:spacing w:after="0"/>
        <w:ind w:left="709"/>
        <w:jc w:val="both"/>
        <w:rPr>
          <w:i/>
          <w:sz w:val="22"/>
          <w:szCs w:val="22"/>
          <w:lang w:val="en-US"/>
        </w:rPr>
      </w:pPr>
      <w:r w:rsidRPr="008E348A">
        <w:rPr>
          <w:i/>
          <w:sz w:val="22"/>
          <w:szCs w:val="22"/>
          <w:lang w:val="en-US"/>
        </w:rPr>
        <w:t>In the event that the Company carries out measures set forth in subsections 8.2.2 – 8.2.6 or subsections 8.2.8 – 8.2.11 above or other similar measure with similar effect and, if, according to the Company's opinion, the application of the intended re-calculation formula with regard to the technical structure or for another reason, may not be possible or result that the economic compensation the Warrant Holders shall receive becoming unreasonable in relation to that of the shareholders, the Company shall make the re-calculation of the Subscription Price as well as the number of Shares that each Warrant entitles to Subscribe for, for the purpose of the re-calculation leading to a reasonable result.</w:t>
      </w:r>
    </w:p>
    <w:p w:rsidRPr="008E348A" w:rsidR="00577167" w:rsidP="00577167" w:rsidRDefault="00577167" w14:paraId="6C61E663" w14:textId="77777777">
      <w:pPr>
        <w:pStyle w:val="Text"/>
        <w:spacing w:after="0"/>
        <w:ind w:left="709"/>
        <w:jc w:val="both"/>
        <w:rPr>
          <w:i/>
          <w:sz w:val="22"/>
          <w:szCs w:val="22"/>
          <w:lang w:val="en-US"/>
        </w:rPr>
      </w:pPr>
    </w:p>
    <w:p w:rsidRPr="008E348A" w:rsidR="00577167" w:rsidP="00977408" w:rsidRDefault="00577167" w14:paraId="02D065E5" w14:textId="77777777">
      <w:pPr>
        <w:pStyle w:val="Text"/>
        <w:keepNext/>
        <w:numPr>
          <w:ilvl w:val="2"/>
          <w:numId w:val="45"/>
        </w:numPr>
        <w:spacing w:after="0"/>
        <w:ind w:left="706" w:hanging="706"/>
        <w:jc w:val="both"/>
        <w:rPr>
          <w:b/>
          <w:sz w:val="22"/>
          <w:szCs w:val="22"/>
        </w:rPr>
      </w:pPr>
      <w:r w:rsidRPr="008E348A">
        <w:rPr>
          <w:b/>
          <w:sz w:val="22"/>
          <w:szCs w:val="22"/>
        </w:rPr>
        <w:t>Avrundning/</w:t>
      </w:r>
      <w:r w:rsidRPr="008E348A">
        <w:rPr>
          <w:b/>
          <w:i/>
          <w:sz w:val="22"/>
          <w:szCs w:val="22"/>
        </w:rPr>
        <w:t>Rounding</w:t>
      </w:r>
    </w:p>
    <w:p w:rsidRPr="008E348A" w:rsidR="00577167" w:rsidP="00577167" w:rsidRDefault="00577167" w14:paraId="0FE1B479" w14:textId="77777777">
      <w:pPr>
        <w:pStyle w:val="Text"/>
        <w:spacing w:after="0"/>
        <w:ind w:left="709"/>
        <w:jc w:val="both"/>
        <w:rPr>
          <w:sz w:val="22"/>
          <w:szCs w:val="22"/>
        </w:rPr>
      </w:pPr>
      <w:r w:rsidRPr="008E348A">
        <w:rPr>
          <w:sz w:val="22"/>
          <w:szCs w:val="22"/>
        </w:rPr>
        <w:t>Vid omräkning enligt ovan ska Teckningskursen avrundas till helt tiotal öre, varvid fem öre ska avrundas uppåt, och antalet Aktier avrundas till två decimaler. Endast hela Aktier kan tecknas. För det fall Teckningskursen är bestämd i annan valuta än svenska kronor ska, vid omräkningar enligt ovan, Teckningskursen istället avrundas till två decimaler.</w:t>
      </w:r>
    </w:p>
    <w:p w:rsidRPr="008E348A" w:rsidR="00577167" w:rsidP="00577167" w:rsidRDefault="00577167" w14:paraId="60D534DD" w14:textId="77777777">
      <w:pPr>
        <w:pStyle w:val="Text"/>
        <w:spacing w:after="0"/>
        <w:ind w:left="709"/>
        <w:jc w:val="both"/>
        <w:rPr>
          <w:i/>
          <w:sz w:val="22"/>
          <w:szCs w:val="22"/>
          <w:lang w:val="en-US"/>
        </w:rPr>
      </w:pPr>
      <w:r w:rsidRPr="008E348A">
        <w:rPr>
          <w:i/>
          <w:sz w:val="22"/>
          <w:szCs w:val="22"/>
          <w:lang w:val="en-US"/>
        </w:rPr>
        <w:t>In conjunction with recalculations in accordance with the above, the Subscription Price shall be rounded to the nearest SEK 0.10, whereupon SEK 0.05 shall be rounded upwards and the number of Shares rounded off to two decimals. Only whole Shares may be Subscribed for. In the event that the Subscription Price is determined in another currency than SEK, the Subscription Price shall, upon recalculation in accordance with the above, be rounded off to two decimals.</w:t>
      </w:r>
    </w:p>
    <w:p w:rsidRPr="008E348A" w:rsidR="00577167" w:rsidP="00577167" w:rsidRDefault="00577167" w14:paraId="6E59E7E3" w14:textId="77777777">
      <w:pPr>
        <w:pStyle w:val="Text"/>
        <w:spacing w:after="0"/>
        <w:ind w:left="709"/>
        <w:jc w:val="both"/>
        <w:rPr>
          <w:i/>
          <w:sz w:val="22"/>
          <w:szCs w:val="22"/>
          <w:lang w:val="en-US"/>
        </w:rPr>
      </w:pPr>
    </w:p>
    <w:p w:rsidRPr="008E348A" w:rsidR="00577167" w:rsidP="00977408" w:rsidRDefault="00577167" w14:paraId="0A21D4FF" w14:textId="77777777">
      <w:pPr>
        <w:pStyle w:val="Text"/>
        <w:numPr>
          <w:ilvl w:val="2"/>
          <w:numId w:val="45"/>
        </w:numPr>
        <w:spacing w:after="0"/>
        <w:ind w:left="709" w:hanging="709"/>
        <w:jc w:val="both"/>
        <w:rPr>
          <w:b/>
          <w:sz w:val="22"/>
          <w:szCs w:val="22"/>
        </w:rPr>
      </w:pPr>
      <w:r w:rsidRPr="008E348A">
        <w:rPr>
          <w:b/>
          <w:sz w:val="22"/>
          <w:szCs w:val="22"/>
        </w:rPr>
        <w:t>Likvidation/</w:t>
      </w:r>
      <w:r w:rsidRPr="008E348A">
        <w:rPr>
          <w:b/>
          <w:i/>
          <w:sz w:val="22"/>
          <w:szCs w:val="22"/>
        </w:rPr>
        <w:t>Liquidation</w:t>
      </w:r>
    </w:p>
    <w:p w:rsidRPr="008E348A" w:rsidR="00577167" w:rsidP="00577167" w:rsidRDefault="00577167" w14:paraId="4EF4F2E8" w14:textId="77777777">
      <w:pPr>
        <w:pStyle w:val="Text"/>
        <w:spacing w:after="0"/>
        <w:ind w:left="709"/>
        <w:jc w:val="both"/>
        <w:rPr>
          <w:sz w:val="22"/>
          <w:szCs w:val="22"/>
        </w:rPr>
      </w:pPr>
      <w:r w:rsidRPr="008E348A">
        <w:rPr>
          <w:sz w:val="22"/>
          <w:szCs w:val="22"/>
        </w:rPr>
        <w:t>Beslutas att Bolaget ska träda i likvidation enligt 25 kap. aktiebolagslagen får, oavsett likvidationsgrunden, anmälan om Teckning ej därefter ske. Rätten att göra anmälan om Teckning upphör i och med bolagsstämmans likvidationsbeslut, oavsett sålunda att detta ej må ha vunnit laga kraft.</w:t>
      </w:r>
    </w:p>
    <w:p w:rsidRPr="008E348A" w:rsidR="00577167" w:rsidP="00577167" w:rsidRDefault="00577167" w14:paraId="261797EF" w14:textId="77777777">
      <w:pPr>
        <w:pStyle w:val="Text"/>
        <w:spacing w:after="0"/>
        <w:ind w:left="709"/>
        <w:jc w:val="both"/>
        <w:rPr>
          <w:i/>
          <w:sz w:val="22"/>
          <w:szCs w:val="22"/>
          <w:lang w:val="en-US"/>
        </w:rPr>
      </w:pPr>
      <w:r w:rsidRPr="008E348A">
        <w:rPr>
          <w:i/>
          <w:sz w:val="22"/>
          <w:szCs w:val="22"/>
          <w:lang w:val="en-US"/>
        </w:rPr>
        <w:t>In the event it is resolved that the Company shall enter into liquidation according to Ch. 25 of the Companies Act, notice for Subscription may not thereafter be made, regardless of the reasons for liquidation. The right to make notice for Subscription shall terminate upon the resolution to place the Company in liquidation regardless of whether such resolution has entered into effect.</w:t>
      </w:r>
    </w:p>
    <w:p w:rsidRPr="008E348A" w:rsidR="00577167" w:rsidP="00577167" w:rsidRDefault="00577167" w14:paraId="722C63A5" w14:textId="77777777">
      <w:pPr>
        <w:pStyle w:val="Text"/>
        <w:spacing w:after="0"/>
        <w:ind w:left="709"/>
        <w:jc w:val="both"/>
        <w:rPr>
          <w:sz w:val="22"/>
          <w:szCs w:val="22"/>
          <w:lang w:val="en-US"/>
        </w:rPr>
      </w:pPr>
    </w:p>
    <w:p w:rsidRPr="008E348A" w:rsidR="00577167" w:rsidP="00577167" w:rsidRDefault="00577167" w14:paraId="2BF79725" w14:textId="77777777">
      <w:pPr>
        <w:pStyle w:val="Text"/>
        <w:spacing w:after="0"/>
        <w:ind w:left="709"/>
        <w:jc w:val="both"/>
        <w:rPr>
          <w:sz w:val="22"/>
          <w:szCs w:val="22"/>
        </w:rPr>
      </w:pPr>
      <w:r w:rsidRPr="008E348A">
        <w:rPr>
          <w:sz w:val="22"/>
          <w:szCs w:val="22"/>
        </w:rPr>
        <w:t xml:space="preserve">Senast två månader innan bolagsstämman tar ställning till fråga om Bolaget ska träda i frivillig likvidation enligt 25 kap. 1 § aktiebolagslagen, ska Teckningsoptionshavarna genom meddelande enligt punkt 11 nedan underrättas om den avsedda likvidationen. I meddelandet ska intagas en erinran om att anmälan om Teckning ej får ske, sedan bolagsstämman fattat beslut </w:t>
      </w:r>
      <w:r w:rsidRPr="008E348A">
        <w:rPr>
          <w:sz w:val="22"/>
          <w:szCs w:val="22"/>
          <w:lang w:eastAsia="en-GB"/>
        </w:rPr>
        <w:t>om</w:t>
      </w:r>
      <w:r w:rsidRPr="008E348A">
        <w:rPr>
          <w:sz w:val="22"/>
          <w:szCs w:val="22"/>
        </w:rPr>
        <w:t xml:space="preserve"> likvidation.</w:t>
      </w:r>
    </w:p>
    <w:p w:rsidRPr="008E348A" w:rsidR="00577167" w:rsidP="00577167" w:rsidRDefault="00577167" w14:paraId="546E36FD" w14:textId="77777777">
      <w:pPr>
        <w:pStyle w:val="Text"/>
        <w:spacing w:after="0"/>
        <w:ind w:left="709"/>
        <w:jc w:val="both"/>
        <w:rPr>
          <w:i/>
          <w:sz w:val="22"/>
          <w:szCs w:val="22"/>
          <w:lang w:val="en-US"/>
        </w:rPr>
      </w:pPr>
      <w:r w:rsidRPr="008E348A">
        <w:rPr>
          <w:i/>
          <w:sz w:val="22"/>
          <w:szCs w:val="22"/>
          <w:lang w:val="en-US"/>
        </w:rPr>
        <w:t>No later than two months prior to the determination by the shareholders' meeting as to whether the Company shall be placed into voluntary liquidation according to Ch. 25, section 1 of the Companies Act, notice shall be given to the Warrant Holders in accordance with Section 11 below in respect of the intended liquidation. The notice shall state that notice of Subscription may not be made following the adoption of a resolution by the shareholders' meeting to place the Company in liquidation.</w:t>
      </w:r>
    </w:p>
    <w:p w:rsidRPr="008E348A" w:rsidR="00577167" w:rsidP="00577167" w:rsidRDefault="00577167" w14:paraId="23406BDE" w14:textId="77777777">
      <w:pPr>
        <w:pStyle w:val="Text"/>
        <w:spacing w:after="0"/>
        <w:ind w:left="709"/>
        <w:jc w:val="both"/>
        <w:rPr>
          <w:sz w:val="22"/>
          <w:szCs w:val="22"/>
          <w:lang w:val="en-US"/>
        </w:rPr>
      </w:pPr>
    </w:p>
    <w:p w:rsidRPr="008E348A" w:rsidR="00577167" w:rsidP="00577167" w:rsidRDefault="00577167" w14:paraId="7976E2F6" w14:textId="77777777">
      <w:pPr>
        <w:pStyle w:val="Text"/>
        <w:spacing w:after="0"/>
        <w:ind w:left="709"/>
        <w:jc w:val="both"/>
        <w:rPr>
          <w:sz w:val="22"/>
          <w:szCs w:val="22"/>
        </w:rPr>
      </w:pPr>
      <w:r w:rsidRPr="008E348A">
        <w:rPr>
          <w:sz w:val="22"/>
          <w:szCs w:val="22"/>
        </w:rPr>
        <w:t>Skulle Bolaget lämna meddelande om avsedd likvidation enligt ovan, ska Teckningsoptionshavare – oavsett vad som i punkt 4 ovan sägs om tidigaste tidpunkt för anmälan om Teckning – äga rätt att göra anmälan om Teckning från den dag då meddelandet lämnats, förutsatt att Teckning kan verkställas senast på tionde kalenderdagen före den bolagsstämma vid vilken frågan om Bolagets likvidation ska behandlas.</w:t>
      </w:r>
    </w:p>
    <w:p w:rsidRPr="008E348A" w:rsidR="00577167" w:rsidP="00577167" w:rsidRDefault="00577167" w14:paraId="60EDE3DD" w14:textId="77777777">
      <w:pPr>
        <w:pStyle w:val="Text"/>
        <w:spacing w:after="0"/>
        <w:ind w:left="709"/>
        <w:jc w:val="both"/>
        <w:rPr>
          <w:i/>
          <w:sz w:val="22"/>
          <w:szCs w:val="22"/>
          <w:lang w:val="en-US"/>
        </w:rPr>
      </w:pPr>
      <w:r w:rsidRPr="008E348A">
        <w:rPr>
          <w:i/>
          <w:sz w:val="22"/>
          <w:szCs w:val="22"/>
          <w:lang w:val="en-US"/>
        </w:rPr>
        <w:t xml:space="preserve">In the event the Company gives notice of an intended liquidation in accordance with the above, each Warrant holder – irrespective of what is set forth in Section 4 regarding the earliest time </w:t>
      </w:r>
      <w:r w:rsidRPr="008E348A">
        <w:rPr>
          <w:i/>
          <w:sz w:val="22"/>
          <w:szCs w:val="22"/>
          <w:lang w:val="en-US"/>
        </w:rPr>
        <w:lastRenderedPageBreak/>
        <w:t>at which notice for Subscriptions may be made – shall be entitled to make a notice for Subscription from the day on which the notice is given, provided it is possible to effect Subscription not later than the tenth calendar day prior to the shareholders' meeting at which the issue of the Company's liquidation shall be addressed.</w:t>
      </w:r>
    </w:p>
    <w:p w:rsidRPr="008E348A" w:rsidR="00577167" w:rsidP="00577167" w:rsidRDefault="00577167" w14:paraId="214B6FBA" w14:textId="77777777">
      <w:pPr>
        <w:pStyle w:val="Text"/>
        <w:spacing w:after="0"/>
        <w:ind w:left="709"/>
        <w:jc w:val="both"/>
        <w:rPr>
          <w:i/>
          <w:sz w:val="22"/>
          <w:szCs w:val="22"/>
          <w:lang w:val="en-US"/>
        </w:rPr>
      </w:pPr>
    </w:p>
    <w:p w:rsidRPr="008E348A" w:rsidR="00577167" w:rsidP="00977408" w:rsidRDefault="00577167" w14:paraId="6609EF43" w14:textId="77777777">
      <w:pPr>
        <w:pStyle w:val="Text"/>
        <w:keepNext/>
        <w:numPr>
          <w:ilvl w:val="2"/>
          <w:numId w:val="45"/>
        </w:numPr>
        <w:spacing w:after="0"/>
        <w:ind w:left="709" w:hanging="709"/>
        <w:jc w:val="both"/>
        <w:rPr>
          <w:b/>
          <w:sz w:val="22"/>
          <w:szCs w:val="22"/>
        </w:rPr>
      </w:pPr>
      <w:r w:rsidRPr="008E348A">
        <w:rPr>
          <w:b/>
          <w:sz w:val="22"/>
          <w:szCs w:val="22"/>
        </w:rPr>
        <w:t>Fusion och delning/</w:t>
      </w:r>
      <w:r w:rsidRPr="008E348A">
        <w:rPr>
          <w:b/>
          <w:i/>
          <w:sz w:val="22"/>
          <w:szCs w:val="22"/>
        </w:rPr>
        <w:t>Merger and de-merger</w:t>
      </w:r>
    </w:p>
    <w:p w:rsidRPr="008E348A" w:rsidR="00577167" w:rsidP="00577167" w:rsidRDefault="00577167" w14:paraId="262CBC20" w14:textId="77777777">
      <w:pPr>
        <w:pStyle w:val="Text"/>
        <w:spacing w:after="0"/>
        <w:ind w:left="709"/>
        <w:jc w:val="both"/>
        <w:rPr>
          <w:sz w:val="22"/>
          <w:szCs w:val="22"/>
        </w:rPr>
      </w:pPr>
      <w:r w:rsidRPr="008E348A">
        <w:rPr>
          <w:sz w:val="22"/>
          <w:szCs w:val="22"/>
        </w:rPr>
        <w:t>Skulle bolagsstämman, enligt 23 kap. 15 § aktiebolagslagen, godkänna fusionsplan varigenom Bolaget ska uppgå i annat bolag, eller om bolagsstämman, enligt 24 kap. 17 § aktiebolagslagen, skulle godkänna delningsplan varigenom Bolaget ska upplösas utan likvidation, får anmälan om Teckning därefter ej ske.</w:t>
      </w:r>
    </w:p>
    <w:p w:rsidRPr="008E348A" w:rsidR="00577167" w:rsidP="00577167" w:rsidRDefault="00577167" w14:paraId="1D39E8DA" w14:textId="77777777">
      <w:pPr>
        <w:pStyle w:val="Text"/>
        <w:spacing w:after="0"/>
        <w:ind w:left="709"/>
        <w:jc w:val="both"/>
        <w:rPr>
          <w:i/>
          <w:sz w:val="22"/>
          <w:szCs w:val="22"/>
          <w:lang w:val="en-US"/>
        </w:rPr>
      </w:pPr>
      <w:r w:rsidRPr="008E348A">
        <w:rPr>
          <w:i/>
          <w:sz w:val="22"/>
          <w:szCs w:val="22"/>
          <w:lang w:val="en-US"/>
        </w:rPr>
        <w:t>In the event the shareholders' meeting approves a merger plan, in accordance with Ch. 23, section 15 of the Companies Act, pursuant to which the Company is to be merged into another company, or in the event the shareholders' meeting approves a demerger plan, in accordance with Ch. 24, section 17 of the Companies Act, pursuant to which the Company will be dissolved without liquidation, notice for Subscription may not thereafter be made.</w:t>
      </w:r>
    </w:p>
    <w:p w:rsidRPr="008E348A" w:rsidR="00577167" w:rsidP="00577167" w:rsidRDefault="00577167" w14:paraId="51A6A2C6" w14:textId="77777777">
      <w:pPr>
        <w:pStyle w:val="Text"/>
        <w:spacing w:after="0"/>
        <w:ind w:left="709"/>
        <w:jc w:val="both"/>
        <w:rPr>
          <w:sz w:val="22"/>
          <w:szCs w:val="22"/>
          <w:lang w:val="en-US"/>
        </w:rPr>
      </w:pPr>
    </w:p>
    <w:p w:rsidRPr="008E348A" w:rsidR="00577167" w:rsidP="00577167" w:rsidRDefault="00577167" w14:paraId="00BF6CE3" w14:textId="77777777">
      <w:pPr>
        <w:pStyle w:val="Text"/>
        <w:spacing w:after="0"/>
        <w:ind w:left="709"/>
        <w:jc w:val="both"/>
        <w:rPr>
          <w:sz w:val="22"/>
          <w:szCs w:val="22"/>
        </w:rPr>
      </w:pPr>
      <w:r w:rsidRPr="008E348A">
        <w:rPr>
          <w:sz w:val="22"/>
          <w:szCs w:val="22"/>
        </w:rPr>
        <w:t>Senast två månader innan Bolaget tar slutlig ställning till frågan om fusion eller delning enligt ovan, ska Teckningsoptionshavarna genom meddelande enligt punkt 12 nedan underrättas om fusions- eller delningsavsikten. I meddelandet ska en redogörelse lämnas för det huvudsakliga innehållet i den avsedda fusionsplanen eller delningsplanen samt ska Teckningsoptionshavarna erinras om att anmälan om Teckning ej får ske, sedan slutligt beslut fattats om fusion eller delning.</w:t>
      </w:r>
    </w:p>
    <w:p w:rsidRPr="008E348A" w:rsidR="00577167" w:rsidP="00577167" w:rsidRDefault="00577167" w14:paraId="4AC0E39B" w14:textId="77777777">
      <w:pPr>
        <w:pStyle w:val="Text"/>
        <w:spacing w:after="0"/>
        <w:ind w:left="709"/>
        <w:jc w:val="both"/>
        <w:rPr>
          <w:i/>
          <w:sz w:val="22"/>
          <w:szCs w:val="22"/>
          <w:lang w:val="en-US"/>
        </w:rPr>
      </w:pPr>
      <w:r w:rsidRPr="008E348A">
        <w:rPr>
          <w:i/>
          <w:sz w:val="22"/>
          <w:szCs w:val="22"/>
          <w:lang w:val="en-US"/>
        </w:rPr>
        <w:t>No later than two months prior to final determination by the Company in respect of a merger or demerger as set forth above, notice shall be given to Warrant holders in accordance with Section 12 below of the intended merger or demerger. The notice shall set forth the principal contents of the intended merger plan or demerger plan and each Warrant holder shall be notified that Subscription may not be made following a final decision regarding the merger or demerger.</w:t>
      </w:r>
    </w:p>
    <w:p w:rsidRPr="008E348A" w:rsidR="00577167" w:rsidP="00577167" w:rsidRDefault="00577167" w14:paraId="64E8926A" w14:textId="77777777">
      <w:pPr>
        <w:pStyle w:val="Text"/>
        <w:spacing w:after="0"/>
        <w:ind w:left="709"/>
        <w:jc w:val="both"/>
        <w:rPr>
          <w:i/>
          <w:sz w:val="22"/>
          <w:szCs w:val="22"/>
          <w:lang w:val="en-US"/>
        </w:rPr>
      </w:pPr>
    </w:p>
    <w:p w:rsidRPr="008E348A" w:rsidR="00577167" w:rsidP="00577167" w:rsidRDefault="00577167" w14:paraId="4945E165" w14:textId="77777777">
      <w:pPr>
        <w:pStyle w:val="Text"/>
        <w:spacing w:after="0"/>
        <w:ind w:left="709"/>
        <w:jc w:val="both"/>
        <w:rPr>
          <w:sz w:val="22"/>
          <w:szCs w:val="22"/>
        </w:rPr>
      </w:pPr>
      <w:r w:rsidRPr="008E348A">
        <w:rPr>
          <w:sz w:val="22"/>
          <w:szCs w:val="22"/>
        </w:rPr>
        <w:t>Om Bolaget lämnar meddelande om planerad fusion eller delning enligt ovan, ska Teckningsoptionshavare – oavsett vad som i punkt 4 ovan sägs om tidigaste tidpunkt för anmälan om Teckning – äga rätt att påkalla Teckning från den dag då meddelandet lämnats om fusions- eller delningsavsikten, förutsatt att Teckning kan verkställas senast på tionde kalenderdagen före den bolagsstämma vid vilken fusionsplanen eller delningsplanen ska godkännas.</w:t>
      </w:r>
    </w:p>
    <w:p w:rsidRPr="008E348A" w:rsidR="00577167" w:rsidP="00577167" w:rsidRDefault="00577167" w14:paraId="18E4C752" w14:textId="77777777">
      <w:pPr>
        <w:pStyle w:val="Text"/>
        <w:spacing w:after="0"/>
        <w:ind w:left="709"/>
        <w:jc w:val="both"/>
        <w:rPr>
          <w:i/>
          <w:sz w:val="22"/>
          <w:szCs w:val="22"/>
          <w:lang w:val="en-US"/>
        </w:rPr>
      </w:pPr>
      <w:r w:rsidRPr="008E348A">
        <w:rPr>
          <w:i/>
          <w:sz w:val="22"/>
          <w:szCs w:val="22"/>
          <w:lang w:val="en-US"/>
        </w:rPr>
        <w:t>In the event the Company gives notice regarding a intended merger or demerger in accordance with the above, each Warrant holder – irrespective of what is set forth in Section 4 above regarding the earliest time at which notice for Subscription may be made – shall be entitled to make a notice for Subscription from the date on which notice is given, provided it is possible to effect Subscription not later than the tenth calendar day prior to the shareholders' meeting at which the merger plan or demerger plan is to be approved.</w:t>
      </w:r>
    </w:p>
    <w:p w:rsidRPr="008E348A" w:rsidR="00577167" w:rsidP="00577167" w:rsidRDefault="00577167" w14:paraId="1BBF5049" w14:textId="77777777">
      <w:pPr>
        <w:pStyle w:val="Text"/>
        <w:spacing w:after="0"/>
        <w:ind w:left="709"/>
        <w:jc w:val="both"/>
        <w:rPr>
          <w:i/>
          <w:sz w:val="22"/>
          <w:szCs w:val="22"/>
          <w:lang w:val="en-US"/>
        </w:rPr>
      </w:pPr>
    </w:p>
    <w:p w:rsidRPr="008E348A" w:rsidR="00577167" w:rsidP="00977408" w:rsidRDefault="00577167" w14:paraId="1577BC8A" w14:textId="77777777">
      <w:pPr>
        <w:pStyle w:val="Text"/>
        <w:numPr>
          <w:ilvl w:val="2"/>
          <w:numId w:val="45"/>
        </w:numPr>
        <w:spacing w:after="0"/>
        <w:ind w:left="709" w:hanging="709"/>
        <w:jc w:val="both"/>
        <w:rPr>
          <w:b/>
          <w:sz w:val="22"/>
          <w:szCs w:val="22"/>
        </w:rPr>
      </w:pPr>
      <w:r w:rsidRPr="008E348A">
        <w:rPr>
          <w:b/>
          <w:sz w:val="22"/>
          <w:szCs w:val="22"/>
        </w:rPr>
        <w:t>Förenklad fusion och tvångsinlösen/</w:t>
      </w:r>
      <w:r w:rsidRPr="008E348A">
        <w:rPr>
          <w:b/>
          <w:i/>
          <w:sz w:val="22"/>
          <w:szCs w:val="22"/>
        </w:rPr>
        <w:t>Simplified merger and buy out procedure</w:t>
      </w:r>
    </w:p>
    <w:p w:rsidRPr="008E348A" w:rsidR="00577167" w:rsidP="00577167" w:rsidRDefault="00577167" w14:paraId="2D88C091" w14:textId="77777777">
      <w:pPr>
        <w:pStyle w:val="Text"/>
        <w:spacing w:after="0"/>
        <w:ind w:left="709"/>
        <w:jc w:val="both"/>
        <w:rPr>
          <w:sz w:val="22"/>
          <w:szCs w:val="22"/>
        </w:rPr>
      </w:pPr>
      <w:r w:rsidRPr="008E348A">
        <w:rPr>
          <w:sz w:val="22"/>
          <w:szCs w:val="22"/>
        </w:rPr>
        <w:t xml:space="preserve">Upprättar Bolagets styrelse en </w:t>
      </w:r>
      <w:r w:rsidRPr="008E348A">
        <w:rPr>
          <w:sz w:val="22"/>
          <w:szCs w:val="22"/>
          <w:u w:val="single"/>
        </w:rPr>
        <w:t>fusionsplan enligt 23 kap. 28 § aktiebolagslagen</w:t>
      </w:r>
      <w:r w:rsidRPr="008E348A">
        <w:rPr>
          <w:sz w:val="22"/>
          <w:szCs w:val="22"/>
        </w:rPr>
        <w:t xml:space="preserve"> varigenom Bolaget ska uppgå i ett annat bolag eller blir Bolagets Aktier föremål för </w:t>
      </w:r>
      <w:r w:rsidRPr="008E348A">
        <w:rPr>
          <w:sz w:val="22"/>
          <w:szCs w:val="22"/>
          <w:u w:val="single"/>
        </w:rPr>
        <w:t>tvångsinlösenförfarande</w:t>
      </w:r>
      <w:r w:rsidRPr="008E348A">
        <w:rPr>
          <w:sz w:val="22"/>
          <w:szCs w:val="22"/>
        </w:rPr>
        <w:t xml:space="preserve"> enligt 22 kap. samma lag ska följande gälla.</w:t>
      </w:r>
    </w:p>
    <w:p w:rsidRPr="008E348A" w:rsidR="00577167" w:rsidP="00577167" w:rsidRDefault="00577167" w14:paraId="72504A9F" w14:textId="77777777">
      <w:pPr>
        <w:pStyle w:val="Text"/>
        <w:spacing w:after="0"/>
        <w:ind w:left="709"/>
        <w:jc w:val="both"/>
        <w:rPr>
          <w:i/>
          <w:sz w:val="22"/>
          <w:szCs w:val="22"/>
          <w:lang w:val="en-US"/>
        </w:rPr>
      </w:pPr>
      <w:r w:rsidRPr="008E348A">
        <w:rPr>
          <w:i/>
          <w:sz w:val="22"/>
          <w:szCs w:val="22"/>
          <w:lang w:val="en-US"/>
        </w:rPr>
        <w:t xml:space="preserve">In the event the Company's board of directors prepares a </w:t>
      </w:r>
      <w:r w:rsidRPr="008E348A">
        <w:rPr>
          <w:i/>
          <w:sz w:val="22"/>
          <w:szCs w:val="22"/>
          <w:u w:val="single"/>
          <w:lang w:val="en-US"/>
        </w:rPr>
        <w:t>merger plan in accordance with Ch. 23, section 28 of the Companies Act</w:t>
      </w:r>
      <w:r w:rsidRPr="008E348A">
        <w:rPr>
          <w:i/>
          <w:sz w:val="22"/>
          <w:szCs w:val="22"/>
          <w:lang w:val="en-US"/>
        </w:rPr>
        <w:t xml:space="preserve">, pursuant to which the Company is to be merged into another company or if the Company's Shares will be subject to a </w:t>
      </w:r>
      <w:r w:rsidRPr="008E348A">
        <w:rPr>
          <w:i/>
          <w:sz w:val="22"/>
          <w:szCs w:val="22"/>
          <w:u w:val="single"/>
          <w:lang w:val="en-US"/>
        </w:rPr>
        <w:t>buy out procedure</w:t>
      </w:r>
      <w:r w:rsidRPr="008E348A">
        <w:rPr>
          <w:i/>
          <w:sz w:val="22"/>
          <w:szCs w:val="22"/>
          <w:lang w:val="en-US"/>
        </w:rPr>
        <w:t xml:space="preserve"> in accordance with Ch. 22 the same law, the following shall apply. </w:t>
      </w:r>
    </w:p>
    <w:p w:rsidRPr="008E348A" w:rsidR="00577167" w:rsidP="00577167" w:rsidRDefault="00577167" w14:paraId="0D4BAEB3" w14:textId="77777777">
      <w:pPr>
        <w:pStyle w:val="Text"/>
        <w:spacing w:after="0"/>
        <w:ind w:left="709"/>
        <w:jc w:val="both"/>
        <w:rPr>
          <w:sz w:val="22"/>
          <w:szCs w:val="22"/>
          <w:lang w:val="en-US"/>
        </w:rPr>
      </w:pPr>
    </w:p>
    <w:p w:rsidRPr="008E348A" w:rsidR="00577167" w:rsidP="00577167" w:rsidRDefault="00577167" w14:paraId="2B79C319" w14:textId="77777777">
      <w:pPr>
        <w:pStyle w:val="Text"/>
        <w:spacing w:after="0"/>
        <w:ind w:left="709"/>
        <w:jc w:val="both"/>
        <w:rPr>
          <w:sz w:val="22"/>
          <w:szCs w:val="22"/>
          <w:lang w:val="en-US"/>
        </w:rPr>
      </w:pPr>
      <w:r w:rsidRPr="008E348A">
        <w:rPr>
          <w:sz w:val="22"/>
          <w:szCs w:val="22"/>
        </w:rPr>
        <w:t xml:space="preserve">Äger ett svenskt aktiebolag samtliga Aktier i Bolaget, och offentliggör Bolagets styrelse sin avsikt att upprätta en fusionsplan enligt i föregående stycke angivet lagrum, ska Bolaget, för det fall att sista dag för Teckning enligt punkt 4 ovan infaller efter sådant offentliggörande, </w:t>
      </w:r>
      <w:r w:rsidRPr="008E348A">
        <w:rPr>
          <w:sz w:val="22"/>
          <w:szCs w:val="22"/>
        </w:rPr>
        <w:lastRenderedPageBreak/>
        <w:t xml:space="preserve">fastställa en ny sista dag för Teckning (slutdagen). </w:t>
      </w:r>
      <w:r w:rsidRPr="008E348A">
        <w:rPr>
          <w:sz w:val="22"/>
          <w:szCs w:val="22"/>
          <w:lang w:val="en-US"/>
        </w:rPr>
        <w:t xml:space="preserve">Slutdagen ska infalla inom 60 dagar från offentliggörandet. </w:t>
      </w:r>
    </w:p>
    <w:p w:rsidRPr="008E348A" w:rsidR="00577167" w:rsidP="00577167" w:rsidRDefault="00577167" w14:paraId="793E6727" w14:textId="77777777">
      <w:pPr>
        <w:pStyle w:val="Text"/>
        <w:spacing w:after="0"/>
        <w:ind w:left="709"/>
        <w:jc w:val="both"/>
        <w:rPr>
          <w:i/>
          <w:sz w:val="22"/>
          <w:szCs w:val="22"/>
          <w:lang w:val="en-US"/>
        </w:rPr>
      </w:pPr>
      <w:r w:rsidRPr="008E348A">
        <w:rPr>
          <w:i/>
          <w:sz w:val="22"/>
          <w:szCs w:val="22"/>
          <w:lang w:val="en-US"/>
        </w:rPr>
        <w:t>In the event a Swedish limited liability company owns all the shares of the Company and the Company's board of directors publishes its intention to prepare a merger plan in accordance with the legislation referred to in the preceding paragraph, the Company shall, provided that the final day for notice for Subscription pursuant to Section 4 above occurs after such publication, determine a new final date for notice for Subscription (expiration date). The expiration date shall occur within 60 days of the publication.</w:t>
      </w:r>
    </w:p>
    <w:p w:rsidRPr="008E348A" w:rsidR="00577167" w:rsidP="00577167" w:rsidRDefault="00577167" w14:paraId="6A083189" w14:textId="77777777">
      <w:pPr>
        <w:pStyle w:val="Text"/>
        <w:spacing w:after="0"/>
        <w:ind w:left="709"/>
        <w:jc w:val="both"/>
        <w:rPr>
          <w:i/>
          <w:sz w:val="22"/>
          <w:szCs w:val="22"/>
          <w:lang w:val="en-US"/>
        </w:rPr>
      </w:pPr>
    </w:p>
    <w:p w:rsidRPr="008E348A" w:rsidR="00577167" w:rsidP="00577167" w:rsidRDefault="00577167" w14:paraId="57614409" w14:textId="77777777">
      <w:pPr>
        <w:pStyle w:val="Text"/>
        <w:spacing w:after="0"/>
        <w:ind w:left="709"/>
        <w:jc w:val="both"/>
        <w:rPr>
          <w:sz w:val="22"/>
          <w:szCs w:val="22"/>
        </w:rPr>
      </w:pPr>
      <w:r w:rsidRPr="008E348A">
        <w:rPr>
          <w:sz w:val="22"/>
          <w:szCs w:val="22"/>
        </w:rPr>
        <w:t>Om offentliggörandet skett i enlighet med vad som anges ovan i denna punkt 8.2.16, ska – oavsett vad som i punkten 4 ovan sägs om tidigaste tidpunkt för anmälan om Teckning – Teckningsoptionshavare äga rätt att göra sådan anmälan om Teckning fram till slutdagen. Bolaget ska senast tre veckor före slutdagen genom meddelande enligt punkt 11 nedan erinra Teckningsoptionshavarna om denna rätt samt att Teckning ej får ske efter slutdagen.</w:t>
      </w:r>
    </w:p>
    <w:p w:rsidRPr="008E348A" w:rsidR="00577167" w:rsidP="00577167" w:rsidRDefault="00577167" w14:paraId="497C035B" w14:textId="77777777">
      <w:pPr>
        <w:pStyle w:val="Text"/>
        <w:spacing w:after="0"/>
        <w:ind w:left="709"/>
        <w:jc w:val="both"/>
        <w:rPr>
          <w:i/>
          <w:sz w:val="22"/>
          <w:szCs w:val="22"/>
          <w:lang w:val="en-US"/>
        </w:rPr>
      </w:pPr>
      <w:r w:rsidRPr="008E348A">
        <w:rPr>
          <w:i/>
          <w:sz w:val="22"/>
          <w:szCs w:val="22"/>
          <w:lang w:val="en-US"/>
        </w:rPr>
        <w:t>If publication has been made in accordance with the above set forth in this subsection 8.2.17, each Warrant holder – irrespective of what is set forth in Section 4 above regarding the earliest time at which notice for Subscription may be made – shall be entitled to such notification to and including the expiration date. Not later than three weeks prior to the expiration date, the Company shall notify the Warrant holders, pursuant to Section 11 below, of such right and that notice for Subscription may not be made after the expiration date.</w:t>
      </w:r>
    </w:p>
    <w:p w:rsidRPr="008E348A" w:rsidR="00577167" w:rsidP="00577167" w:rsidRDefault="00577167" w14:paraId="35999E17" w14:textId="77777777">
      <w:pPr>
        <w:pStyle w:val="Text"/>
        <w:spacing w:after="0"/>
        <w:ind w:left="709"/>
        <w:jc w:val="both"/>
        <w:rPr>
          <w:i/>
          <w:sz w:val="22"/>
          <w:szCs w:val="22"/>
          <w:lang w:val="en-US"/>
        </w:rPr>
      </w:pPr>
    </w:p>
    <w:p w:rsidRPr="008E348A" w:rsidR="00577167" w:rsidP="00977408" w:rsidRDefault="00577167" w14:paraId="61529EA3" w14:textId="77777777">
      <w:pPr>
        <w:pStyle w:val="Text"/>
        <w:numPr>
          <w:ilvl w:val="2"/>
          <w:numId w:val="45"/>
        </w:numPr>
        <w:spacing w:after="0"/>
        <w:ind w:left="709" w:hanging="709"/>
        <w:jc w:val="both"/>
        <w:rPr>
          <w:b/>
          <w:sz w:val="22"/>
          <w:szCs w:val="22"/>
        </w:rPr>
      </w:pPr>
      <w:r w:rsidRPr="008E348A">
        <w:rPr>
          <w:b/>
          <w:sz w:val="22"/>
          <w:szCs w:val="22"/>
        </w:rPr>
        <w:t>Återställande av rätt att teckna aktier/</w:t>
      </w:r>
      <w:r w:rsidRPr="008E348A">
        <w:rPr>
          <w:b/>
          <w:i/>
          <w:sz w:val="22"/>
          <w:szCs w:val="22"/>
        </w:rPr>
        <w:t>Restoration of rights</w:t>
      </w:r>
    </w:p>
    <w:p w:rsidRPr="008E348A" w:rsidR="00577167" w:rsidP="00577167" w:rsidRDefault="00577167" w14:paraId="399CBB97" w14:textId="77777777">
      <w:pPr>
        <w:pStyle w:val="Text"/>
        <w:spacing w:after="0"/>
        <w:ind w:left="709"/>
        <w:jc w:val="both"/>
        <w:rPr>
          <w:sz w:val="22"/>
          <w:szCs w:val="22"/>
        </w:rPr>
      </w:pPr>
      <w:r w:rsidRPr="008E348A">
        <w:rPr>
          <w:sz w:val="22"/>
          <w:szCs w:val="22"/>
        </w:rPr>
        <w:t>Oavsett vad under punkterna 8.2.14, 8.2.15 och 8.2.16 ovan sagts om att anmälan om Teckning ej får ske efter beslut om likvidation, godkännande av fusionsplan/delningsplan eller efter utgången av ny slutdag vid fusion eller delning ska rätten att göra anmälan om Teckning åter inträda för det fall att likvidationen upphör respektive fusionen eller delningen ej genomförs.</w:t>
      </w:r>
    </w:p>
    <w:p w:rsidRPr="008E348A" w:rsidR="00577167" w:rsidP="00577167" w:rsidRDefault="00577167" w14:paraId="4CD56AAB" w14:textId="77777777">
      <w:pPr>
        <w:pStyle w:val="Text"/>
        <w:spacing w:after="0"/>
        <w:ind w:left="709"/>
        <w:jc w:val="both"/>
        <w:rPr>
          <w:i/>
          <w:sz w:val="22"/>
          <w:szCs w:val="22"/>
          <w:lang w:val="en-US"/>
        </w:rPr>
      </w:pPr>
      <w:r w:rsidRPr="008E348A">
        <w:rPr>
          <w:i/>
          <w:sz w:val="22"/>
          <w:szCs w:val="22"/>
          <w:lang w:val="en-US"/>
        </w:rPr>
        <w:t>Notwithstanding the provisions set forth in subsections 8.2.14, 8.2.15 and 8.2.16 above stating that notice for Subscriptions may not be made following the decision of liquidation, approval of a merger plan/demerger plan or the end of a new expiration date at a merger or demerger, the right to make a notice for Subscription shall be reinstated in the event the liquidation is terminated or where the merger or demerger is not executed.</w:t>
      </w:r>
    </w:p>
    <w:p w:rsidRPr="008E348A" w:rsidR="00577167" w:rsidP="00577167" w:rsidRDefault="00577167" w14:paraId="326A01A8" w14:textId="77777777">
      <w:pPr>
        <w:pStyle w:val="Text"/>
        <w:spacing w:after="0"/>
        <w:ind w:left="709"/>
        <w:jc w:val="both"/>
        <w:rPr>
          <w:i/>
          <w:sz w:val="22"/>
          <w:szCs w:val="22"/>
          <w:lang w:val="en-US"/>
        </w:rPr>
      </w:pPr>
    </w:p>
    <w:p w:rsidRPr="008E348A" w:rsidR="00577167" w:rsidP="00977408" w:rsidRDefault="00577167" w14:paraId="27CE5436" w14:textId="77777777">
      <w:pPr>
        <w:pStyle w:val="Text"/>
        <w:numPr>
          <w:ilvl w:val="2"/>
          <w:numId w:val="45"/>
        </w:numPr>
        <w:spacing w:after="0"/>
        <w:ind w:left="709" w:hanging="709"/>
        <w:jc w:val="both"/>
        <w:rPr>
          <w:b/>
          <w:sz w:val="22"/>
          <w:szCs w:val="22"/>
        </w:rPr>
      </w:pPr>
      <w:r w:rsidRPr="008E348A">
        <w:rPr>
          <w:b/>
          <w:sz w:val="22"/>
          <w:szCs w:val="22"/>
        </w:rPr>
        <w:t>Konkurs/</w:t>
      </w:r>
      <w:r w:rsidRPr="008E348A">
        <w:rPr>
          <w:b/>
          <w:i/>
          <w:sz w:val="22"/>
          <w:szCs w:val="22"/>
        </w:rPr>
        <w:t>Bankruptcy</w:t>
      </w:r>
    </w:p>
    <w:p w:rsidRPr="008E348A" w:rsidR="00577167" w:rsidP="00577167" w:rsidRDefault="00577167" w14:paraId="31816EB7" w14:textId="77777777">
      <w:pPr>
        <w:pStyle w:val="Text"/>
        <w:spacing w:after="0"/>
        <w:ind w:left="709"/>
        <w:jc w:val="both"/>
        <w:rPr>
          <w:sz w:val="22"/>
          <w:szCs w:val="22"/>
        </w:rPr>
      </w:pPr>
      <w:r w:rsidRPr="008E348A">
        <w:rPr>
          <w:sz w:val="22"/>
          <w:szCs w:val="22"/>
        </w:rPr>
        <w:t xml:space="preserve">För den händelse Bolaget skulle </w:t>
      </w:r>
      <w:r w:rsidRPr="008E348A">
        <w:rPr>
          <w:sz w:val="22"/>
          <w:szCs w:val="22"/>
          <w:u w:val="single"/>
        </w:rPr>
        <w:t>försättas i konkurs</w:t>
      </w:r>
      <w:r w:rsidRPr="008E348A">
        <w:rPr>
          <w:sz w:val="22"/>
          <w:szCs w:val="22"/>
        </w:rPr>
        <w:t>, får anmälan om Teckning ej därefter ske. Om emellertid konkursbeslutet häves av högre rätt får anmälan om Teckning återigen ske.</w:t>
      </w:r>
    </w:p>
    <w:p w:rsidRPr="008E348A" w:rsidR="00577167" w:rsidP="00577167" w:rsidRDefault="00577167" w14:paraId="4D8126D1" w14:textId="77777777">
      <w:pPr>
        <w:pStyle w:val="Text"/>
        <w:spacing w:after="0"/>
        <w:ind w:left="709"/>
        <w:jc w:val="both"/>
        <w:rPr>
          <w:i/>
          <w:sz w:val="22"/>
          <w:szCs w:val="22"/>
          <w:lang w:val="en-US"/>
        </w:rPr>
      </w:pPr>
      <w:r w:rsidRPr="008E348A">
        <w:rPr>
          <w:i/>
          <w:sz w:val="22"/>
          <w:szCs w:val="22"/>
          <w:lang w:val="en-US"/>
        </w:rPr>
        <w:t xml:space="preserve">In the event the Company is </w:t>
      </w:r>
      <w:r w:rsidRPr="008E348A">
        <w:rPr>
          <w:i/>
          <w:sz w:val="22"/>
          <w:szCs w:val="22"/>
          <w:u w:val="single"/>
          <w:lang w:val="en-US"/>
        </w:rPr>
        <w:t>declared bankrupt</w:t>
      </w:r>
      <w:r w:rsidRPr="008E348A">
        <w:rPr>
          <w:i/>
          <w:sz w:val="22"/>
          <w:szCs w:val="22"/>
          <w:lang w:val="en-US"/>
        </w:rPr>
        <w:t>, notice for Subscription may not thereafter be made. Where, however, the bankruptcy decision is reversed by a court of higher instance, notice for Subscription may again be made.</w:t>
      </w:r>
    </w:p>
    <w:p w:rsidRPr="008E348A" w:rsidR="00577167" w:rsidP="00577167" w:rsidRDefault="00577167" w14:paraId="6EBAEC93" w14:textId="77777777">
      <w:pPr>
        <w:pStyle w:val="Text"/>
        <w:spacing w:after="0"/>
        <w:ind w:left="709"/>
        <w:jc w:val="both"/>
        <w:rPr>
          <w:i/>
          <w:sz w:val="22"/>
          <w:szCs w:val="22"/>
          <w:lang w:val="en-US"/>
        </w:rPr>
      </w:pPr>
    </w:p>
    <w:p w:rsidRPr="008E348A" w:rsidR="00577167" w:rsidP="00977408" w:rsidRDefault="00577167" w14:paraId="1412BCA4" w14:textId="77777777">
      <w:pPr>
        <w:pStyle w:val="Text"/>
        <w:numPr>
          <w:ilvl w:val="2"/>
          <w:numId w:val="45"/>
        </w:numPr>
        <w:spacing w:after="0"/>
        <w:ind w:left="709" w:hanging="709"/>
        <w:jc w:val="both"/>
        <w:rPr>
          <w:b/>
          <w:sz w:val="22"/>
          <w:szCs w:val="22"/>
        </w:rPr>
      </w:pPr>
      <w:r w:rsidRPr="008E348A">
        <w:rPr>
          <w:b/>
          <w:sz w:val="22"/>
          <w:szCs w:val="22"/>
        </w:rPr>
        <w:t>Notering/</w:t>
      </w:r>
      <w:r w:rsidRPr="008E348A">
        <w:rPr>
          <w:b/>
          <w:i/>
          <w:sz w:val="22"/>
          <w:szCs w:val="22"/>
        </w:rPr>
        <w:t>Listing</w:t>
      </w:r>
    </w:p>
    <w:p w:rsidRPr="008E348A" w:rsidR="00577167" w:rsidP="00577167" w:rsidRDefault="00577167" w14:paraId="2DDB8F29" w14:textId="77777777">
      <w:pPr>
        <w:pStyle w:val="Text"/>
        <w:spacing w:after="0"/>
        <w:ind w:left="709"/>
        <w:jc w:val="both"/>
        <w:rPr>
          <w:sz w:val="22"/>
          <w:szCs w:val="22"/>
        </w:rPr>
      </w:pPr>
      <w:r w:rsidRPr="008E348A">
        <w:rPr>
          <w:sz w:val="22"/>
          <w:szCs w:val="22"/>
        </w:rPr>
        <w:t>Vad som ovan angivits rörande notering på handelsplats ska gälla för det fall Bolagets Aktier är föremål för offentlig och organiserad handel på reglerad marknad eller annan organiserad multilateral handelsplattform. Hänvisning till handelsplats ska då avse sådan reglerad marknad eller annan multilateral handelsplattform. Vid utgivandet av Teckningsoptionerna är Aktierna noterade på Nasdaq First North Premier Growth Market som vid tillfället är en multilateral handelsplattform.</w:t>
      </w:r>
    </w:p>
    <w:p w:rsidRPr="008E348A" w:rsidR="00577167" w:rsidP="00577167" w:rsidRDefault="00577167" w14:paraId="5B0FD87B" w14:textId="77777777">
      <w:pPr>
        <w:pStyle w:val="Text"/>
        <w:spacing w:after="0"/>
        <w:ind w:left="709"/>
        <w:jc w:val="both"/>
        <w:rPr>
          <w:i/>
          <w:sz w:val="22"/>
          <w:szCs w:val="22"/>
          <w:lang w:val="en-US"/>
        </w:rPr>
      </w:pPr>
      <w:r w:rsidRPr="008E348A">
        <w:rPr>
          <w:i/>
          <w:sz w:val="22"/>
          <w:szCs w:val="22"/>
          <w:lang w:val="en-US"/>
        </w:rPr>
        <w:t>What is stated above concerning quoting on a market will apply if the Company's Shares are subject to public and organized trading on a regulated market or other organized multilateral trading facility. Reference to trading then shall apply to such a regulated market or other multilateral trading facility</w:t>
      </w:r>
      <w:r w:rsidRPr="008E348A">
        <w:rPr>
          <w:sz w:val="22"/>
          <w:szCs w:val="22"/>
          <w:lang w:val="en-US"/>
        </w:rPr>
        <w:t xml:space="preserve">. </w:t>
      </w:r>
      <w:r w:rsidRPr="008E348A">
        <w:rPr>
          <w:i/>
          <w:sz w:val="22"/>
          <w:szCs w:val="22"/>
          <w:lang w:val="en-US"/>
        </w:rPr>
        <w:t>At the date of the issuance of the Warrants the Shares are listed at Nasdaq First North Premier Growth Market which at that time is a multilateral trading facility.</w:t>
      </w:r>
    </w:p>
    <w:p w:rsidRPr="008E348A" w:rsidR="00577167" w:rsidP="00577167" w:rsidRDefault="00577167" w14:paraId="09F0D68E" w14:textId="143E4B12">
      <w:pPr>
        <w:pStyle w:val="Text"/>
        <w:spacing w:after="0"/>
        <w:jc w:val="both"/>
        <w:rPr>
          <w:sz w:val="22"/>
          <w:szCs w:val="22"/>
          <w:lang w:val="en-US"/>
        </w:rPr>
      </w:pPr>
    </w:p>
    <w:p w:rsidRPr="008E348A" w:rsidR="00E64FEE" w:rsidP="00577167" w:rsidRDefault="00E64FEE" w14:paraId="34D2BB1F" w14:textId="182C16C3">
      <w:pPr>
        <w:pStyle w:val="Text"/>
        <w:spacing w:after="0"/>
        <w:jc w:val="both"/>
        <w:rPr>
          <w:sz w:val="22"/>
          <w:szCs w:val="22"/>
          <w:lang w:val="en-US"/>
        </w:rPr>
      </w:pPr>
      <w:r w:rsidRPr="008E348A">
        <w:rPr>
          <w:sz w:val="22"/>
          <w:szCs w:val="22"/>
          <w:lang w:val="en-US"/>
        </w:rPr>
        <w:br w:type="page"/>
      </w:r>
    </w:p>
    <w:p w:rsidRPr="008E348A" w:rsidR="00577167" w:rsidP="00977408" w:rsidRDefault="00577167" w14:paraId="7763C054" w14:textId="77777777">
      <w:pPr>
        <w:pStyle w:val="Text"/>
        <w:numPr>
          <w:ilvl w:val="2"/>
          <w:numId w:val="45"/>
        </w:numPr>
        <w:spacing w:after="0"/>
        <w:ind w:left="709" w:hanging="709"/>
        <w:jc w:val="both"/>
        <w:rPr>
          <w:b/>
          <w:sz w:val="22"/>
          <w:szCs w:val="22"/>
        </w:rPr>
      </w:pPr>
      <w:r w:rsidRPr="008E348A">
        <w:rPr>
          <w:b/>
          <w:sz w:val="22"/>
          <w:szCs w:val="22"/>
        </w:rPr>
        <w:lastRenderedPageBreak/>
        <w:t>Kvotvärde/</w:t>
      </w:r>
      <w:r w:rsidRPr="008E348A">
        <w:rPr>
          <w:b/>
          <w:i/>
          <w:sz w:val="22"/>
          <w:szCs w:val="22"/>
        </w:rPr>
        <w:t>Quota value</w:t>
      </w:r>
    </w:p>
    <w:p w:rsidRPr="008E348A" w:rsidR="00577167" w:rsidP="00577167" w:rsidRDefault="00577167" w14:paraId="48D63FF1" w14:textId="77777777">
      <w:pPr>
        <w:pStyle w:val="Text"/>
        <w:spacing w:after="0"/>
        <w:ind w:left="709"/>
        <w:jc w:val="both"/>
        <w:rPr>
          <w:sz w:val="22"/>
          <w:szCs w:val="22"/>
        </w:rPr>
      </w:pPr>
      <w:r w:rsidRPr="008E348A">
        <w:rPr>
          <w:sz w:val="22"/>
          <w:szCs w:val="22"/>
        </w:rPr>
        <w:t>Om angiven åtgärd och omräkning enligt något av momenten 8.2.2 -8.2.12 ovan skulle medföra en omräkning av Teckningskursen till ett belopp understigande aktiens kvotvärde, ska ändå aktiens kvotvärde erläggas för Aktie.</w:t>
      </w:r>
    </w:p>
    <w:p w:rsidRPr="008E348A" w:rsidR="00577167" w:rsidP="00577167" w:rsidRDefault="00577167" w14:paraId="5E5FC9E7" w14:textId="77777777">
      <w:pPr>
        <w:pStyle w:val="Text"/>
        <w:tabs>
          <w:tab w:val="num" w:pos="972"/>
        </w:tabs>
        <w:spacing w:after="0"/>
        <w:ind w:left="720" w:hanging="11"/>
        <w:jc w:val="both"/>
        <w:rPr>
          <w:i/>
          <w:sz w:val="22"/>
          <w:szCs w:val="22"/>
          <w:lang w:val="en-US"/>
        </w:rPr>
      </w:pPr>
      <w:r w:rsidRPr="008E348A">
        <w:rPr>
          <w:i/>
          <w:sz w:val="22"/>
          <w:szCs w:val="22"/>
          <w:lang w:val="en-US"/>
        </w:rPr>
        <w:t>If the measures and re-calculations stated in any of the subsections 8.2.2 -8.2.12 above would result in a recalculation of the Subscription Price that would amount to a number less than the Share's quota value, the quota value shall nevertheless be paid for the Share.</w:t>
      </w:r>
    </w:p>
    <w:p w:rsidRPr="008E348A" w:rsidR="00577167" w:rsidP="00577167" w:rsidRDefault="00577167" w14:paraId="1BD19C74" w14:textId="77777777">
      <w:pPr>
        <w:pStyle w:val="Text"/>
        <w:tabs>
          <w:tab w:val="num" w:pos="972"/>
        </w:tabs>
        <w:spacing w:after="0"/>
        <w:ind w:left="720" w:hanging="11"/>
        <w:jc w:val="both"/>
        <w:rPr>
          <w:i/>
          <w:sz w:val="22"/>
          <w:szCs w:val="22"/>
          <w:lang w:val="en-US"/>
        </w:rPr>
      </w:pPr>
    </w:p>
    <w:p w:rsidRPr="008E348A" w:rsidR="00577167" w:rsidP="00977408" w:rsidRDefault="00577167" w14:paraId="536BD971" w14:textId="77777777">
      <w:pPr>
        <w:pStyle w:val="Text"/>
        <w:keepNext/>
        <w:numPr>
          <w:ilvl w:val="2"/>
          <w:numId w:val="45"/>
        </w:numPr>
        <w:spacing w:after="0"/>
        <w:ind w:left="709" w:hanging="709"/>
        <w:jc w:val="both"/>
        <w:rPr>
          <w:b/>
          <w:sz w:val="22"/>
          <w:szCs w:val="22"/>
          <w:lang w:val="en-US"/>
        </w:rPr>
      </w:pPr>
      <w:r w:rsidRPr="008E348A">
        <w:rPr>
          <w:b/>
          <w:sz w:val="22"/>
          <w:szCs w:val="22"/>
          <w:lang w:val="en-US"/>
        </w:rPr>
        <w:t xml:space="preserve">Motsvarande villkor för kupongbolag / </w:t>
      </w:r>
      <w:r w:rsidRPr="008E348A">
        <w:rPr>
          <w:b/>
          <w:i/>
          <w:sz w:val="22"/>
          <w:szCs w:val="22"/>
          <w:lang w:val="en-US"/>
        </w:rPr>
        <w:t>Equivalent terms and conditions for companies that are not Central Securities Depository Companies</w:t>
      </w:r>
    </w:p>
    <w:p w:rsidRPr="008E348A" w:rsidR="00577167" w:rsidP="00577167" w:rsidRDefault="00577167" w14:paraId="6B81B2F1" w14:textId="77777777">
      <w:pPr>
        <w:pStyle w:val="Text"/>
        <w:spacing w:after="0"/>
        <w:ind w:left="709"/>
        <w:jc w:val="both"/>
        <w:rPr>
          <w:sz w:val="22"/>
          <w:szCs w:val="22"/>
        </w:rPr>
      </w:pPr>
      <w:r w:rsidRPr="008E348A">
        <w:rPr>
          <w:sz w:val="22"/>
          <w:szCs w:val="22"/>
        </w:rPr>
        <w:t>I de fall ovan angivna omräkningsvillkor hänvisar till avstämningsdagen och Bolaget vid omräkningstillfället inte är avstämningsbolag ska istället för avstämningsdagen tillämpas jämförlig tidpunkt som används i motsvarande villkor för kupongbolag.</w:t>
      </w:r>
    </w:p>
    <w:p w:rsidRPr="008E348A" w:rsidR="00577167" w:rsidP="00577167" w:rsidRDefault="00577167" w14:paraId="69BAC128" w14:textId="77777777">
      <w:pPr>
        <w:pStyle w:val="Text"/>
        <w:spacing w:after="0"/>
        <w:ind w:left="709"/>
        <w:jc w:val="both"/>
        <w:rPr>
          <w:i/>
          <w:sz w:val="22"/>
          <w:szCs w:val="22"/>
          <w:lang w:val="en-US"/>
        </w:rPr>
      </w:pPr>
      <w:r w:rsidRPr="008E348A">
        <w:rPr>
          <w:i/>
          <w:sz w:val="22"/>
          <w:szCs w:val="22"/>
          <w:lang w:val="en-US"/>
        </w:rPr>
        <w:t>In cases where the provisions concerning recalculation refer to the record date and, at the time of the recalculation, the Company is not a Central Securities Depository Company, a comparable date used in equivalent terms and conditions for companies that are not Central Securities Depository Companies shall apply instead of the record date.</w:t>
      </w:r>
    </w:p>
    <w:p w:rsidRPr="008E348A" w:rsidR="00577167" w:rsidP="00577167" w:rsidRDefault="00577167" w14:paraId="3C91143E" w14:textId="77777777">
      <w:pPr>
        <w:pStyle w:val="Text"/>
        <w:tabs>
          <w:tab w:val="num" w:pos="972"/>
        </w:tabs>
        <w:spacing w:after="0"/>
        <w:ind w:left="720" w:hanging="11"/>
        <w:jc w:val="both"/>
        <w:rPr>
          <w:i/>
          <w:sz w:val="22"/>
          <w:szCs w:val="22"/>
          <w:lang w:val="en-US"/>
        </w:rPr>
      </w:pPr>
    </w:p>
    <w:p w:rsidRPr="008E348A" w:rsidR="00577167" w:rsidP="00977408" w:rsidRDefault="00577167" w14:paraId="24C259E7" w14:textId="77777777">
      <w:pPr>
        <w:pStyle w:val="Text"/>
        <w:numPr>
          <w:ilvl w:val="0"/>
          <w:numId w:val="45"/>
        </w:numPr>
        <w:spacing w:after="0"/>
        <w:ind w:left="720" w:hanging="720"/>
        <w:jc w:val="both"/>
        <w:rPr>
          <w:b/>
          <w:sz w:val="22"/>
          <w:szCs w:val="22"/>
        </w:rPr>
      </w:pPr>
      <w:r w:rsidRPr="008E348A">
        <w:rPr>
          <w:b/>
          <w:sz w:val="22"/>
          <w:szCs w:val="22"/>
        </w:rPr>
        <w:t>Ersättning/</w:t>
      </w:r>
      <w:r w:rsidRPr="008E348A">
        <w:rPr>
          <w:b/>
          <w:i/>
          <w:sz w:val="22"/>
          <w:szCs w:val="22"/>
        </w:rPr>
        <w:t>Compensation</w:t>
      </w:r>
    </w:p>
    <w:p w:rsidRPr="008E348A" w:rsidR="00577167" w:rsidP="00577167" w:rsidRDefault="00577167" w14:paraId="4EFFC26B" w14:textId="77777777">
      <w:pPr>
        <w:pStyle w:val="BBBodyTextIndent1"/>
        <w:spacing w:after="0"/>
        <w:rPr>
          <w:rFonts w:ascii="Times New Roman" w:hAnsi="Times New Roman"/>
          <w:sz w:val="22"/>
          <w:szCs w:val="22"/>
          <w:lang w:val="sv-SE"/>
        </w:rPr>
      </w:pPr>
      <w:r w:rsidRPr="008E348A">
        <w:rPr>
          <w:rFonts w:ascii="Times New Roman" w:hAnsi="Times New Roman"/>
          <w:sz w:val="22"/>
          <w:szCs w:val="22"/>
          <w:lang w:val="sv-SE"/>
        </w:rPr>
        <w:t>Om det vid tillämpningen av ändringarna i punkt 8.2, inte är praktiskt eller juridiskt möjligt att tillämpa en reducerad Teckningskurs ska antalet Aktier som varje Teckningsoption berättigar Optionsinnehavaren att teckna, i ett andra steg, omräknas (dvs ökas) för att ersätta Optionsinnehavaren för den uteblivna reduceringen av Teckningskursen, dvs ökat krona för krona.</w:t>
      </w:r>
    </w:p>
    <w:p w:rsidRPr="008E348A" w:rsidR="00577167" w:rsidP="00577167" w:rsidRDefault="00577167" w14:paraId="44D251FF" w14:textId="77777777">
      <w:pPr>
        <w:pStyle w:val="BBBodyTextIndent1"/>
        <w:rPr>
          <w:rFonts w:ascii="Times New Roman" w:hAnsi="Times New Roman"/>
          <w:i/>
          <w:sz w:val="22"/>
          <w:szCs w:val="22"/>
        </w:rPr>
      </w:pPr>
      <w:r w:rsidRPr="008E348A">
        <w:rPr>
          <w:rFonts w:ascii="Times New Roman" w:hAnsi="Times New Roman"/>
          <w:i/>
          <w:sz w:val="22"/>
          <w:szCs w:val="22"/>
          <w:lang w:val="en-US"/>
        </w:rPr>
        <w:t>If, in the application of the adjustments in Clause 8.2, it is not practicable or legally possible to apply a reduced Subscription Price, the number of Shares which each Warrant entitles the Warrant holder to purchase shall, in a secondary step, be recalculated (i.e. increased) in order to compensate the Warrant holder for the non-reduction in the Subscription Price, i.e. increased krona per krona.</w:t>
      </w:r>
    </w:p>
    <w:p w:rsidRPr="008E348A" w:rsidR="00577167" w:rsidP="00977408" w:rsidRDefault="00577167" w14:paraId="53A07648" w14:textId="77777777">
      <w:pPr>
        <w:pStyle w:val="Text"/>
        <w:numPr>
          <w:ilvl w:val="0"/>
          <w:numId w:val="45"/>
        </w:numPr>
        <w:spacing w:after="0"/>
        <w:ind w:left="720" w:hanging="720"/>
        <w:jc w:val="both"/>
        <w:rPr>
          <w:b/>
          <w:sz w:val="22"/>
          <w:szCs w:val="22"/>
        </w:rPr>
      </w:pPr>
      <w:r w:rsidRPr="008E348A">
        <w:rPr>
          <w:b/>
          <w:sz w:val="22"/>
          <w:szCs w:val="22"/>
        </w:rPr>
        <w:t>Förvaltare/</w:t>
      </w:r>
      <w:r w:rsidRPr="008E348A">
        <w:rPr>
          <w:b/>
          <w:i/>
          <w:sz w:val="22"/>
          <w:szCs w:val="22"/>
        </w:rPr>
        <w:t>Nominee</w:t>
      </w:r>
    </w:p>
    <w:p w:rsidRPr="008E348A" w:rsidR="00577167" w:rsidP="00577167" w:rsidRDefault="00577167" w14:paraId="4DE68F68" w14:textId="77777777">
      <w:pPr>
        <w:pStyle w:val="BBBodyTextIndent1"/>
        <w:spacing w:after="0"/>
        <w:rPr>
          <w:rFonts w:ascii="Times New Roman" w:hAnsi="Times New Roman"/>
          <w:sz w:val="22"/>
          <w:szCs w:val="22"/>
          <w:lang w:val="sv-SE"/>
        </w:rPr>
      </w:pPr>
      <w:r w:rsidRPr="008E348A">
        <w:rPr>
          <w:rFonts w:ascii="Times New Roman" w:hAnsi="Times New Roman"/>
          <w:sz w:val="22"/>
          <w:szCs w:val="22"/>
          <w:lang w:val="sv-SE"/>
        </w:rPr>
        <w:t>För Teckningsoption som är förvaltarregistrerad enligt lag om värdepapperscentraler och kontoföring av finansiella instrument ska vid tillämpningen av dessa villkor förvaltaren betraktas som Optionshavare.</w:t>
      </w:r>
    </w:p>
    <w:p w:rsidRPr="008E348A" w:rsidR="00577167" w:rsidP="00577167" w:rsidRDefault="00577167" w14:paraId="21186E29" w14:textId="77777777">
      <w:pPr>
        <w:pStyle w:val="BBBodyTextIndent1"/>
        <w:rPr>
          <w:rFonts w:ascii="Times New Roman" w:hAnsi="Times New Roman"/>
          <w:i/>
          <w:sz w:val="22"/>
          <w:szCs w:val="22"/>
        </w:rPr>
      </w:pPr>
      <w:r w:rsidRPr="008E348A">
        <w:rPr>
          <w:rFonts w:ascii="Times New Roman" w:hAnsi="Times New Roman"/>
          <w:i/>
          <w:sz w:val="22"/>
          <w:szCs w:val="22"/>
        </w:rPr>
        <w:t>If a Warrant is registered with a nominee pursuant to the Central Securities Depositories and Swedish Financial Instruments Accounts Act, such nominee shall be regarded as the Warrant holder where these terms are applied.</w:t>
      </w:r>
    </w:p>
    <w:p w:rsidRPr="008E348A" w:rsidR="00577167" w:rsidP="00977408" w:rsidRDefault="00577167" w14:paraId="4146EB85" w14:textId="77777777">
      <w:pPr>
        <w:pStyle w:val="Text"/>
        <w:numPr>
          <w:ilvl w:val="0"/>
          <w:numId w:val="45"/>
        </w:numPr>
        <w:spacing w:after="0"/>
        <w:ind w:left="720" w:hanging="720"/>
        <w:jc w:val="both"/>
        <w:rPr>
          <w:b/>
          <w:sz w:val="22"/>
          <w:szCs w:val="22"/>
        </w:rPr>
      </w:pPr>
      <w:r w:rsidRPr="008E348A">
        <w:rPr>
          <w:b/>
          <w:sz w:val="22"/>
          <w:szCs w:val="22"/>
        </w:rPr>
        <w:t>Meddelanden/</w:t>
      </w:r>
      <w:r w:rsidRPr="008E348A">
        <w:rPr>
          <w:b/>
          <w:i/>
          <w:sz w:val="22"/>
          <w:szCs w:val="22"/>
        </w:rPr>
        <w:t>Notices</w:t>
      </w:r>
    </w:p>
    <w:p w:rsidRPr="008E348A" w:rsidR="00577167" w:rsidP="00977408" w:rsidRDefault="00577167" w14:paraId="58C611E0" w14:textId="77777777">
      <w:pPr>
        <w:pStyle w:val="Text"/>
        <w:numPr>
          <w:ilvl w:val="1"/>
          <w:numId w:val="45"/>
        </w:numPr>
        <w:spacing w:after="0"/>
        <w:ind w:left="720" w:hanging="720"/>
        <w:jc w:val="both"/>
        <w:rPr>
          <w:b/>
          <w:sz w:val="22"/>
          <w:szCs w:val="22"/>
        </w:rPr>
      </w:pPr>
      <w:r w:rsidRPr="008E348A">
        <w:rPr>
          <w:sz w:val="22"/>
          <w:szCs w:val="22"/>
        </w:rPr>
        <w:t>Meddelanden rörande Teckningsoptionerna ska tillställas varje Optionshavare som skriftligen meddelat sin postadress till Bolaget.</w:t>
      </w:r>
    </w:p>
    <w:p w:rsidRPr="008E348A" w:rsidR="00577167" w:rsidP="00577167" w:rsidRDefault="00577167" w14:paraId="41A89FEF" w14:textId="77777777">
      <w:pPr>
        <w:pStyle w:val="BBBodyTextIndent1"/>
        <w:spacing w:after="0"/>
        <w:rPr>
          <w:rFonts w:ascii="Times New Roman" w:hAnsi="Times New Roman"/>
          <w:i/>
          <w:sz w:val="22"/>
          <w:szCs w:val="22"/>
        </w:rPr>
      </w:pPr>
      <w:r w:rsidRPr="008E348A">
        <w:rPr>
          <w:rFonts w:ascii="Times New Roman" w:hAnsi="Times New Roman"/>
          <w:i/>
          <w:sz w:val="22"/>
          <w:szCs w:val="22"/>
        </w:rPr>
        <w:t>Notices concerning the Warrants shall be sent to each Warrant</w:t>
      </w:r>
      <w:r w:rsidRPr="008E348A">
        <w:rPr>
          <w:rFonts w:ascii="Times New Roman" w:hAnsi="Times New Roman"/>
          <w:b/>
          <w:i/>
          <w:sz w:val="22"/>
          <w:szCs w:val="22"/>
        </w:rPr>
        <w:t xml:space="preserve"> </w:t>
      </w:r>
      <w:r w:rsidRPr="008E348A">
        <w:rPr>
          <w:rFonts w:ascii="Times New Roman" w:hAnsi="Times New Roman"/>
          <w:i/>
          <w:sz w:val="22"/>
          <w:szCs w:val="22"/>
        </w:rPr>
        <w:t>holder who has informed the Company of his/her/its mail address.</w:t>
      </w:r>
    </w:p>
    <w:p w:rsidRPr="008E348A" w:rsidR="00577167" w:rsidP="00577167" w:rsidRDefault="00577167" w14:paraId="7D0C5A54" w14:textId="77777777">
      <w:pPr>
        <w:pStyle w:val="BBBodyTextIndent1"/>
        <w:spacing w:after="0"/>
        <w:rPr>
          <w:rFonts w:ascii="Times New Roman" w:hAnsi="Times New Roman"/>
          <w:b/>
          <w:i/>
          <w:sz w:val="22"/>
          <w:szCs w:val="22"/>
        </w:rPr>
      </w:pPr>
    </w:p>
    <w:p w:rsidRPr="008E348A" w:rsidR="00577167" w:rsidP="00977408" w:rsidRDefault="00577167" w14:paraId="5DF245CB" w14:textId="77777777">
      <w:pPr>
        <w:pStyle w:val="Text"/>
        <w:numPr>
          <w:ilvl w:val="1"/>
          <w:numId w:val="45"/>
        </w:numPr>
        <w:spacing w:after="0"/>
        <w:ind w:left="720" w:hanging="720"/>
        <w:jc w:val="both"/>
        <w:rPr>
          <w:b/>
          <w:sz w:val="22"/>
          <w:szCs w:val="22"/>
        </w:rPr>
      </w:pPr>
      <w:r w:rsidRPr="008E348A">
        <w:rPr>
          <w:sz w:val="22"/>
          <w:szCs w:val="22"/>
        </w:rPr>
        <w:t>För det fall Teckningsoptionerna är registrerade av Euroclear i ett avstämningsregister ska meddelande rörande Teckningsoptionerna, istället för vad som stadgas i punkt 11.1 ovan tillställas varje registrerad Optionsinnehavare och annan rättighetshavare som är antecknad på konto i Bolagets avstämningsregister.</w:t>
      </w:r>
    </w:p>
    <w:p w:rsidRPr="008E348A" w:rsidR="00577167" w:rsidP="00577167" w:rsidRDefault="00577167" w14:paraId="326C718F" w14:textId="77777777">
      <w:pPr>
        <w:pStyle w:val="Text"/>
        <w:spacing w:after="0"/>
        <w:ind w:left="720"/>
        <w:jc w:val="both"/>
        <w:rPr>
          <w:i/>
          <w:sz w:val="22"/>
          <w:szCs w:val="22"/>
          <w:lang w:val="en-US"/>
        </w:rPr>
      </w:pPr>
      <w:r w:rsidRPr="008E348A">
        <w:rPr>
          <w:i/>
          <w:sz w:val="22"/>
          <w:szCs w:val="22"/>
          <w:lang w:val="en-US"/>
        </w:rPr>
        <w:t xml:space="preserve">In the event that the Warrants are registered with Euroclear in a, notices concerning the Warrants shall, instead of what is stated in Section </w:t>
      </w:r>
      <w:r w:rsidRPr="008E348A">
        <w:rPr>
          <w:bCs/>
          <w:i/>
          <w:sz w:val="22"/>
          <w:szCs w:val="22"/>
          <w:lang w:val="en-US"/>
        </w:rPr>
        <w:t>11.1</w:t>
      </w:r>
      <w:r w:rsidRPr="008E348A">
        <w:rPr>
          <w:i/>
          <w:sz w:val="22"/>
          <w:szCs w:val="22"/>
          <w:lang w:val="en-US"/>
        </w:rPr>
        <w:t xml:space="preserve"> above, be sent to each registered Warrant</w:t>
      </w:r>
      <w:r w:rsidRPr="008E348A">
        <w:rPr>
          <w:b/>
          <w:i/>
          <w:sz w:val="22"/>
          <w:szCs w:val="22"/>
          <w:lang w:val="en-US"/>
        </w:rPr>
        <w:t xml:space="preserve"> </w:t>
      </w:r>
      <w:r w:rsidRPr="008E348A">
        <w:rPr>
          <w:i/>
          <w:sz w:val="22"/>
          <w:szCs w:val="22"/>
          <w:lang w:val="en-US"/>
        </w:rPr>
        <w:t>holder or other right holder who is registered in an account the Company's securities register.</w:t>
      </w:r>
    </w:p>
    <w:p w:rsidRPr="008E348A" w:rsidR="00577167" w:rsidP="00577167" w:rsidRDefault="00577167" w14:paraId="054D5B9C" w14:textId="77777777">
      <w:pPr>
        <w:pStyle w:val="Text"/>
        <w:spacing w:after="0"/>
        <w:ind w:left="720"/>
        <w:jc w:val="both"/>
        <w:rPr>
          <w:b/>
          <w:i/>
          <w:sz w:val="22"/>
          <w:szCs w:val="22"/>
          <w:lang w:val="en-US"/>
        </w:rPr>
      </w:pPr>
    </w:p>
    <w:p w:rsidRPr="008E348A" w:rsidR="00577167" w:rsidP="00977408" w:rsidRDefault="00577167" w14:paraId="03C02F4A" w14:textId="77777777">
      <w:pPr>
        <w:pStyle w:val="Text"/>
        <w:numPr>
          <w:ilvl w:val="1"/>
          <w:numId w:val="45"/>
        </w:numPr>
        <w:spacing w:after="0"/>
        <w:ind w:left="720" w:hanging="720"/>
        <w:jc w:val="both"/>
        <w:rPr>
          <w:b/>
          <w:sz w:val="22"/>
          <w:szCs w:val="22"/>
        </w:rPr>
      </w:pPr>
      <w:r w:rsidRPr="008E348A">
        <w:rPr>
          <w:sz w:val="22"/>
          <w:szCs w:val="22"/>
        </w:rPr>
        <w:t>Meddelanden ska, i förekommande fall, även lämnas till marknadsplatsen och offentliggöras enligt marknadsplatsens regler.</w:t>
      </w:r>
    </w:p>
    <w:p w:rsidRPr="008E348A" w:rsidR="00577167" w:rsidP="00577167" w:rsidRDefault="00577167" w14:paraId="7EE2E586" w14:textId="77777777">
      <w:pPr>
        <w:pStyle w:val="BBBodyTextIndent1"/>
        <w:spacing w:after="0"/>
        <w:rPr>
          <w:rFonts w:ascii="Times New Roman" w:hAnsi="Times New Roman"/>
          <w:i/>
          <w:sz w:val="22"/>
          <w:szCs w:val="22"/>
        </w:rPr>
      </w:pPr>
      <w:r w:rsidRPr="008E348A">
        <w:rPr>
          <w:rFonts w:ascii="Times New Roman" w:hAnsi="Times New Roman"/>
          <w:i/>
          <w:sz w:val="22"/>
          <w:szCs w:val="22"/>
        </w:rPr>
        <w:lastRenderedPageBreak/>
        <w:t>Notices shall, if applicable, also be given to the market place and be made public in accordance with the rules applicable to such market place.</w:t>
      </w:r>
    </w:p>
    <w:p w:rsidRPr="008E348A" w:rsidR="00577167" w:rsidP="00577167" w:rsidRDefault="00577167" w14:paraId="618C35FF" w14:textId="77777777">
      <w:pPr>
        <w:pStyle w:val="BBBodyTextIndent1"/>
        <w:spacing w:after="0"/>
        <w:rPr>
          <w:rFonts w:ascii="Times New Roman" w:hAnsi="Times New Roman"/>
          <w:b/>
          <w:i/>
          <w:sz w:val="22"/>
          <w:szCs w:val="22"/>
        </w:rPr>
      </w:pPr>
    </w:p>
    <w:p w:rsidRPr="008E348A" w:rsidR="00577167" w:rsidP="00977408" w:rsidRDefault="00577167" w14:paraId="5B005C44" w14:textId="77777777">
      <w:pPr>
        <w:pStyle w:val="Text"/>
        <w:keepNext/>
        <w:numPr>
          <w:ilvl w:val="0"/>
          <w:numId w:val="45"/>
        </w:numPr>
        <w:spacing w:after="0"/>
        <w:ind w:left="720" w:hanging="720"/>
        <w:jc w:val="both"/>
        <w:rPr>
          <w:b/>
          <w:sz w:val="22"/>
          <w:szCs w:val="22"/>
          <w:lang w:val="en-US"/>
        </w:rPr>
      </w:pPr>
      <w:r w:rsidRPr="008E348A">
        <w:rPr>
          <w:b/>
          <w:sz w:val="22"/>
          <w:szCs w:val="22"/>
          <w:lang w:val="en-US"/>
        </w:rPr>
        <w:t>Ändring av villkoren/</w:t>
      </w:r>
      <w:r w:rsidRPr="008E348A">
        <w:rPr>
          <w:b/>
          <w:i/>
          <w:sz w:val="22"/>
          <w:szCs w:val="22"/>
          <w:lang w:val="en-US"/>
        </w:rPr>
        <w:t>Amendments of the terms and conditions</w:t>
      </w:r>
    </w:p>
    <w:p w:rsidRPr="008E348A" w:rsidR="00577167" w:rsidP="00577167" w:rsidRDefault="00577167" w14:paraId="37E0745F" w14:textId="77777777">
      <w:pPr>
        <w:pStyle w:val="BBBodyTextIndent1"/>
        <w:spacing w:after="0"/>
        <w:rPr>
          <w:rFonts w:ascii="Times New Roman" w:hAnsi="Times New Roman"/>
          <w:sz w:val="22"/>
          <w:szCs w:val="22"/>
          <w:lang w:val="sv-SE"/>
        </w:rPr>
      </w:pPr>
      <w:r w:rsidRPr="008E348A">
        <w:rPr>
          <w:rFonts w:ascii="Times New Roman" w:hAnsi="Times New Roman"/>
          <w:sz w:val="22"/>
          <w:szCs w:val="22"/>
          <w:lang w:val="sv-SE"/>
        </w:rPr>
        <w:t>Styrelsen eller, i förekommande fall, bolagsstämman äger rätt att besluta om ändring av dessa villkor i den mån lagstiftning, domstolsavgörande eller myndighetsbeslut så kräver eller om det i övrigt – enligt Bolagets bedömning – av praktiska skäl är ändamålsenligt eller nödvändigt och Optionshavarnas rättigheter inte i något väsentligt avseende försämras.</w:t>
      </w:r>
    </w:p>
    <w:p w:rsidRPr="008E348A" w:rsidR="00577167" w:rsidP="00577167" w:rsidRDefault="00577167" w14:paraId="38DD27EB" w14:textId="77777777">
      <w:pPr>
        <w:pStyle w:val="BBBodyTextIndent1"/>
        <w:rPr>
          <w:rFonts w:ascii="Times New Roman" w:hAnsi="Times New Roman"/>
          <w:i/>
          <w:sz w:val="22"/>
          <w:szCs w:val="22"/>
        </w:rPr>
      </w:pPr>
      <w:r w:rsidRPr="008E348A">
        <w:rPr>
          <w:rFonts w:ascii="Times New Roman" w:hAnsi="Times New Roman"/>
          <w:i/>
          <w:sz w:val="22"/>
          <w:szCs w:val="22"/>
        </w:rPr>
        <w:t>The board of directors or, if applicable, the general meeting, is entitled to amend these terms to the extent it is required by legislation, court decisions or decisions of authorities, or if there under other circumstances – according to the Company's opinion – are practical reasons that are appropriate or necessary and the Warrant holders' rights are not materially impaired.</w:t>
      </w:r>
    </w:p>
    <w:p w:rsidRPr="008E348A" w:rsidR="00577167" w:rsidP="00977408" w:rsidRDefault="00577167" w14:paraId="1751402F" w14:textId="77777777">
      <w:pPr>
        <w:pStyle w:val="Text"/>
        <w:numPr>
          <w:ilvl w:val="0"/>
          <w:numId w:val="45"/>
        </w:numPr>
        <w:spacing w:after="0"/>
        <w:ind w:left="720" w:hanging="720"/>
        <w:jc w:val="both"/>
        <w:rPr>
          <w:b/>
          <w:sz w:val="22"/>
          <w:szCs w:val="22"/>
        </w:rPr>
      </w:pPr>
      <w:r w:rsidRPr="008E348A">
        <w:rPr>
          <w:b/>
          <w:sz w:val="22"/>
          <w:szCs w:val="22"/>
        </w:rPr>
        <w:t>Sekretess/</w:t>
      </w:r>
      <w:r w:rsidRPr="008E348A">
        <w:rPr>
          <w:b/>
          <w:i/>
          <w:sz w:val="22"/>
          <w:szCs w:val="22"/>
        </w:rPr>
        <w:t>Confidentiality</w:t>
      </w:r>
    </w:p>
    <w:p w:rsidRPr="008E348A" w:rsidR="00577167" w:rsidP="00577167" w:rsidRDefault="00577167" w14:paraId="23180E70" w14:textId="77777777">
      <w:pPr>
        <w:pStyle w:val="BBBodyTextIndent1"/>
        <w:spacing w:after="0"/>
        <w:rPr>
          <w:rFonts w:ascii="Times New Roman" w:hAnsi="Times New Roman"/>
          <w:sz w:val="22"/>
          <w:szCs w:val="22"/>
          <w:lang w:val="sv-SE"/>
        </w:rPr>
      </w:pPr>
      <w:r w:rsidRPr="008E348A">
        <w:rPr>
          <w:rFonts w:ascii="Times New Roman" w:hAnsi="Times New Roman"/>
          <w:sz w:val="22"/>
          <w:szCs w:val="22"/>
          <w:lang w:val="sv-SE"/>
        </w:rPr>
        <w:t>Bolaget, Banken eller Euroclear får ej obehörigen till tredje man lämna ut uppgift om Optionsinnehavare. Bolaget äger rätt att få ut följande uppgifter från Euroclear om Optionshavares konto i Bolagets avstämningsregister: (i) Optionshavares namn, personnummer eller annat identifikationsnummer samt postadress och (ii) antal Teckningsoptioner.</w:t>
      </w:r>
    </w:p>
    <w:p w:rsidRPr="008E348A" w:rsidR="00577167" w:rsidP="00577167" w:rsidRDefault="00577167" w14:paraId="6CEE9D7A" w14:textId="77777777">
      <w:pPr>
        <w:pStyle w:val="BBBodyTextIndent1"/>
        <w:rPr>
          <w:rFonts w:ascii="Times New Roman" w:hAnsi="Times New Roman"/>
          <w:i/>
          <w:sz w:val="22"/>
          <w:szCs w:val="22"/>
        </w:rPr>
      </w:pPr>
      <w:r w:rsidRPr="008E348A">
        <w:rPr>
          <w:rFonts w:ascii="Times New Roman" w:hAnsi="Times New Roman"/>
          <w:i/>
          <w:sz w:val="22"/>
          <w:szCs w:val="22"/>
        </w:rPr>
        <w:t>The Company, the Bank or Euroclear may not without necessary authorization disclose information regarding the Warrant holders to third parties. The Company shall be entitled to the following information from Euroclear about the Warrant holder's account in the share register of the Company: (i) the Warrant holder's name, personal identity number or other identity number and address and (ii) the number of Warrants.</w:t>
      </w:r>
    </w:p>
    <w:p w:rsidRPr="008E348A" w:rsidR="00577167" w:rsidP="00977408" w:rsidRDefault="00577167" w14:paraId="191C3367" w14:textId="77777777">
      <w:pPr>
        <w:pStyle w:val="Text"/>
        <w:numPr>
          <w:ilvl w:val="0"/>
          <w:numId w:val="45"/>
        </w:numPr>
        <w:spacing w:after="0"/>
        <w:ind w:left="720" w:hanging="720"/>
        <w:jc w:val="both"/>
        <w:rPr>
          <w:b/>
          <w:sz w:val="22"/>
          <w:szCs w:val="22"/>
          <w:lang w:val="en-US"/>
        </w:rPr>
      </w:pPr>
      <w:r w:rsidRPr="008E348A">
        <w:rPr>
          <w:b/>
          <w:sz w:val="22"/>
          <w:szCs w:val="22"/>
          <w:lang w:val="en-US"/>
        </w:rPr>
        <w:t>Begränsning av Bolagets, Bankens och Euroclears ansvar/</w:t>
      </w:r>
      <w:r w:rsidRPr="008E348A">
        <w:rPr>
          <w:b/>
          <w:i/>
          <w:sz w:val="22"/>
          <w:szCs w:val="22"/>
          <w:lang w:val="en-US"/>
        </w:rPr>
        <w:t>Limitation of the Company's, the Bank's and the Central Register of Securities' liability</w:t>
      </w:r>
    </w:p>
    <w:p w:rsidRPr="008E348A" w:rsidR="00577167" w:rsidP="00977408" w:rsidRDefault="00577167" w14:paraId="69ECC76A" w14:textId="77777777">
      <w:pPr>
        <w:pStyle w:val="Text"/>
        <w:numPr>
          <w:ilvl w:val="1"/>
          <w:numId w:val="45"/>
        </w:numPr>
        <w:spacing w:after="0"/>
        <w:ind w:left="720" w:hanging="720"/>
        <w:jc w:val="both"/>
        <w:rPr>
          <w:sz w:val="22"/>
          <w:szCs w:val="22"/>
        </w:rPr>
      </w:pPr>
      <w:r w:rsidRPr="008E348A">
        <w:rPr>
          <w:sz w:val="22"/>
          <w:szCs w:val="22"/>
        </w:rPr>
        <w:t>I fråga om de på Bolaget, Banken och Euroclear ankommande åtgärderna gäller – beträffande Euroclear med betraktande av bestämmelserna i lagen om värdepapperscentraler och kontoföring av finansiella instrument – att ansvarighet inte kan göras gällande för skada som beror på svenskt eller utländskt lagbud, svensk eller utländsk myndighets åtgärd, krigshändelse, strejk, blockad, bojkott, lockout eller annan liknande omständighet. Förbehållet i fråga om strejk, blockad, bojkott och lockout gäller även om Bolaget, Banken eller Euroclear själv vidtar eller är föremål för sådan konfliktåtgärd.</w:t>
      </w:r>
    </w:p>
    <w:p w:rsidRPr="008E348A" w:rsidR="00577167" w:rsidP="00577167" w:rsidRDefault="00577167" w14:paraId="3BAB14E9" w14:textId="77777777">
      <w:pPr>
        <w:pStyle w:val="BBBodyTextIndent1"/>
        <w:rPr>
          <w:rFonts w:ascii="Times New Roman" w:hAnsi="Times New Roman"/>
          <w:i/>
          <w:sz w:val="22"/>
          <w:szCs w:val="22"/>
          <w:lang w:val="en-US"/>
        </w:rPr>
      </w:pPr>
      <w:r w:rsidRPr="008E348A">
        <w:rPr>
          <w:rFonts w:ascii="Times New Roman" w:hAnsi="Times New Roman"/>
          <w:i/>
          <w:sz w:val="22"/>
          <w:szCs w:val="22"/>
          <w:lang w:val="en-US"/>
        </w:rPr>
        <w:t>With respect to the actions incumbent on the Company, the Bank or Euroclear, none of the Company, the Bank or Euroclear – in the case of Euroclear, subject to the provisions of the Central Securities Depositories and Swedish Financial Instruments Accounts Act – shall be held liable for damage arising as a result of Swedish or foreign legislation, any action of a Swedish or foreign authority, acts of war, strikes, blockades, boycotts, lockouts, or similar circumstances. The exemption in respect of strikes, blockades, boycotts and lockouts applies also in cases where the Company, the Bank or Euroclear itself takes or is the subject of such measure or conflict.</w:t>
      </w:r>
    </w:p>
    <w:p w:rsidRPr="008E348A" w:rsidR="00577167" w:rsidP="00977408" w:rsidRDefault="00577167" w14:paraId="2D4DFB99" w14:textId="77777777">
      <w:pPr>
        <w:pStyle w:val="Text"/>
        <w:numPr>
          <w:ilvl w:val="1"/>
          <w:numId w:val="45"/>
        </w:numPr>
        <w:spacing w:after="0"/>
        <w:ind w:left="720" w:hanging="720"/>
        <w:jc w:val="both"/>
        <w:rPr>
          <w:sz w:val="22"/>
          <w:szCs w:val="22"/>
        </w:rPr>
      </w:pPr>
      <w:r w:rsidRPr="008E348A">
        <w:rPr>
          <w:sz w:val="22"/>
          <w:szCs w:val="22"/>
        </w:rPr>
        <w:t>Bolaget, Banken eller Euroclear är inte heller skyldig att i andra fall ersätta skada som uppkommer om Bolaget, Banken eller Euroclear varit normalt aktsam. Bolaget, Banken och Euroclear är i intet fall ansvarig för indirekt skada. Härvid uppmärksammas Optionshavare på att denne ansvarar för att handlingar som Bolaget tillställts är riktiga och behörigen undertecknade samt att Bolaget underrättas om ändringar som sker beträffande lämnade uppgifter.</w:t>
      </w:r>
    </w:p>
    <w:p w:rsidRPr="008E348A" w:rsidR="00577167" w:rsidP="00577167" w:rsidRDefault="00577167" w14:paraId="23B9E4F7" w14:textId="77777777">
      <w:pPr>
        <w:pStyle w:val="BBBodyTextIndent1"/>
        <w:rPr>
          <w:rFonts w:ascii="Times New Roman" w:hAnsi="Times New Roman"/>
          <w:sz w:val="22"/>
          <w:szCs w:val="22"/>
          <w:lang w:val="en-US"/>
        </w:rPr>
      </w:pPr>
      <w:r w:rsidRPr="008E348A">
        <w:rPr>
          <w:rFonts w:ascii="Times New Roman" w:hAnsi="Times New Roman"/>
          <w:i/>
          <w:sz w:val="22"/>
          <w:szCs w:val="22"/>
          <w:lang w:val="en-US"/>
        </w:rPr>
        <w:t>Furthermore neither shall the Company, the Bank nor Euroclear shall be liable for damage arising in other cases if the Company, the Bank or Euroclear, as appropriate, has exercised normal caution. In addition, under no circumstances shall the Company, the Bank or Euroclear be held liable for any indirect damage. A Warrant holder is hereby made aware that he/she/it is responsible for that the documents sent to the Company are correct and have been duly signed and that the Company is informed of changes that are made with regard to information provided.</w:t>
      </w:r>
    </w:p>
    <w:p w:rsidRPr="008E348A" w:rsidR="00577167" w:rsidP="00977408" w:rsidRDefault="00577167" w14:paraId="2D919D0A" w14:textId="77777777">
      <w:pPr>
        <w:pStyle w:val="Text"/>
        <w:numPr>
          <w:ilvl w:val="1"/>
          <w:numId w:val="45"/>
        </w:numPr>
        <w:spacing w:after="0"/>
        <w:ind w:left="720" w:hanging="720"/>
        <w:jc w:val="both"/>
        <w:rPr>
          <w:sz w:val="22"/>
          <w:szCs w:val="22"/>
        </w:rPr>
      </w:pPr>
      <w:r w:rsidRPr="008E348A">
        <w:rPr>
          <w:sz w:val="22"/>
          <w:szCs w:val="22"/>
        </w:rPr>
        <w:lastRenderedPageBreak/>
        <w:t>Föreligger hinder för Bolaget, Banken eller Euroclear att verkställa betalning eller vidta annan åtgärd på grund av omständighet som anges i första stycket, får åtgärden uppskjutas till dess hindret har upphört. Om Bolaget till följd av en sådan omständighet är förhindrat att verkställa eller ta emot betalning ska Bolaget respektive Optionshavaren inte vara skyldig att erlägga dröjsmålsränta.</w:t>
      </w:r>
    </w:p>
    <w:p w:rsidRPr="008E348A" w:rsidR="00577167" w:rsidP="00577167" w:rsidRDefault="00577167" w14:paraId="46426325" w14:textId="77777777">
      <w:pPr>
        <w:pStyle w:val="BBBodyTextIndent1"/>
        <w:rPr>
          <w:rFonts w:ascii="Times New Roman" w:hAnsi="Times New Roman"/>
          <w:i/>
          <w:sz w:val="22"/>
          <w:szCs w:val="22"/>
          <w:lang w:val="en-US"/>
        </w:rPr>
      </w:pPr>
      <w:r w:rsidRPr="008E348A">
        <w:rPr>
          <w:rFonts w:ascii="Times New Roman" w:hAnsi="Times New Roman"/>
          <w:i/>
          <w:sz w:val="22"/>
          <w:szCs w:val="22"/>
          <w:lang w:val="en-US"/>
        </w:rPr>
        <w:t>If the Company, the Bank or Euroclear is prevented from making payment or taking any measure due to a circumstance referred to in the first paragraph, the taking of such measure may be postponed until such hinder no longer exists. If the Company as a result of such a circumstance is prevented from making or receiving a payment, the Company or the Warrant holder shall not be required to pay interest.</w:t>
      </w:r>
    </w:p>
    <w:p w:rsidRPr="008E348A" w:rsidR="00577167" w:rsidP="00977408" w:rsidRDefault="00577167" w14:paraId="7BE26C76" w14:textId="77777777">
      <w:pPr>
        <w:pStyle w:val="Text"/>
        <w:numPr>
          <w:ilvl w:val="0"/>
          <w:numId w:val="45"/>
        </w:numPr>
        <w:spacing w:after="0"/>
        <w:ind w:left="720" w:hanging="720"/>
        <w:jc w:val="both"/>
        <w:rPr>
          <w:b/>
          <w:sz w:val="22"/>
          <w:szCs w:val="22"/>
          <w:lang w:val="en-US"/>
        </w:rPr>
      </w:pPr>
      <w:r w:rsidRPr="008E348A">
        <w:rPr>
          <w:b/>
          <w:sz w:val="22"/>
          <w:szCs w:val="22"/>
          <w:lang w:val="en-US"/>
        </w:rPr>
        <w:t>Tillämplig lag och forum/A</w:t>
      </w:r>
      <w:r w:rsidRPr="008E348A">
        <w:rPr>
          <w:b/>
          <w:i/>
          <w:sz w:val="22"/>
          <w:szCs w:val="22"/>
          <w:lang w:val="en-US"/>
        </w:rPr>
        <w:t>pplicable law and dispute resolution</w:t>
      </w:r>
    </w:p>
    <w:p w:rsidRPr="008E348A" w:rsidR="00577167" w:rsidP="00977408" w:rsidRDefault="00577167" w14:paraId="3867EBE5" w14:textId="77777777">
      <w:pPr>
        <w:pStyle w:val="Text"/>
        <w:numPr>
          <w:ilvl w:val="1"/>
          <w:numId w:val="45"/>
        </w:numPr>
        <w:spacing w:after="0"/>
        <w:ind w:left="720" w:hanging="720"/>
        <w:jc w:val="both"/>
        <w:rPr>
          <w:sz w:val="22"/>
          <w:szCs w:val="22"/>
        </w:rPr>
      </w:pPr>
      <w:r w:rsidRPr="008E348A">
        <w:rPr>
          <w:sz w:val="22"/>
          <w:szCs w:val="22"/>
        </w:rPr>
        <w:t>Dessa villkor och alla rättsliga frågor med anknytning till Teckningsoptionerna ska avgöras och tolkas enligt svensk rätt.</w:t>
      </w:r>
    </w:p>
    <w:p w:rsidRPr="008E348A" w:rsidR="00577167" w:rsidP="00577167" w:rsidRDefault="00577167" w14:paraId="05D181F1" w14:textId="77777777">
      <w:pPr>
        <w:pStyle w:val="BBBodyTextIndent1"/>
        <w:tabs>
          <w:tab w:val="left" w:pos="2127"/>
        </w:tabs>
        <w:rPr>
          <w:rFonts w:ascii="Times New Roman" w:hAnsi="Times New Roman"/>
          <w:sz w:val="22"/>
          <w:szCs w:val="22"/>
          <w:lang w:val="en-US"/>
        </w:rPr>
      </w:pPr>
      <w:r w:rsidRPr="008E348A">
        <w:rPr>
          <w:rFonts w:ascii="Times New Roman" w:hAnsi="Times New Roman"/>
          <w:i/>
          <w:sz w:val="22"/>
          <w:szCs w:val="22"/>
          <w:lang w:val="en-US"/>
        </w:rPr>
        <w:t>These Terms and Conditions and relating legal matters with connection to the Warrants shall be governed and interpreted by Swedish law.</w:t>
      </w:r>
    </w:p>
    <w:p w:rsidRPr="008E348A" w:rsidR="00577167" w:rsidP="00977408" w:rsidRDefault="00577167" w14:paraId="5172B48B" w14:textId="6FEF8B8B">
      <w:pPr>
        <w:pStyle w:val="Text"/>
        <w:numPr>
          <w:ilvl w:val="1"/>
          <w:numId w:val="45"/>
        </w:numPr>
        <w:spacing w:after="0"/>
        <w:ind w:left="720" w:hanging="720"/>
        <w:jc w:val="both"/>
        <w:rPr>
          <w:sz w:val="22"/>
          <w:szCs w:val="22"/>
        </w:rPr>
      </w:pPr>
      <w:r w:rsidRPr="008E348A">
        <w:rPr>
          <w:sz w:val="22"/>
          <w:szCs w:val="22"/>
        </w:rPr>
        <w:t xml:space="preserve">Tvist i anledning av dessa villkor ska slutligt avgöras genom skiljedom administrerad vid </w:t>
      </w:r>
      <w:r w:rsidRPr="008E348A" w:rsidR="007C1F0A">
        <w:rPr>
          <w:sz w:val="22"/>
          <w:szCs w:val="22"/>
        </w:rPr>
        <w:t>SCC Skiljedomsinstitut</w:t>
      </w:r>
      <w:r w:rsidRPr="008E348A">
        <w:rPr>
          <w:sz w:val="22"/>
          <w:szCs w:val="22"/>
        </w:rPr>
        <w:t xml:space="preserve">. </w:t>
      </w:r>
    </w:p>
    <w:p w:rsidRPr="008E348A" w:rsidR="00577167" w:rsidP="00577167" w:rsidRDefault="00577167" w14:paraId="388528F7" w14:textId="38CFA88B">
      <w:pPr>
        <w:pStyle w:val="BBBodyTextIndent1"/>
        <w:rPr>
          <w:rFonts w:ascii="Times New Roman" w:hAnsi="Times New Roman"/>
          <w:sz w:val="22"/>
          <w:szCs w:val="22"/>
          <w:lang w:val="en-US"/>
        </w:rPr>
      </w:pPr>
      <w:r w:rsidRPr="008E348A">
        <w:rPr>
          <w:rFonts w:ascii="Times New Roman" w:hAnsi="Times New Roman"/>
          <w:i/>
          <w:sz w:val="22"/>
          <w:szCs w:val="22"/>
          <w:lang w:val="en-US"/>
        </w:rPr>
        <w:t xml:space="preserve">Any dispute with respect to these Terms and Conditions shall be decided through arbitration according to the </w:t>
      </w:r>
      <w:r w:rsidRPr="008E348A" w:rsidR="007C1F0A">
        <w:rPr>
          <w:rFonts w:ascii="Times New Roman" w:hAnsi="Times New Roman"/>
          <w:i/>
          <w:sz w:val="22"/>
          <w:szCs w:val="22"/>
          <w:lang w:val="en-US"/>
        </w:rPr>
        <w:t>Arbitration Rules of the SCC Arbitration Institute</w:t>
      </w:r>
      <w:r w:rsidRPr="008E348A">
        <w:rPr>
          <w:rFonts w:ascii="Times New Roman" w:hAnsi="Times New Roman"/>
          <w:i/>
          <w:sz w:val="22"/>
          <w:szCs w:val="22"/>
          <w:lang w:val="en-US"/>
        </w:rPr>
        <w:t>.</w:t>
      </w:r>
    </w:p>
    <w:p w:rsidRPr="008E348A" w:rsidR="00577167" w:rsidP="00977408" w:rsidRDefault="00577167" w14:paraId="678157DB" w14:textId="77777777">
      <w:pPr>
        <w:pStyle w:val="Text"/>
        <w:numPr>
          <w:ilvl w:val="1"/>
          <w:numId w:val="45"/>
        </w:numPr>
        <w:spacing w:after="0"/>
        <w:ind w:left="720" w:hanging="720"/>
        <w:jc w:val="both"/>
        <w:rPr>
          <w:sz w:val="22"/>
          <w:szCs w:val="22"/>
        </w:rPr>
      </w:pPr>
      <w:r w:rsidRPr="008E348A">
        <w:rPr>
          <w:sz w:val="22"/>
          <w:szCs w:val="22"/>
        </w:rPr>
        <w:t>Skiljeförfarandet ska hållas i Stockholm. Det svenska språket ska användas i förfarandet.</w:t>
      </w:r>
    </w:p>
    <w:p w:rsidRPr="008E348A" w:rsidR="00577167" w:rsidP="00577167" w:rsidRDefault="00577167" w14:paraId="68145B60" w14:textId="77777777">
      <w:pPr>
        <w:pStyle w:val="BBBodyTextIndent1"/>
        <w:rPr>
          <w:rFonts w:ascii="Times New Roman" w:hAnsi="Times New Roman"/>
          <w:sz w:val="22"/>
          <w:szCs w:val="22"/>
          <w:lang w:val="en-US"/>
        </w:rPr>
      </w:pPr>
      <w:r w:rsidRPr="008E348A">
        <w:rPr>
          <w:rFonts w:ascii="Times New Roman" w:hAnsi="Times New Roman"/>
          <w:i/>
          <w:sz w:val="22"/>
          <w:szCs w:val="22"/>
          <w:lang w:val="en-US"/>
        </w:rPr>
        <w:t>The arbitration shall take place in Stockholm. The Swedish language shall be used during the proceedings.</w:t>
      </w:r>
    </w:p>
    <w:p w:rsidRPr="008E348A" w:rsidR="00577167" w:rsidP="00977408" w:rsidRDefault="00577167" w14:paraId="70026483" w14:textId="77777777">
      <w:pPr>
        <w:pStyle w:val="Text"/>
        <w:numPr>
          <w:ilvl w:val="1"/>
          <w:numId w:val="45"/>
        </w:numPr>
        <w:spacing w:after="0"/>
        <w:ind w:left="720" w:hanging="720"/>
        <w:jc w:val="both"/>
        <w:rPr>
          <w:sz w:val="22"/>
          <w:szCs w:val="22"/>
        </w:rPr>
      </w:pPr>
      <w:r w:rsidRPr="008E348A">
        <w:rPr>
          <w:sz w:val="22"/>
          <w:szCs w:val="22"/>
        </w:rPr>
        <w:t>Skiljeförfarande som påkallats med hänvisning till denna skiljeklausul omfattas av sekretess. Sekretessen omfattar all information som framkommer under förfarandet liksom beslut eller skiljedom som meddelas i anledning av förfarandet. Information som omfattas av sekretess får inte i någon form vidarebefordras till tredje person. Om Teckningsoptioner överlåts till en tredje person ska sådan tredje person automatiskt vara bunden av denna skiljeklausul.</w:t>
      </w:r>
    </w:p>
    <w:p w:rsidRPr="008E348A" w:rsidR="00577167" w:rsidP="00577167" w:rsidRDefault="00577167" w14:paraId="26D6F259" w14:textId="77777777">
      <w:pPr>
        <w:pStyle w:val="BBBodyTextIndent1"/>
        <w:rPr>
          <w:rFonts w:ascii="Times New Roman" w:hAnsi="Times New Roman"/>
          <w:sz w:val="22"/>
          <w:szCs w:val="22"/>
          <w:lang w:val="en-US"/>
        </w:rPr>
      </w:pPr>
      <w:r w:rsidRPr="008E348A">
        <w:rPr>
          <w:rFonts w:ascii="Times New Roman" w:hAnsi="Times New Roman"/>
          <w:i/>
          <w:sz w:val="22"/>
          <w:szCs w:val="22"/>
          <w:lang w:val="en-US"/>
        </w:rPr>
        <w:t>Arbitration called for in accordance with this arbitration clause is subject to confidentiality. The confidentiality applies for all information which is obtained during the procedure as well as the decision or the arbitration decision which is communicated as a result of the procedure. Information covered by confidentiality may not in any form be forwarded to a third party. If the Warrants are transferred to a third party, such third party shall automatically be bound by this arbitration clause.</w:t>
      </w:r>
    </w:p>
    <w:p w:rsidRPr="008E348A" w:rsidR="00FB523E" w:rsidP="00577167" w:rsidRDefault="00577167" w14:paraId="370D128B" w14:textId="1F1C0472">
      <w:pPr>
        <w:jc w:val="center"/>
        <w:rPr>
          <w:b/>
          <w:szCs w:val="22"/>
        </w:rPr>
      </w:pPr>
      <w:r w:rsidRPr="008E348A">
        <w:rPr>
          <w:rFonts w:eastAsia="MS PMincho"/>
          <w:color w:val="000000"/>
          <w:szCs w:val="22"/>
          <w:lang w:eastAsia="sv-SE"/>
        </w:rPr>
        <w:t>* * * * *</w:t>
      </w:r>
      <w:r w:rsidRPr="008E348A" w:rsidR="00FB523E">
        <w:rPr>
          <w:b/>
          <w:szCs w:val="22"/>
        </w:rPr>
        <w:br w:type="page"/>
      </w:r>
    </w:p>
    <w:p w:rsidRPr="008E348A" w:rsidR="00FF576A" w:rsidP="00FF576A" w:rsidRDefault="008C14B7" w14:paraId="7E3CEB94" w14:textId="6DCE3037">
      <w:pPr>
        <w:pStyle w:val="BodyText"/>
        <w:keepNext/>
        <w:pBdr>
          <w:bottom w:val="single" w:color="auto" w:sz="12" w:space="1"/>
        </w:pBdr>
        <w:jc w:val="right"/>
        <w:rPr>
          <w:b/>
          <w:i/>
          <w:szCs w:val="22"/>
          <w:lang w:val="sv-SE"/>
        </w:rPr>
      </w:pPr>
      <w:r w:rsidRPr="008E348A">
        <w:rPr>
          <w:b/>
          <w:szCs w:val="22"/>
          <w:lang w:val="sv-SE"/>
        </w:rPr>
        <w:lastRenderedPageBreak/>
        <w:t>Bilaga 3</w:t>
      </w:r>
      <w:r w:rsidRPr="008E348A" w:rsidR="00FF576A">
        <w:rPr>
          <w:b/>
          <w:szCs w:val="22"/>
          <w:lang w:val="sv-SE"/>
        </w:rPr>
        <w:t>/</w:t>
      </w:r>
      <w:r w:rsidRPr="008E348A">
        <w:rPr>
          <w:b/>
          <w:i/>
          <w:szCs w:val="22"/>
          <w:lang w:val="sv-SE"/>
        </w:rPr>
        <w:t>Exhibit 3</w:t>
      </w:r>
    </w:p>
    <w:p w:rsidRPr="008E348A" w:rsidR="00FF576A" w:rsidP="00FF576A" w:rsidRDefault="00437557" w14:paraId="022678E4" w14:textId="3EA50A78">
      <w:pPr>
        <w:pStyle w:val="BodyText"/>
        <w:keepNext/>
        <w:pBdr>
          <w:bottom w:val="single" w:color="auto" w:sz="12" w:space="1"/>
        </w:pBdr>
        <w:spacing w:after="0"/>
        <w:rPr>
          <w:b/>
          <w:szCs w:val="22"/>
          <w:lang w:val="sv-SE"/>
        </w:rPr>
      </w:pPr>
      <w:r w:rsidRPr="008E348A">
        <w:rPr>
          <w:b/>
          <w:bCs/>
          <w:szCs w:val="22"/>
          <w:lang w:val="sv-SE"/>
        </w:rPr>
        <w:t>Styrelsen för Biovica International AB:s fullständiga f</w:t>
      </w:r>
      <w:r w:rsidRPr="008E348A" w:rsidR="00FF576A">
        <w:rPr>
          <w:b/>
          <w:bCs/>
          <w:szCs w:val="22"/>
          <w:lang w:val="sv-SE"/>
        </w:rPr>
        <w:t xml:space="preserve">örslag </w:t>
      </w:r>
      <w:r w:rsidRPr="008E348A">
        <w:rPr>
          <w:b/>
          <w:bCs/>
          <w:szCs w:val="22"/>
          <w:lang w:val="sv-SE"/>
        </w:rPr>
        <w:t>avseende</w:t>
      </w:r>
      <w:r w:rsidRPr="008E348A" w:rsidR="00FF576A">
        <w:rPr>
          <w:b/>
          <w:bCs/>
          <w:szCs w:val="22"/>
          <w:lang w:val="sv-SE"/>
        </w:rPr>
        <w:t xml:space="preserve"> personaloptionsprogram </w:t>
      </w:r>
      <w:r w:rsidRPr="008E348A" w:rsidR="009C60A4">
        <w:rPr>
          <w:b/>
          <w:bCs/>
          <w:szCs w:val="22"/>
          <w:lang w:val="sv-SE"/>
        </w:rPr>
        <w:t>2024</w:t>
      </w:r>
      <w:r w:rsidRPr="008E348A" w:rsidR="00FF576A">
        <w:rPr>
          <w:b/>
          <w:bCs/>
          <w:szCs w:val="22"/>
          <w:lang w:val="sv-SE"/>
        </w:rPr>
        <w:t>/</w:t>
      </w:r>
      <w:r w:rsidRPr="008E348A" w:rsidR="009C60A4">
        <w:rPr>
          <w:b/>
          <w:bCs/>
          <w:szCs w:val="22"/>
          <w:lang w:val="sv-SE"/>
        </w:rPr>
        <w:t>2027</w:t>
      </w:r>
      <w:r w:rsidRPr="008E348A">
        <w:rPr>
          <w:b/>
          <w:bCs/>
          <w:szCs w:val="22"/>
          <w:lang w:val="sv-SE"/>
        </w:rPr>
        <w:t>:</w:t>
      </w:r>
      <w:r w:rsidRPr="008E348A" w:rsidR="00CD5BD3">
        <w:rPr>
          <w:b/>
          <w:bCs/>
          <w:szCs w:val="22"/>
          <w:lang w:val="sv-SE"/>
        </w:rPr>
        <w:t>1</w:t>
      </w:r>
      <w:r w:rsidRPr="008E348A" w:rsidR="00FF576A">
        <w:rPr>
          <w:b/>
          <w:bCs/>
          <w:szCs w:val="22"/>
          <w:lang w:val="sv-SE"/>
        </w:rPr>
        <w:t xml:space="preserve"> för ledande befattningshavare, anställda och nyckelpersoner inom </w:t>
      </w:r>
      <w:r w:rsidRPr="008E348A">
        <w:rPr>
          <w:b/>
          <w:bCs/>
          <w:szCs w:val="22"/>
          <w:lang w:val="sv-SE"/>
        </w:rPr>
        <w:t>B</w:t>
      </w:r>
      <w:r w:rsidRPr="008E348A" w:rsidR="00FF576A">
        <w:rPr>
          <w:b/>
          <w:bCs/>
          <w:szCs w:val="22"/>
          <w:lang w:val="sv-SE"/>
        </w:rPr>
        <w:t>olagets amerikanska koncern</w:t>
      </w:r>
    </w:p>
    <w:p w:rsidRPr="008E348A" w:rsidR="00FF576A" w:rsidP="00FF576A" w:rsidRDefault="00437557" w14:paraId="18F87A81" w14:textId="04EBC5C3">
      <w:pPr>
        <w:pStyle w:val="BodyText"/>
        <w:keepNext/>
        <w:pBdr>
          <w:bottom w:val="single" w:color="auto" w:sz="12" w:space="1"/>
        </w:pBdr>
        <w:spacing w:after="0"/>
        <w:rPr>
          <w:b/>
          <w:szCs w:val="22"/>
        </w:rPr>
      </w:pPr>
      <w:r w:rsidRPr="008E348A">
        <w:rPr>
          <w:b/>
          <w:i/>
          <w:szCs w:val="22"/>
          <w:lang w:val="en-US"/>
        </w:rPr>
        <w:t>The board of directors of Biovica International AB’s full p</w:t>
      </w:r>
      <w:r w:rsidRPr="008E348A" w:rsidR="00FF576A">
        <w:rPr>
          <w:b/>
          <w:i/>
          <w:szCs w:val="22"/>
          <w:lang w:val="en-US"/>
        </w:rPr>
        <w:t xml:space="preserve">roposal regarding employee stock option program </w:t>
      </w:r>
      <w:r w:rsidRPr="008E348A" w:rsidR="009C60A4">
        <w:rPr>
          <w:b/>
          <w:i/>
          <w:szCs w:val="22"/>
          <w:lang w:val="en-US"/>
        </w:rPr>
        <w:t>2024</w:t>
      </w:r>
      <w:r w:rsidRPr="008E348A" w:rsidR="00FF576A">
        <w:rPr>
          <w:b/>
          <w:i/>
          <w:szCs w:val="22"/>
          <w:lang w:val="en-US"/>
        </w:rPr>
        <w:t>/</w:t>
      </w:r>
      <w:r w:rsidRPr="008E348A" w:rsidR="009C60A4">
        <w:rPr>
          <w:b/>
          <w:i/>
          <w:szCs w:val="22"/>
          <w:lang w:val="en-US"/>
        </w:rPr>
        <w:t>2027</w:t>
      </w:r>
      <w:r w:rsidRPr="008E348A">
        <w:rPr>
          <w:b/>
          <w:i/>
          <w:szCs w:val="22"/>
          <w:lang w:val="en-US"/>
        </w:rPr>
        <w:t>:</w:t>
      </w:r>
      <w:r w:rsidRPr="008E348A" w:rsidR="00CD5BD3">
        <w:rPr>
          <w:b/>
          <w:i/>
          <w:szCs w:val="22"/>
          <w:lang w:val="en-US"/>
        </w:rPr>
        <w:t>1</w:t>
      </w:r>
      <w:r w:rsidRPr="008E348A" w:rsidR="00FF576A">
        <w:rPr>
          <w:b/>
          <w:i/>
          <w:szCs w:val="22"/>
          <w:lang w:val="en-US"/>
        </w:rPr>
        <w:t xml:space="preserve"> for senior executives, other employees and key individuals within the </w:t>
      </w:r>
      <w:r w:rsidRPr="008E348A">
        <w:rPr>
          <w:b/>
          <w:i/>
          <w:szCs w:val="22"/>
          <w:lang w:val="en-US"/>
        </w:rPr>
        <w:t>C</w:t>
      </w:r>
      <w:r w:rsidRPr="008E348A" w:rsidR="00FF576A">
        <w:rPr>
          <w:b/>
          <w:i/>
          <w:szCs w:val="22"/>
          <w:lang w:val="en-US"/>
        </w:rPr>
        <w:t>ompany's American group</w:t>
      </w:r>
    </w:p>
    <w:p w:rsidRPr="008E348A" w:rsidR="00FF576A" w:rsidP="00FF576A" w:rsidRDefault="00FF576A" w14:paraId="0F8058C5" w14:textId="77777777">
      <w:pPr>
        <w:pStyle w:val="BodyText"/>
        <w:spacing w:after="0"/>
        <w:rPr>
          <w:szCs w:val="22"/>
        </w:rPr>
      </w:pPr>
    </w:p>
    <w:p w:rsidRPr="008E348A" w:rsidR="00FF576A" w:rsidP="00FF576A" w:rsidRDefault="00FF576A" w14:paraId="49DA46FF" w14:textId="77777777">
      <w:pPr>
        <w:pStyle w:val="BodyText"/>
        <w:spacing w:after="0"/>
        <w:rPr>
          <w:b/>
          <w:bCs/>
          <w:iCs/>
          <w:szCs w:val="22"/>
          <w:lang w:val="sv-SE"/>
        </w:rPr>
      </w:pPr>
      <w:r w:rsidRPr="008E348A">
        <w:rPr>
          <w:b/>
          <w:bCs/>
          <w:iCs/>
          <w:szCs w:val="22"/>
          <w:lang w:val="sv-SE"/>
        </w:rPr>
        <w:t>Bakgrund och motiv</w:t>
      </w:r>
    </w:p>
    <w:p w:rsidRPr="008E348A" w:rsidR="00FF576A" w:rsidP="00FF576A" w:rsidRDefault="00FF576A" w14:paraId="55E27EC6" w14:textId="77777777">
      <w:pPr>
        <w:pStyle w:val="BodyText"/>
        <w:spacing w:after="0"/>
        <w:rPr>
          <w:b/>
          <w:i/>
          <w:szCs w:val="22"/>
          <w:lang w:val="sv-SE"/>
        </w:rPr>
      </w:pPr>
      <w:r w:rsidRPr="008E348A">
        <w:rPr>
          <w:b/>
          <w:i/>
          <w:szCs w:val="22"/>
          <w:lang w:val="sv-SE"/>
        </w:rPr>
        <w:t>Background and motive</w:t>
      </w:r>
    </w:p>
    <w:p w:rsidRPr="008E348A" w:rsidR="00FF576A" w:rsidP="00FF576A" w:rsidRDefault="00FF576A" w14:paraId="6D265F79" w14:textId="00070B3D">
      <w:pPr>
        <w:rPr>
          <w:bCs/>
          <w:iCs/>
          <w:szCs w:val="22"/>
        </w:rPr>
      </w:pPr>
      <w:bookmarkStart w:name="_Hlk170327700" w:id="10"/>
      <w:r w:rsidRPr="008E348A">
        <w:rPr>
          <w:szCs w:val="22"/>
        </w:rPr>
        <w:t xml:space="preserve">Styrelsen för </w:t>
      </w:r>
      <w:r w:rsidRPr="008E348A">
        <w:rPr>
          <w:bCs/>
          <w:iCs/>
          <w:szCs w:val="22"/>
        </w:rPr>
        <w:t>Biovica International AB, org.nr 556774-6150, ("</w:t>
      </w:r>
      <w:r w:rsidRPr="008E348A">
        <w:rPr>
          <w:b/>
          <w:bCs/>
          <w:iCs/>
          <w:szCs w:val="22"/>
        </w:rPr>
        <w:t>Bolaget</w:t>
      </w:r>
      <w:r w:rsidRPr="008E348A">
        <w:rPr>
          <w:bCs/>
          <w:iCs/>
          <w:szCs w:val="22"/>
        </w:rPr>
        <w:t>")</w:t>
      </w:r>
      <w:r w:rsidRPr="008E348A">
        <w:rPr>
          <w:szCs w:val="22"/>
        </w:rPr>
        <w:t xml:space="preserve"> </w:t>
      </w:r>
      <w:r w:rsidRPr="008E348A" w:rsidR="00C828A9">
        <w:rPr>
          <w:szCs w:val="22"/>
        </w:rPr>
        <w:t>föreslår att bolagsstämman beslutar att införa ett personaloptionsprogram för ledande befattningshavare, övriga anställda och nyckelpersoner inom Bolagets amerikanska koncern ("</w:t>
      </w:r>
      <w:r w:rsidRPr="008E348A" w:rsidR="00CD5BD3">
        <w:rPr>
          <w:b/>
          <w:szCs w:val="22"/>
        </w:rPr>
        <w:t>Personaloptionsprogram 2024/2027:1</w:t>
      </w:r>
      <w:r w:rsidRPr="008E348A" w:rsidR="00C828A9">
        <w:rPr>
          <w:szCs w:val="22"/>
        </w:rPr>
        <w:t>") i enlighet med nedan.</w:t>
      </w:r>
    </w:p>
    <w:p w:rsidRPr="008E348A" w:rsidR="00FF576A" w:rsidP="00FF576A" w:rsidRDefault="00FF576A" w14:paraId="74299439" w14:textId="6BEDF9AC">
      <w:pPr>
        <w:pStyle w:val="BodyText"/>
        <w:spacing w:after="0"/>
        <w:jc w:val="both"/>
        <w:rPr>
          <w:i/>
          <w:szCs w:val="22"/>
          <w:lang w:val="en-US"/>
        </w:rPr>
      </w:pPr>
      <w:r w:rsidRPr="008E348A">
        <w:rPr>
          <w:i/>
          <w:szCs w:val="22"/>
          <w:lang w:val="en-US"/>
        </w:rPr>
        <w:t>The board of directors of Biovica International AB, reg. no. 556774-6150, (the "</w:t>
      </w:r>
      <w:r w:rsidRPr="008E348A">
        <w:rPr>
          <w:b/>
          <w:i/>
          <w:szCs w:val="22"/>
          <w:lang w:val="en-US"/>
        </w:rPr>
        <w:t>Company</w:t>
      </w:r>
      <w:r w:rsidRPr="008E348A">
        <w:rPr>
          <w:i/>
          <w:szCs w:val="22"/>
          <w:lang w:val="en-US"/>
        </w:rPr>
        <w:t xml:space="preserve">") </w:t>
      </w:r>
      <w:r w:rsidRPr="008E348A" w:rsidR="00C828A9">
        <w:rPr>
          <w:i/>
          <w:szCs w:val="22"/>
          <w:lang w:val="en-US"/>
        </w:rPr>
        <w:t xml:space="preserve">proposes that the </w:t>
      </w:r>
      <w:r w:rsidRPr="008E348A" w:rsidR="002A3A9E">
        <w:rPr>
          <w:i/>
          <w:szCs w:val="22"/>
          <w:lang w:val="en-US"/>
        </w:rPr>
        <w:t>extra general</w:t>
      </w:r>
      <w:r w:rsidRPr="008E348A" w:rsidR="00C828A9">
        <w:rPr>
          <w:i/>
          <w:szCs w:val="22"/>
          <w:lang w:val="en-US"/>
        </w:rPr>
        <w:t xml:space="preserve"> meeting resolves to establish an employee stock option program for senior executives, other employees and key individuals within the Company's American group (the "</w:t>
      </w:r>
      <w:r w:rsidRPr="008E348A" w:rsidR="00CD5BD3">
        <w:rPr>
          <w:b/>
          <w:i/>
          <w:szCs w:val="22"/>
          <w:lang w:val="en-US"/>
        </w:rPr>
        <w:t>Employee Stock Option Program 2024/2027:1</w:t>
      </w:r>
      <w:r w:rsidRPr="008E348A" w:rsidR="00C828A9">
        <w:rPr>
          <w:i/>
          <w:szCs w:val="22"/>
          <w:lang w:val="en-US"/>
        </w:rPr>
        <w:t>") in accordance with the below.</w:t>
      </w:r>
    </w:p>
    <w:p w:rsidRPr="008E348A" w:rsidR="00FF576A" w:rsidP="00FF576A" w:rsidRDefault="00FF576A" w14:paraId="7A2844DE" w14:textId="77777777">
      <w:pPr>
        <w:rPr>
          <w:szCs w:val="22"/>
          <w:lang w:val="en-US"/>
        </w:rPr>
      </w:pPr>
    </w:p>
    <w:p w:rsidRPr="008E348A" w:rsidR="00C828A9" w:rsidP="00C828A9" w:rsidRDefault="00C828A9" w14:paraId="04DA1944" w14:textId="77777777">
      <w:pPr>
        <w:rPr>
          <w:szCs w:val="22"/>
        </w:rPr>
      </w:pPr>
      <w:r w:rsidRPr="008E348A">
        <w:rPr>
          <w:szCs w:val="22"/>
        </w:rPr>
        <w:t>Syftet med förslaget är att skapa förutsättningar för att behålla samt att öka motivationen hos ledande befattningshavare, övriga anställda och övriga nyckelpersoner inom Bolagets amerikanska koncern. Styrelsen finner att det ligger i samtliga aktieägares intresse att ledande befattningshavare, anställda och övriga nyckelpersoner, vilka bedömts vara viktiga för koncernens utveckling i USA, har ett långsiktigt intresse av en god värdeutveckling på aktien i Bolaget. Ett långsiktigt ägarengagemang förväntas stimulera ett ökat intresse för verksamheten och resultatutvecklingen i sin helhet samt höja motivationen för deltagarna och syftar till att uppnå ökad intressegemenskap mellan den deltagande och Bolagets aktieägare. Vidare förväntas programmet öka möjligheten att rekrytera kompetent personal inom Bolagets amerikanska koncern.</w:t>
      </w:r>
    </w:p>
    <w:p w:rsidRPr="008E348A" w:rsidR="00FF576A" w:rsidP="00FF576A" w:rsidRDefault="00C828A9" w14:paraId="60FF1CD1" w14:textId="53B241BB">
      <w:pPr>
        <w:rPr>
          <w:szCs w:val="22"/>
          <w:lang w:val="en-US"/>
        </w:rPr>
      </w:pPr>
      <w:r w:rsidRPr="008E348A">
        <w:rPr>
          <w:i/>
          <w:szCs w:val="22"/>
          <w:lang w:val="en-US"/>
        </w:rPr>
        <w:t>The purpose with the proposal is to create conditions to retain and increase motivation with senior executives, other employees and other key individuals within the Company's American group. The board of directors believes that it is in the interest of all shareholders that senior executives, employees and other key individuals, which are assessed to be of importance for the development of the group in the United States, have a long-term interest of a positive value growth in the Company's shares. A long-term ownership engagement is expected to stimulate increased interest in the business and the earnings development in general as well as increasing the motivation for the participants and aims to achieve increased alignment between the participant and the Company's shareholders. Furthermore, the program is expected to increase the possibility of recruiting competent personnel within the Company's American group.</w:t>
      </w:r>
    </w:p>
    <w:p w:rsidRPr="008E348A" w:rsidR="00C828A9" w:rsidP="00FF576A" w:rsidRDefault="00C828A9" w14:paraId="59DEABCC" w14:textId="77777777">
      <w:pPr>
        <w:rPr>
          <w:szCs w:val="22"/>
          <w:lang w:val="en-US"/>
        </w:rPr>
      </w:pPr>
    </w:p>
    <w:p w:rsidRPr="008E348A" w:rsidR="00FF576A" w:rsidP="00FF576A" w:rsidRDefault="005846EB" w14:paraId="36015871" w14:textId="1B49580D">
      <w:pPr>
        <w:rPr>
          <w:szCs w:val="22"/>
        </w:rPr>
      </w:pPr>
      <w:r w:rsidRPr="008E348A">
        <w:rPr>
          <w:szCs w:val="22"/>
        </w:rPr>
        <w:t xml:space="preserve">För att säkerställa Bolagets åtaganden enligt </w:t>
      </w:r>
      <w:r w:rsidRPr="008E348A" w:rsidR="00CD5BD3">
        <w:rPr>
          <w:szCs w:val="22"/>
        </w:rPr>
        <w:t>Personaloptionsprogram 2024/2027:1</w:t>
      </w:r>
      <w:r w:rsidRPr="008E348A" w:rsidR="00922933">
        <w:rPr>
          <w:szCs w:val="22"/>
        </w:rPr>
        <w:t xml:space="preserve"> f</w:t>
      </w:r>
      <w:r w:rsidRPr="008E348A">
        <w:rPr>
          <w:szCs w:val="22"/>
        </w:rPr>
        <w:t>öreslår styrelsen även att bolagsstämman beslutar om en emission av teckningsoptioner samt godkännande av överlåtelse av teckningsoptioner i enlighet med vad som framgår av</w:t>
      </w:r>
      <w:r w:rsidRPr="008E348A" w:rsidR="00FF576A">
        <w:rPr>
          <w:szCs w:val="22"/>
        </w:rPr>
        <w:t xml:space="preserve"> </w:t>
      </w:r>
      <w:r w:rsidRPr="008E348A" w:rsidR="008C14B7">
        <w:rPr>
          <w:szCs w:val="22"/>
          <w:u w:val="single"/>
        </w:rPr>
        <w:t>Bilaga 3</w:t>
      </w:r>
      <w:r w:rsidRPr="008E348A" w:rsidR="00437557">
        <w:rPr>
          <w:szCs w:val="22"/>
          <w:u w:val="single"/>
        </w:rPr>
        <w:t>b</w:t>
      </w:r>
      <w:r w:rsidRPr="008E348A" w:rsidR="00FF576A">
        <w:rPr>
          <w:szCs w:val="22"/>
        </w:rPr>
        <w:t>.</w:t>
      </w:r>
    </w:p>
    <w:p w:rsidRPr="008E348A" w:rsidR="00FF576A" w:rsidP="00FF576A" w:rsidRDefault="005846EB" w14:paraId="6CAAAAB5" w14:textId="6F9F1D10">
      <w:pPr>
        <w:rPr>
          <w:i/>
          <w:szCs w:val="22"/>
          <w:lang w:val="en-US"/>
        </w:rPr>
      </w:pPr>
      <w:r w:rsidRPr="008E348A">
        <w:rPr>
          <w:i/>
          <w:szCs w:val="22"/>
          <w:lang w:val="en-US"/>
        </w:rPr>
        <w:t xml:space="preserve">In order to hedge the Company's obligations under the </w:t>
      </w:r>
      <w:r w:rsidRPr="008E348A" w:rsidR="00CD5BD3">
        <w:rPr>
          <w:i/>
          <w:szCs w:val="22"/>
          <w:lang w:val="en-US"/>
        </w:rPr>
        <w:t>Employee Stock Option Program 2024/2027:1</w:t>
      </w:r>
      <w:r w:rsidRPr="008E348A">
        <w:rPr>
          <w:i/>
          <w:szCs w:val="22"/>
          <w:lang w:val="en-US"/>
        </w:rPr>
        <w:t xml:space="preserve"> the board of directors also proposes that the </w:t>
      </w:r>
      <w:r w:rsidRPr="008E348A" w:rsidR="002A3A9E">
        <w:rPr>
          <w:i/>
          <w:szCs w:val="22"/>
          <w:lang w:val="en-US"/>
        </w:rPr>
        <w:t>extra general</w:t>
      </w:r>
      <w:r w:rsidRPr="008E348A">
        <w:rPr>
          <w:i/>
          <w:szCs w:val="22"/>
          <w:lang w:val="en-US"/>
        </w:rPr>
        <w:t xml:space="preserve"> meeting resolves on a directed issue of warrants, as well as an approval of transfer of warrants in accordance with</w:t>
      </w:r>
      <w:r w:rsidRPr="008E348A" w:rsidR="00FF576A">
        <w:rPr>
          <w:i/>
          <w:szCs w:val="22"/>
          <w:lang w:val="en-US"/>
        </w:rPr>
        <w:t xml:space="preserve"> </w:t>
      </w:r>
      <w:r w:rsidRPr="008E348A" w:rsidR="008C14B7">
        <w:rPr>
          <w:i/>
          <w:szCs w:val="22"/>
          <w:u w:val="single"/>
          <w:lang w:val="en-US"/>
        </w:rPr>
        <w:t>Exhibit 3</w:t>
      </w:r>
      <w:r w:rsidRPr="008E348A" w:rsidR="00437557">
        <w:rPr>
          <w:i/>
          <w:szCs w:val="22"/>
          <w:u w:val="single"/>
          <w:lang w:val="en-US"/>
        </w:rPr>
        <w:t>b</w:t>
      </w:r>
      <w:r w:rsidRPr="008E348A" w:rsidR="00FF576A">
        <w:rPr>
          <w:i/>
          <w:szCs w:val="22"/>
          <w:lang w:val="en-US"/>
        </w:rPr>
        <w:t>.</w:t>
      </w:r>
    </w:p>
    <w:p w:rsidRPr="008E348A" w:rsidR="00FF576A" w:rsidP="00FF576A" w:rsidRDefault="00FF576A" w14:paraId="6A63E2C7" w14:textId="77777777">
      <w:pPr>
        <w:pStyle w:val="BodyText"/>
        <w:spacing w:after="0"/>
        <w:rPr>
          <w:szCs w:val="22"/>
          <w:lang w:val="en-US"/>
        </w:rPr>
      </w:pPr>
    </w:p>
    <w:p w:rsidRPr="008E348A" w:rsidR="00FF576A" w:rsidP="00FF576A" w:rsidRDefault="00FF576A" w14:paraId="14FFE468" w14:textId="5A17B3F4">
      <w:pPr>
        <w:pStyle w:val="BodyText"/>
        <w:spacing w:after="0"/>
        <w:jc w:val="both"/>
        <w:rPr>
          <w:bCs/>
          <w:iCs/>
          <w:szCs w:val="22"/>
          <w:highlight w:val="yellow"/>
          <w:lang w:val="sv-SE"/>
        </w:rPr>
      </w:pPr>
      <w:bookmarkStart w:name="_Hlk140743716" w:id="11"/>
      <w:r w:rsidRPr="008E348A">
        <w:rPr>
          <w:bCs/>
          <w:iCs/>
          <w:szCs w:val="22"/>
          <w:lang w:val="sv-SE"/>
        </w:rPr>
        <w:t xml:space="preserve">Beslut enligt </w:t>
      </w:r>
      <w:r w:rsidRPr="008E348A" w:rsidR="008C14B7">
        <w:rPr>
          <w:bCs/>
          <w:iCs/>
          <w:szCs w:val="22"/>
          <w:u w:val="single"/>
          <w:lang w:val="sv-SE"/>
        </w:rPr>
        <w:t>Bilaga 3</w:t>
      </w:r>
      <w:r w:rsidRPr="008E348A" w:rsidR="005846EB">
        <w:rPr>
          <w:bCs/>
          <w:iCs/>
          <w:szCs w:val="22"/>
          <w:u w:val="single"/>
          <w:lang w:val="sv-SE"/>
        </w:rPr>
        <w:t>a</w:t>
      </w:r>
      <w:r w:rsidRPr="008E348A" w:rsidR="005846EB">
        <w:rPr>
          <w:bCs/>
          <w:iCs/>
          <w:szCs w:val="22"/>
          <w:lang w:val="sv-SE"/>
        </w:rPr>
        <w:t xml:space="preserve"> och </w:t>
      </w:r>
      <w:r w:rsidRPr="008E348A" w:rsidR="00CD5BD3">
        <w:rPr>
          <w:bCs/>
          <w:iCs/>
          <w:szCs w:val="22"/>
          <w:u w:val="single"/>
          <w:lang w:val="sv-SE"/>
        </w:rPr>
        <w:t>3</w:t>
      </w:r>
      <w:r w:rsidRPr="008E348A" w:rsidR="005846EB">
        <w:rPr>
          <w:bCs/>
          <w:iCs/>
          <w:szCs w:val="22"/>
          <w:u w:val="single"/>
          <w:lang w:val="sv-SE"/>
        </w:rPr>
        <w:t>b</w:t>
      </w:r>
      <w:r w:rsidRPr="008E348A" w:rsidR="005846EB">
        <w:rPr>
          <w:bCs/>
          <w:iCs/>
          <w:szCs w:val="22"/>
          <w:lang w:val="sv-SE"/>
        </w:rPr>
        <w:t xml:space="preserve"> </w:t>
      </w:r>
      <w:r w:rsidRPr="008E348A">
        <w:rPr>
          <w:bCs/>
          <w:iCs/>
          <w:szCs w:val="22"/>
          <w:lang w:val="sv-SE"/>
        </w:rPr>
        <w:t xml:space="preserve">nedan ska fattas som ett beslut och är således villkorade av varandra. För giltiga beslut enligt denna </w:t>
      </w:r>
      <w:r w:rsidRPr="008E348A" w:rsidR="008C14B7">
        <w:rPr>
          <w:bCs/>
          <w:iCs/>
          <w:szCs w:val="22"/>
          <w:u w:val="single"/>
          <w:lang w:val="sv-SE"/>
        </w:rPr>
        <w:t>Bilaga 3</w:t>
      </w:r>
      <w:r w:rsidRPr="008E348A">
        <w:rPr>
          <w:bCs/>
          <w:iCs/>
          <w:szCs w:val="22"/>
          <w:lang w:val="sv-SE"/>
        </w:rPr>
        <w:t xml:space="preserve"> krävs biträde av aktieägare med minst nio tiondelar av såväl de avgivna rösterna som de aktier som är företrädda vid stämman.</w:t>
      </w:r>
    </w:p>
    <w:p w:rsidRPr="008E348A" w:rsidR="00FF576A" w:rsidP="00FF576A" w:rsidRDefault="00FF576A" w14:paraId="2C6B3C2F" w14:textId="1C90F657">
      <w:pPr>
        <w:pStyle w:val="BodyText"/>
        <w:spacing w:after="0"/>
        <w:rPr>
          <w:bCs/>
          <w:i/>
          <w:szCs w:val="22"/>
          <w:lang w:val="en-US"/>
        </w:rPr>
      </w:pPr>
      <w:bookmarkStart w:name="_Hlk140743758" w:id="12"/>
      <w:bookmarkEnd w:id="11"/>
      <w:r w:rsidRPr="008E348A">
        <w:rPr>
          <w:i/>
          <w:szCs w:val="22"/>
          <w:lang w:val="en-US"/>
        </w:rPr>
        <w:t xml:space="preserve">Resolutions in accordance with </w:t>
      </w:r>
      <w:r w:rsidRPr="008E348A" w:rsidR="008C14B7">
        <w:rPr>
          <w:i/>
          <w:szCs w:val="22"/>
          <w:u w:val="single"/>
          <w:lang w:val="en-US"/>
        </w:rPr>
        <w:t>Exhibit 3</w:t>
      </w:r>
      <w:r w:rsidRPr="008E348A" w:rsidR="005846EB">
        <w:rPr>
          <w:i/>
          <w:szCs w:val="22"/>
          <w:u w:val="single"/>
          <w:lang w:val="en-US"/>
        </w:rPr>
        <w:t>a</w:t>
      </w:r>
      <w:r w:rsidRPr="008E348A" w:rsidR="005846EB">
        <w:rPr>
          <w:i/>
          <w:szCs w:val="22"/>
          <w:lang w:val="en-US"/>
        </w:rPr>
        <w:t xml:space="preserve"> and </w:t>
      </w:r>
      <w:r w:rsidRPr="008E348A" w:rsidR="00CD5BD3">
        <w:rPr>
          <w:i/>
          <w:szCs w:val="22"/>
          <w:u w:val="single"/>
          <w:lang w:val="en-US"/>
        </w:rPr>
        <w:t>3</w:t>
      </w:r>
      <w:r w:rsidRPr="008E348A" w:rsidR="005846EB">
        <w:rPr>
          <w:i/>
          <w:szCs w:val="22"/>
          <w:u w:val="single"/>
          <w:lang w:val="en-US"/>
        </w:rPr>
        <w:t>b</w:t>
      </w:r>
      <w:r w:rsidRPr="008E348A">
        <w:rPr>
          <w:i/>
          <w:szCs w:val="22"/>
          <w:lang w:val="en-US"/>
        </w:rPr>
        <w:t xml:space="preserve"> below are taken as one decision and are thus conditional of each other.</w:t>
      </w:r>
      <w:bookmarkEnd w:id="12"/>
      <w:r w:rsidRPr="008E348A">
        <w:rPr>
          <w:i/>
          <w:szCs w:val="22"/>
          <w:lang w:val="en-US"/>
        </w:rPr>
        <w:t xml:space="preserve"> </w:t>
      </w:r>
      <w:r w:rsidRPr="008E348A">
        <w:rPr>
          <w:bCs/>
          <w:i/>
          <w:szCs w:val="22"/>
          <w:lang w:val="en-US"/>
        </w:rPr>
        <w:t xml:space="preserve">Resolutions in accordance with this </w:t>
      </w:r>
      <w:r w:rsidRPr="008E348A" w:rsidR="008C14B7">
        <w:rPr>
          <w:i/>
          <w:szCs w:val="22"/>
          <w:u w:val="single"/>
          <w:lang w:val="en-US"/>
        </w:rPr>
        <w:t>Exhibit 3</w:t>
      </w:r>
      <w:r w:rsidRPr="008E348A">
        <w:rPr>
          <w:bCs/>
          <w:i/>
          <w:szCs w:val="22"/>
          <w:lang w:val="en-US"/>
        </w:rPr>
        <w:t xml:space="preserve"> requires support by shareholders holding not less than nine tenths of </w:t>
      </w:r>
      <w:r w:rsidRPr="008E348A">
        <w:rPr>
          <w:i/>
          <w:szCs w:val="22"/>
        </w:rPr>
        <w:t>both</w:t>
      </w:r>
      <w:r w:rsidRPr="008E348A">
        <w:rPr>
          <w:bCs/>
          <w:i/>
          <w:szCs w:val="22"/>
          <w:lang w:val="en-US"/>
        </w:rPr>
        <w:t xml:space="preserve"> the shares voted and of the shares represented at the general meeting.</w:t>
      </w:r>
    </w:p>
    <w:p w:rsidRPr="008E348A" w:rsidR="00FF576A" w:rsidP="00FF576A" w:rsidRDefault="00FF576A" w14:paraId="3224F0AF" w14:textId="5C70F290">
      <w:pPr>
        <w:pStyle w:val="BodyText"/>
        <w:spacing w:after="0"/>
        <w:jc w:val="both"/>
        <w:rPr>
          <w:bCs/>
          <w:iCs/>
          <w:szCs w:val="22"/>
          <w:lang w:val="sv-SE"/>
        </w:rPr>
      </w:pPr>
      <w:r w:rsidRPr="008E348A">
        <w:rPr>
          <w:szCs w:val="22"/>
          <w:lang w:val="sv-SE"/>
        </w:rPr>
        <w:lastRenderedPageBreak/>
        <w:t xml:space="preserve">Redogörelse för övriga incitamentsprogram, beredning av förslaget, kostnader för programmet samt effekter på viktiga nyckeltal etc. beskrivs i </w:t>
      </w:r>
      <w:r w:rsidRPr="008E348A" w:rsidR="008C14B7">
        <w:rPr>
          <w:szCs w:val="22"/>
          <w:u w:val="single"/>
          <w:lang w:val="sv-SE"/>
        </w:rPr>
        <w:t>Bilaga 4</w:t>
      </w:r>
      <w:r w:rsidRPr="008E348A">
        <w:rPr>
          <w:szCs w:val="22"/>
          <w:u w:val="single"/>
          <w:lang w:val="sv-SE"/>
        </w:rPr>
        <w:t>d</w:t>
      </w:r>
      <w:r w:rsidRPr="008E348A">
        <w:rPr>
          <w:szCs w:val="22"/>
          <w:lang w:val="sv-SE"/>
        </w:rPr>
        <w:t>.</w:t>
      </w:r>
    </w:p>
    <w:p w:rsidRPr="008E348A" w:rsidR="00FF576A" w:rsidP="00FF576A" w:rsidRDefault="00FF576A" w14:paraId="4E323FF7" w14:textId="54393EAC">
      <w:pPr>
        <w:pStyle w:val="BodyText"/>
        <w:spacing w:after="0"/>
        <w:rPr>
          <w:szCs w:val="22"/>
          <w:lang w:val="en-US"/>
        </w:rPr>
      </w:pPr>
      <w:bookmarkStart w:name="_Hlk170327903" w:id="13"/>
      <w:bookmarkEnd w:id="10"/>
      <w:r w:rsidRPr="008E348A">
        <w:rPr>
          <w:i/>
          <w:szCs w:val="22"/>
        </w:rPr>
        <w:t xml:space="preserve">A presentation of other incentive programs, preparation of the proposal, costs for the programs and effects on key performance measures etc. are described in </w:t>
      </w:r>
      <w:r w:rsidRPr="008E348A" w:rsidR="008C14B7">
        <w:rPr>
          <w:i/>
          <w:szCs w:val="22"/>
          <w:u w:val="single"/>
        </w:rPr>
        <w:t>Exhibit 4</w:t>
      </w:r>
      <w:r w:rsidRPr="008E348A">
        <w:rPr>
          <w:i/>
          <w:szCs w:val="22"/>
          <w:u w:val="single"/>
        </w:rPr>
        <w:t>d</w:t>
      </w:r>
      <w:r w:rsidRPr="008E348A">
        <w:rPr>
          <w:i/>
          <w:szCs w:val="22"/>
        </w:rPr>
        <w:t>.</w:t>
      </w:r>
      <w:bookmarkEnd w:id="13"/>
    </w:p>
    <w:p w:rsidRPr="008E348A" w:rsidR="00FF576A" w:rsidP="00FF576A" w:rsidRDefault="00FF576A" w14:paraId="78CCD120" w14:textId="77777777">
      <w:pPr>
        <w:pStyle w:val="BodyText"/>
        <w:spacing w:after="0"/>
        <w:rPr>
          <w:szCs w:val="22"/>
          <w:lang w:val="en-US"/>
        </w:rPr>
      </w:pPr>
    </w:p>
    <w:p w:rsidRPr="008E348A" w:rsidR="00FF576A" w:rsidP="00FF576A" w:rsidRDefault="00FF576A" w14:paraId="647FB621" w14:textId="77777777">
      <w:pPr>
        <w:pStyle w:val="BodyText"/>
        <w:spacing w:after="0" w:line="240" w:lineRule="auto"/>
        <w:jc w:val="center"/>
        <w:rPr>
          <w:szCs w:val="22"/>
          <w:lang w:val="sv-SE"/>
        </w:rPr>
      </w:pPr>
      <w:r w:rsidRPr="008E348A">
        <w:rPr>
          <w:szCs w:val="22"/>
          <w:lang w:val="sv-SE"/>
        </w:rPr>
        <w:t>* * * * *</w:t>
      </w:r>
      <w:r w:rsidRPr="008E348A">
        <w:rPr>
          <w:szCs w:val="22"/>
          <w:lang w:val="sv-SE"/>
        </w:rPr>
        <w:br w:type="page"/>
      </w:r>
    </w:p>
    <w:p w:rsidRPr="008E348A" w:rsidR="00FF576A" w:rsidP="00FF576A" w:rsidRDefault="008C14B7" w14:paraId="127AF36C" w14:textId="23E8B2AA">
      <w:pPr>
        <w:pStyle w:val="BodyText"/>
        <w:keepNext/>
        <w:pBdr>
          <w:bottom w:val="single" w:color="auto" w:sz="12" w:space="1"/>
        </w:pBdr>
        <w:jc w:val="right"/>
        <w:rPr>
          <w:b/>
          <w:i/>
          <w:szCs w:val="22"/>
          <w:lang w:val="sv-SE"/>
        </w:rPr>
      </w:pPr>
      <w:r w:rsidRPr="008E348A">
        <w:rPr>
          <w:b/>
          <w:szCs w:val="22"/>
          <w:lang w:val="sv-SE"/>
        </w:rPr>
        <w:lastRenderedPageBreak/>
        <w:t>Bilaga 3</w:t>
      </w:r>
      <w:r w:rsidRPr="008E348A" w:rsidR="00437557">
        <w:rPr>
          <w:b/>
          <w:szCs w:val="22"/>
          <w:lang w:val="sv-SE"/>
        </w:rPr>
        <w:t>a</w:t>
      </w:r>
      <w:r w:rsidRPr="008E348A" w:rsidR="00FF576A">
        <w:rPr>
          <w:b/>
          <w:szCs w:val="22"/>
          <w:lang w:val="sv-SE"/>
        </w:rPr>
        <w:t>/</w:t>
      </w:r>
      <w:r w:rsidRPr="008E348A">
        <w:rPr>
          <w:b/>
          <w:i/>
          <w:szCs w:val="22"/>
          <w:lang w:val="sv-SE"/>
        </w:rPr>
        <w:t>Exhibit 3</w:t>
      </w:r>
      <w:r w:rsidRPr="008E348A" w:rsidR="00437557">
        <w:rPr>
          <w:b/>
          <w:i/>
          <w:szCs w:val="22"/>
          <w:lang w:val="sv-SE"/>
        </w:rPr>
        <w:t>a</w:t>
      </w:r>
    </w:p>
    <w:p w:rsidRPr="008E348A" w:rsidR="00FF576A" w:rsidP="00FF576A" w:rsidRDefault="00FF576A" w14:paraId="11D92B23" w14:textId="560922AA">
      <w:pPr>
        <w:pStyle w:val="BodyText"/>
        <w:keepNext/>
        <w:pBdr>
          <w:bottom w:val="single" w:color="auto" w:sz="12" w:space="1"/>
        </w:pBdr>
        <w:spacing w:after="0"/>
        <w:rPr>
          <w:b/>
          <w:szCs w:val="22"/>
          <w:lang w:val="sv-SE"/>
        </w:rPr>
      </w:pPr>
      <w:r w:rsidRPr="008E348A">
        <w:rPr>
          <w:b/>
          <w:bCs/>
          <w:szCs w:val="22"/>
          <w:lang w:val="sv-SE"/>
        </w:rPr>
        <w:t xml:space="preserve">Förslag till beslut om att inrätta </w:t>
      </w:r>
      <w:r w:rsidRPr="008E348A" w:rsidR="00CD5BD3">
        <w:rPr>
          <w:b/>
          <w:bCs/>
          <w:szCs w:val="22"/>
          <w:lang w:val="sv-SE"/>
        </w:rPr>
        <w:t>Personaloptionsprogram 2024/2027:1</w:t>
      </w:r>
    </w:p>
    <w:p w:rsidRPr="008E348A" w:rsidR="00FF576A" w:rsidP="00FF576A" w:rsidRDefault="00FF576A" w14:paraId="53589A55" w14:textId="734F15C1">
      <w:pPr>
        <w:pStyle w:val="BodyText"/>
        <w:keepNext/>
        <w:pBdr>
          <w:bottom w:val="single" w:color="auto" w:sz="12" w:space="1"/>
        </w:pBdr>
        <w:spacing w:after="0"/>
        <w:rPr>
          <w:b/>
          <w:szCs w:val="22"/>
        </w:rPr>
      </w:pPr>
      <w:r w:rsidRPr="008E348A">
        <w:rPr>
          <w:b/>
          <w:i/>
          <w:szCs w:val="22"/>
          <w:lang w:val="en-US"/>
        </w:rPr>
        <w:t xml:space="preserve">Proposal regarding resolution to adopt </w:t>
      </w:r>
      <w:r w:rsidRPr="008E348A" w:rsidR="00CD5BD3">
        <w:rPr>
          <w:b/>
          <w:i/>
          <w:szCs w:val="22"/>
          <w:lang w:val="en-US"/>
        </w:rPr>
        <w:t>Employee Stock Option Program 2024/2027:1</w:t>
      </w:r>
    </w:p>
    <w:p w:rsidRPr="008E348A" w:rsidR="00FF576A" w:rsidP="00FF576A" w:rsidRDefault="00FF576A" w14:paraId="092586B3" w14:textId="77777777">
      <w:pPr>
        <w:pStyle w:val="BodyText"/>
        <w:spacing w:after="0"/>
        <w:rPr>
          <w:szCs w:val="22"/>
        </w:rPr>
      </w:pPr>
    </w:p>
    <w:p w:rsidRPr="008E348A" w:rsidR="00FF576A" w:rsidP="00FF576A" w:rsidRDefault="00FF576A" w14:paraId="7FAD3001" w14:textId="53B88075">
      <w:pPr>
        <w:autoSpaceDE w:val="0"/>
        <w:autoSpaceDN w:val="0"/>
        <w:adjustRightInd w:val="0"/>
        <w:rPr>
          <w:bCs/>
          <w:iCs/>
          <w:szCs w:val="22"/>
        </w:rPr>
      </w:pPr>
      <w:bookmarkStart w:name="_Hlk170327352" w:id="14"/>
      <w:bookmarkStart w:name="_Hlk133487167" w:id="15"/>
      <w:r w:rsidRPr="008E348A">
        <w:rPr>
          <w:bCs/>
          <w:iCs/>
          <w:szCs w:val="22"/>
        </w:rPr>
        <w:t>Styrelsen för Biovica International AB, org.nr 556774-6150, ("</w:t>
      </w:r>
      <w:r w:rsidRPr="008E348A">
        <w:rPr>
          <w:b/>
          <w:bCs/>
          <w:iCs/>
          <w:szCs w:val="22"/>
        </w:rPr>
        <w:t>Bolaget</w:t>
      </w:r>
      <w:r w:rsidRPr="008E348A">
        <w:rPr>
          <w:bCs/>
          <w:iCs/>
          <w:szCs w:val="22"/>
        </w:rPr>
        <w:t xml:space="preserve">") </w:t>
      </w:r>
      <w:r w:rsidRPr="008E348A" w:rsidR="005846EB">
        <w:rPr>
          <w:szCs w:val="22"/>
        </w:rPr>
        <w:t xml:space="preserve">föreslår att bolagsstämman beslutar om införande av </w:t>
      </w:r>
      <w:r w:rsidRPr="008E348A" w:rsidR="00CD5BD3">
        <w:rPr>
          <w:szCs w:val="22"/>
        </w:rPr>
        <w:t>Personaloptionsprogram 2024/2027:1</w:t>
      </w:r>
      <w:r w:rsidRPr="008E348A" w:rsidR="005846EB">
        <w:rPr>
          <w:szCs w:val="22"/>
        </w:rPr>
        <w:t xml:space="preserve"> enligt i huvudsak följande riktlinjer:</w:t>
      </w:r>
    </w:p>
    <w:p w:rsidRPr="008E348A" w:rsidR="00FF576A" w:rsidP="00FF576A" w:rsidRDefault="00FF576A" w14:paraId="3217924C" w14:textId="45B5739F">
      <w:pPr>
        <w:pStyle w:val="BodyText"/>
        <w:spacing w:after="0" w:line="240" w:lineRule="auto"/>
        <w:rPr>
          <w:i/>
          <w:szCs w:val="22"/>
          <w:lang w:val="en-US"/>
        </w:rPr>
      </w:pPr>
      <w:r w:rsidRPr="008E348A">
        <w:rPr>
          <w:i/>
          <w:szCs w:val="22"/>
          <w:lang w:val="en-US"/>
        </w:rPr>
        <w:t>The board of directors of Biovica International AB, reg. no. 556774-6150, (the "</w:t>
      </w:r>
      <w:r w:rsidRPr="008E348A">
        <w:rPr>
          <w:b/>
          <w:i/>
          <w:szCs w:val="22"/>
          <w:lang w:val="en-US"/>
        </w:rPr>
        <w:t>Company</w:t>
      </w:r>
      <w:r w:rsidRPr="008E348A">
        <w:rPr>
          <w:i/>
          <w:szCs w:val="22"/>
          <w:lang w:val="en-US"/>
        </w:rPr>
        <w:t xml:space="preserve">") </w:t>
      </w:r>
      <w:r w:rsidRPr="008E348A" w:rsidR="005846EB">
        <w:rPr>
          <w:i/>
          <w:szCs w:val="22"/>
          <w:lang w:val="en-US"/>
        </w:rPr>
        <w:t xml:space="preserve">proposes that the </w:t>
      </w:r>
      <w:r w:rsidRPr="008E348A" w:rsidR="002A3A9E">
        <w:rPr>
          <w:i/>
          <w:szCs w:val="22"/>
          <w:lang w:val="en-US"/>
        </w:rPr>
        <w:t>extra general</w:t>
      </w:r>
      <w:r w:rsidRPr="008E348A" w:rsidR="005846EB">
        <w:rPr>
          <w:i/>
          <w:szCs w:val="22"/>
          <w:lang w:val="en-US"/>
        </w:rPr>
        <w:t xml:space="preserve"> meeting resolves to establish </w:t>
      </w:r>
      <w:r w:rsidRPr="008E348A" w:rsidR="00CD5BD3">
        <w:rPr>
          <w:i/>
          <w:szCs w:val="22"/>
          <w:lang w:val="en-US"/>
        </w:rPr>
        <w:t>Employee Stock Option Program 2024/2027:1</w:t>
      </w:r>
      <w:r w:rsidRPr="008E348A" w:rsidR="005846EB">
        <w:rPr>
          <w:i/>
          <w:szCs w:val="22"/>
          <w:lang w:val="en-US"/>
        </w:rPr>
        <w:t xml:space="preserve"> in accordance with the following main guidelines:</w:t>
      </w:r>
    </w:p>
    <w:p w:rsidRPr="008E348A" w:rsidR="00FF576A" w:rsidP="00FF576A" w:rsidRDefault="00FF576A" w14:paraId="4D5431DE" w14:textId="77777777">
      <w:pPr>
        <w:pStyle w:val="BodyText"/>
        <w:spacing w:after="0" w:line="240" w:lineRule="auto"/>
        <w:rPr>
          <w:i/>
          <w:szCs w:val="22"/>
          <w:lang w:val="en-US"/>
        </w:rPr>
      </w:pPr>
    </w:p>
    <w:p w:rsidRPr="008E348A" w:rsidR="005846EB" w:rsidP="005846EB" w:rsidRDefault="00CD5BD3" w14:paraId="08EDF490" w14:textId="3A571056">
      <w:pPr>
        <w:rPr>
          <w:szCs w:val="22"/>
        </w:rPr>
      </w:pPr>
      <w:r w:rsidRPr="008E348A">
        <w:rPr>
          <w:szCs w:val="22"/>
        </w:rPr>
        <w:t>Personaloptionsprogram 2024/2027:1</w:t>
      </w:r>
      <w:r w:rsidRPr="008E348A" w:rsidR="005846EB">
        <w:rPr>
          <w:szCs w:val="22"/>
        </w:rPr>
        <w:t xml:space="preserve"> ska omfatta högst </w:t>
      </w:r>
      <w:r w:rsidRPr="008E348A" w:rsidR="00BB682E">
        <w:rPr>
          <w:szCs w:val="22"/>
        </w:rPr>
        <w:t>176 400</w:t>
      </w:r>
      <w:r w:rsidRPr="008E348A" w:rsidR="0065119C">
        <w:rPr>
          <w:szCs w:val="22"/>
        </w:rPr>
        <w:t xml:space="preserve"> </w:t>
      </w:r>
      <w:r w:rsidRPr="008E348A" w:rsidR="005846EB">
        <w:rPr>
          <w:szCs w:val="22"/>
        </w:rPr>
        <w:t>personaloptioner.</w:t>
      </w:r>
    </w:p>
    <w:p w:rsidRPr="008E348A" w:rsidR="00FF576A" w:rsidP="00FF576A" w:rsidRDefault="00B836C6" w14:paraId="42933E73" w14:textId="28930E8F">
      <w:pPr>
        <w:rPr>
          <w:szCs w:val="22"/>
          <w:lang w:val="en-US"/>
        </w:rPr>
      </w:pPr>
      <w:r w:rsidRPr="008E348A">
        <w:rPr>
          <w:i/>
          <w:szCs w:val="22"/>
          <w:lang w:val="en-US"/>
        </w:rPr>
        <w:t xml:space="preserve">The </w:t>
      </w:r>
      <w:r w:rsidRPr="008E348A" w:rsidR="00CD5BD3">
        <w:rPr>
          <w:i/>
          <w:szCs w:val="22"/>
          <w:lang w:val="en-US"/>
        </w:rPr>
        <w:t>Employee Stock Option Program 2024/2027:1</w:t>
      </w:r>
      <w:r w:rsidRPr="008E348A">
        <w:rPr>
          <w:i/>
          <w:szCs w:val="22"/>
          <w:lang w:val="en-US"/>
        </w:rPr>
        <w:t xml:space="preserve"> shall consist of a maximum of </w:t>
      </w:r>
      <w:r w:rsidRPr="008E348A" w:rsidR="00BB682E">
        <w:rPr>
          <w:i/>
          <w:szCs w:val="22"/>
          <w:lang w:val="en-US"/>
        </w:rPr>
        <w:t>176 400</w:t>
      </w:r>
      <w:r w:rsidRPr="008E348A">
        <w:rPr>
          <w:i/>
          <w:szCs w:val="22"/>
          <w:lang w:val="en-US"/>
        </w:rPr>
        <w:t xml:space="preserve"> stock options.</w:t>
      </w:r>
    </w:p>
    <w:p w:rsidRPr="008E348A" w:rsidR="00B836C6" w:rsidP="00FF576A" w:rsidRDefault="00B836C6" w14:paraId="0CE4CA9C" w14:textId="77777777">
      <w:pPr>
        <w:rPr>
          <w:szCs w:val="22"/>
          <w:lang w:val="en-US"/>
        </w:rPr>
      </w:pPr>
    </w:p>
    <w:p w:rsidRPr="008E348A" w:rsidR="00B836C6" w:rsidP="00FF576A" w:rsidRDefault="00F34973" w14:paraId="239F74FC" w14:textId="3380B20C">
      <w:pPr>
        <w:rPr>
          <w:szCs w:val="22"/>
        </w:rPr>
      </w:pPr>
      <w:bookmarkStart w:name="_Hlk140743871" w:id="16"/>
      <w:r w:rsidRPr="008E348A">
        <w:rPr>
          <w:szCs w:val="22"/>
        </w:rPr>
        <w:t xml:space="preserve">Varje personaloption berättigar innehavaren att förvärva en ny B-aktie i Bolaget till ett lösenpris som motsvarar 150 procent av den volymviktade genomsnittskursen på Nasdaq First North Premier Growth Market under perioden från och med den </w:t>
      </w:r>
      <w:bookmarkStart w:name="_Hlk140752550" w:id="17"/>
      <w:r w:rsidRPr="008E348A" w:rsidR="008C30CC">
        <w:rPr>
          <w:szCs w:val="22"/>
        </w:rPr>
        <w:t>1</w:t>
      </w:r>
      <w:r w:rsidRPr="008E348A">
        <w:rPr>
          <w:szCs w:val="22"/>
        </w:rPr>
        <w:t xml:space="preserve"> </w:t>
      </w:r>
      <w:r w:rsidRPr="008E348A" w:rsidR="008C30CC">
        <w:rPr>
          <w:szCs w:val="22"/>
        </w:rPr>
        <w:t>juli</w:t>
      </w:r>
      <w:r w:rsidRPr="008E348A">
        <w:rPr>
          <w:szCs w:val="22"/>
        </w:rPr>
        <w:t xml:space="preserve"> </w:t>
      </w:r>
      <w:r w:rsidRPr="008E348A" w:rsidR="009C60A4">
        <w:rPr>
          <w:szCs w:val="22"/>
        </w:rPr>
        <w:t>2024</w:t>
      </w:r>
      <w:r w:rsidRPr="008E348A">
        <w:rPr>
          <w:szCs w:val="22"/>
        </w:rPr>
        <w:t xml:space="preserve"> till och med den </w:t>
      </w:r>
      <w:r w:rsidRPr="008E348A" w:rsidR="008C30CC">
        <w:rPr>
          <w:szCs w:val="22"/>
        </w:rPr>
        <w:t>12</w:t>
      </w:r>
      <w:r w:rsidRPr="008E348A">
        <w:rPr>
          <w:szCs w:val="22"/>
        </w:rPr>
        <w:t xml:space="preserve"> </w:t>
      </w:r>
      <w:r w:rsidRPr="008E348A" w:rsidR="008C30CC">
        <w:rPr>
          <w:szCs w:val="22"/>
        </w:rPr>
        <w:t>juli</w:t>
      </w:r>
      <w:r w:rsidRPr="008E348A">
        <w:rPr>
          <w:szCs w:val="22"/>
        </w:rPr>
        <w:t xml:space="preserve"> </w:t>
      </w:r>
      <w:r w:rsidRPr="008E348A" w:rsidR="009C60A4">
        <w:rPr>
          <w:szCs w:val="22"/>
        </w:rPr>
        <w:t>2024</w:t>
      </w:r>
      <w:bookmarkEnd w:id="17"/>
      <w:r w:rsidRPr="008E348A">
        <w:rPr>
          <w:szCs w:val="22"/>
        </w:rPr>
        <w:t xml:space="preserve">. Det framräknade lösenpriset ska avrundas till helt hundradels kronor, varvid 0,005 kronor ska avrundas till 0,01 kronor. Lösenpriset och det antal aktier som varje personaloption berättigar till förvärv av kan bli föremål för omräkning till följd av fondemission, sammanläggning eller uppdelning (split) av aktier, företrädesemission och liknande åtgärder, varvid omräkningsvillkoren i villkoren för Teckningsoptioner </w:t>
      </w:r>
      <w:r w:rsidRPr="008E348A" w:rsidR="009C60A4">
        <w:rPr>
          <w:szCs w:val="22"/>
        </w:rPr>
        <w:t>2024</w:t>
      </w:r>
      <w:r w:rsidRPr="008E348A">
        <w:rPr>
          <w:szCs w:val="22"/>
        </w:rPr>
        <w:t>/</w:t>
      </w:r>
      <w:r w:rsidRPr="008E348A" w:rsidR="009C60A4">
        <w:rPr>
          <w:szCs w:val="22"/>
        </w:rPr>
        <w:t>2027</w:t>
      </w:r>
      <w:r w:rsidRPr="008E348A">
        <w:rPr>
          <w:szCs w:val="22"/>
        </w:rPr>
        <w:t>:5 ska tillämpas.</w:t>
      </w:r>
      <w:bookmarkEnd w:id="16"/>
    </w:p>
    <w:p w:rsidRPr="008E348A" w:rsidR="00FF576A" w:rsidP="00FF576A" w:rsidRDefault="00F34973" w14:paraId="7E8245FD" w14:textId="0FAAB7EC">
      <w:pPr>
        <w:rPr>
          <w:szCs w:val="22"/>
          <w:lang w:val="en-US"/>
        </w:rPr>
      </w:pPr>
      <w:r w:rsidRPr="008E348A">
        <w:rPr>
          <w:i/>
          <w:szCs w:val="22"/>
          <w:lang w:val="en-US"/>
        </w:rPr>
        <w:t xml:space="preserve">Each stock option confers the holder a right to acquire one new B share in the Company against an exercise price corresponding to 150 percent of the average volume weighted price for the Company's share as quoted on Nasdaq First North Premier Growth Market during the period from and including </w:t>
      </w:r>
      <w:r w:rsidRPr="008E348A" w:rsidR="008C30CC">
        <w:rPr>
          <w:i/>
          <w:szCs w:val="22"/>
          <w:lang w:val="en-US"/>
        </w:rPr>
        <w:t>1 July</w:t>
      </w:r>
      <w:r w:rsidRPr="008E348A">
        <w:rPr>
          <w:i/>
          <w:szCs w:val="22"/>
          <w:lang w:val="en-US"/>
        </w:rPr>
        <w:t xml:space="preserve"> </w:t>
      </w:r>
      <w:r w:rsidRPr="008E348A" w:rsidR="009C60A4">
        <w:rPr>
          <w:i/>
          <w:szCs w:val="22"/>
          <w:lang w:val="en-US"/>
        </w:rPr>
        <w:t>2024</w:t>
      </w:r>
      <w:r w:rsidRPr="008E348A">
        <w:rPr>
          <w:i/>
          <w:szCs w:val="22"/>
          <w:lang w:val="en-US"/>
        </w:rPr>
        <w:t xml:space="preserve"> up to and including </w:t>
      </w:r>
      <w:r w:rsidRPr="008E348A" w:rsidR="008C30CC">
        <w:rPr>
          <w:i/>
          <w:szCs w:val="22"/>
          <w:lang w:val="en-US"/>
        </w:rPr>
        <w:t>12</w:t>
      </w:r>
      <w:r w:rsidRPr="008E348A">
        <w:rPr>
          <w:i/>
          <w:szCs w:val="22"/>
          <w:lang w:val="en-US"/>
        </w:rPr>
        <w:t xml:space="preserve"> </w:t>
      </w:r>
      <w:r w:rsidRPr="008E348A" w:rsidR="008C30CC">
        <w:rPr>
          <w:i/>
          <w:szCs w:val="22"/>
          <w:lang w:val="en-US"/>
        </w:rPr>
        <w:t>July</w:t>
      </w:r>
      <w:r w:rsidRPr="008E348A">
        <w:rPr>
          <w:i/>
          <w:szCs w:val="22"/>
          <w:lang w:val="en-US"/>
        </w:rPr>
        <w:t xml:space="preserve"> </w:t>
      </w:r>
      <w:r w:rsidRPr="008E348A" w:rsidR="009C60A4">
        <w:rPr>
          <w:i/>
          <w:szCs w:val="22"/>
          <w:lang w:val="en-US"/>
        </w:rPr>
        <w:t>2024</w:t>
      </w:r>
      <w:r w:rsidRPr="008E348A">
        <w:rPr>
          <w:i/>
          <w:szCs w:val="22"/>
          <w:lang w:val="en-US"/>
        </w:rPr>
        <w:t xml:space="preserve">. The calculated exercise price shall be rounded off to nearest even hundredth of a SEK, whereupon SEK 0.005 will be rounded to SEK 0.01. The exercise price and number of shares that each stock option confers right to acquire may be re-calculated in the event of a bonus issue, reverse share split or share split, rights issue, etc., whereby the re-calculation terms in the terms for Warrants </w:t>
      </w:r>
      <w:r w:rsidRPr="008E348A" w:rsidR="009C60A4">
        <w:rPr>
          <w:i/>
          <w:szCs w:val="22"/>
          <w:lang w:val="en-US"/>
        </w:rPr>
        <w:t>2024</w:t>
      </w:r>
      <w:r w:rsidRPr="008E348A">
        <w:rPr>
          <w:i/>
          <w:szCs w:val="22"/>
          <w:lang w:val="en-US"/>
        </w:rPr>
        <w:t>/</w:t>
      </w:r>
      <w:r w:rsidRPr="008E348A" w:rsidR="009C60A4">
        <w:rPr>
          <w:i/>
          <w:szCs w:val="22"/>
          <w:lang w:val="en-US"/>
        </w:rPr>
        <w:t>2027</w:t>
      </w:r>
      <w:r w:rsidRPr="008E348A">
        <w:rPr>
          <w:i/>
          <w:szCs w:val="22"/>
          <w:lang w:val="en-US"/>
        </w:rPr>
        <w:t>:5 shall apply.</w:t>
      </w:r>
    </w:p>
    <w:p w:rsidRPr="008E348A" w:rsidR="00B836C6" w:rsidP="00FF576A" w:rsidRDefault="00B836C6" w14:paraId="7A63E9F9" w14:textId="77777777">
      <w:pPr>
        <w:rPr>
          <w:szCs w:val="22"/>
          <w:lang w:val="en-US"/>
        </w:rPr>
      </w:pPr>
    </w:p>
    <w:p w:rsidRPr="008E348A" w:rsidR="00B836C6" w:rsidP="00FF576A" w:rsidRDefault="00CD5BD3" w14:paraId="6BCF86CC" w14:textId="563E1E82">
      <w:pPr>
        <w:rPr>
          <w:szCs w:val="22"/>
        </w:rPr>
      </w:pPr>
      <w:bookmarkStart w:name="_Hlk140743899" w:id="18"/>
      <w:r w:rsidRPr="008E348A">
        <w:rPr>
          <w:szCs w:val="22"/>
        </w:rPr>
        <w:t>Personaloptionsprogram 2024/2027:1</w:t>
      </w:r>
      <w:r w:rsidRPr="008E348A" w:rsidR="00F34973">
        <w:rPr>
          <w:szCs w:val="22"/>
        </w:rPr>
        <w:t xml:space="preserve"> ska erbjudas vid ett eller flera tillfällen till (i) samtliga nuvarande ledande befattningshavare och övriga anställda i Bolagets amerikanska koncern</w:t>
      </w:r>
      <w:bookmarkStart w:name="_Hlk141131615" w:id="19"/>
      <w:r w:rsidRPr="008E348A" w:rsidR="0072688B">
        <w:rPr>
          <w:szCs w:val="22"/>
        </w:rPr>
        <w:t xml:space="preserve"> fram till och med den 31 december </w:t>
      </w:r>
      <w:r w:rsidRPr="008E348A" w:rsidR="009C60A4">
        <w:rPr>
          <w:szCs w:val="22"/>
        </w:rPr>
        <w:t>2024</w:t>
      </w:r>
      <w:r w:rsidRPr="008E348A" w:rsidR="00F34973">
        <w:rPr>
          <w:szCs w:val="22"/>
        </w:rPr>
        <w:t xml:space="preserve"> </w:t>
      </w:r>
      <w:bookmarkEnd w:id="19"/>
      <w:r w:rsidRPr="008E348A" w:rsidR="00F34973">
        <w:rPr>
          <w:szCs w:val="22"/>
        </w:rPr>
        <w:t>samt (ii) de nuvarande nyckelpersoner som (personligen eller via bolag) är verksamma i Bolagets amerikanska koncern per nämnda datum och som styrelsen utser utifrån deras betydelse för koncernen. Med anställda avses hel- och deltidsanställda men inte timanställda. Person som har träffat anställningsavtal i koncernen men inte tillträtt sin anställning per nämnda datum, ska inte betraktas som anställd. Anställd som har sagt upp sin anställning eller blivit uppsagd per nämnda datum men fortsatt är anställd, ska inte heller betraktas som anställd.</w:t>
      </w:r>
      <w:bookmarkEnd w:id="18"/>
    </w:p>
    <w:p w:rsidRPr="008E348A" w:rsidR="00FF576A" w:rsidP="00FF576A" w:rsidRDefault="00F34973" w14:paraId="07CD35FA" w14:textId="3B5E6BC5">
      <w:pPr>
        <w:rPr>
          <w:i/>
          <w:szCs w:val="22"/>
          <w:lang w:val="en-US"/>
        </w:rPr>
      </w:pPr>
      <w:r w:rsidRPr="008E348A">
        <w:rPr>
          <w:i/>
          <w:szCs w:val="22"/>
          <w:lang w:val="en-US"/>
        </w:rPr>
        <w:t xml:space="preserve">The </w:t>
      </w:r>
      <w:r w:rsidRPr="008E348A" w:rsidR="00CD5BD3">
        <w:rPr>
          <w:i/>
          <w:szCs w:val="22"/>
          <w:lang w:val="en-US"/>
        </w:rPr>
        <w:t>Employee Stock Option Program 2024/2027:1</w:t>
      </w:r>
      <w:r w:rsidRPr="008E348A">
        <w:rPr>
          <w:i/>
          <w:szCs w:val="22"/>
          <w:lang w:val="en-US"/>
        </w:rPr>
        <w:t xml:space="preserve"> shall be offered, at one or several occasions, to (i) all existing senior executives and other employees within the Company's American group</w:t>
      </w:r>
      <w:r w:rsidRPr="008E348A" w:rsidR="0072688B">
        <w:rPr>
          <w:i/>
          <w:szCs w:val="22"/>
          <w:lang w:val="en-US"/>
        </w:rPr>
        <w:t xml:space="preserve"> from and including the 31 December </w:t>
      </w:r>
      <w:r w:rsidRPr="008E348A" w:rsidR="009C60A4">
        <w:rPr>
          <w:i/>
          <w:szCs w:val="22"/>
          <w:lang w:val="en-US"/>
        </w:rPr>
        <w:t>2024</w:t>
      </w:r>
      <w:r w:rsidRPr="008E348A">
        <w:rPr>
          <w:i/>
          <w:szCs w:val="22"/>
          <w:lang w:val="en-US"/>
        </w:rPr>
        <w:t xml:space="preserve"> and (ii) the existing key individuals that (personally or through companies) work within the Company's American group as of the mentioned date and who are selected by the board of directors based on their importance for the group. Employees refers to full-time and part-time employees, but not hourly employees. A person who has entered into an employment agreement with the group but has not taken up his/her employment as of the mentioned date, shall not be regarded as an employee. An employee who has terminated the employment or has been dismissed by the mentioned date but is still employed, shall not be regarded as an employee.</w:t>
      </w:r>
    </w:p>
    <w:p w:rsidRPr="008E348A" w:rsidR="00FF576A" w:rsidP="00FF576A" w:rsidRDefault="00FF576A" w14:paraId="669C76E8" w14:textId="77777777">
      <w:pPr>
        <w:rPr>
          <w:szCs w:val="22"/>
          <w:lang w:val="en-US"/>
        </w:rPr>
      </w:pPr>
    </w:p>
    <w:p w:rsidRPr="008E348A" w:rsidR="00B836C6" w:rsidP="00FF576A" w:rsidRDefault="00B836C6" w14:paraId="1A6C8EFA" w14:textId="09ED1F70">
      <w:pPr>
        <w:rPr>
          <w:szCs w:val="22"/>
        </w:rPr>
      </w:pPr>
      <w:r w:rsidRPr="008E348A">
        <w:rPr>
          <w:szCs w:val="22"/>
        </w:rPr>
        <w:t xml:space="preserve">Ledande befattningshavare och övriga anställda inom Bolagets amerikanska koncern kommer inom ramen för </w:t>
      </w:r>
      <w:r w:rsidRPr="008E348A" w:rsidR="00CD5BD3">
        <w:rPr>
          <w:szCs w:val="22"/>
        </w:rPr>
        <w:t>Personaloptionsprogram 2024/2027:1</w:t>
      </w:r>
      <w:r w:rsidRPr="008E348A">
        <w:rPr>
          <w:szCs w:val="22"/>
        </w:rPr>
        <w:t xml:space="preserve">, att erbjudas att teckna personaloptioner indelat i </w:t>
      </w:r>
      <w:r w:rsidRPr="008E348A" w:rsidR="002C13D8">
        <w:rPr>
          <w:szCs w:val="22"/>
        </w:rPr>
        <w:t xml:space="preserve">fyra </w:t>
      </w:r>
      <w:r w:rsidRPr="008E348A">
        <w:rPr>
          <w:szCs w:val="22"/>
        </w:rPr>
        <w:t>olika kategorier enligt följande:</w:t>
      </w:r>
    </w:p>
    <w:p w:rsidRPr="008E348A" w:rsidR="00FF576A" w:rsidP="00FF576A" w:rsidRDefault="00B836C6" w14:paraId="3032049A" w14:textId="2E3DA9CE">
      <w:pPr>
        <w:rPr>
          <w:i/>
          <w:szCs w:val="22"/>
          <w:lang w:val="en-US"/>
        </w:rPr>
      </w:pPr>
      <w:r w:rsidRPr="008E348A">
        <w:rPr>
          <w:i/>
          <w:szCs w:val="22"/>
          <w:lang w:val="en-US"/>
        </w:rPr>
        <w:lastRenderedPageBreak/>
        <w:t xml:space="preserve">Senior executives and other employees within the Company's American group will within the framework of </w:t>
      </w:r>
      <w:r w:rsidRPr="008E348A" w:rsidR="00CD5BD3">
        <w:rPr>
          <w:i/>
          <w:szCs w:val="22"/>
          <w:lang w:val="en-US"/>
        </w:rPr>
        <w:t>Employee Stock Option Program 2024/2027:1</w:t>
      </w:r>
      <w:r w:rsidRPr="008E348A">
        <w:rPr>
          <w:i/>
          <w:szCs w:val="22"/>
          <w:lang w:val="en-US"/>
        </w:rPr>
        <w:t xml:space="preserve"> be offered stock options in </w:t>
      </w:r>
      <w:r w:rsidRPr="008E348A" w:rsidR="002C13D8">
        <w:rPr>
          <w:i/>
          <w:szCs w:val="22"/>
          <w:lang w:val="en-US"/>
        </w:rPr>
        <w:t xml:space="preserve">four </w:t>
      </w:r>
      <w:r w:rsidRPr="008E348A">
        <w:rPr>
          <w:i/>
          <w:szCs w:val="22"/>
          <w:lang w:val="en-US"/>
        </w:rPr>
        <w:t>different categories in accordance with the following:</w:t>
      </w:r>
    </w:p>
    <w:p w:rsidRPr="008E348A" w:rsidR="00FF576A" w:rsidP="00FF576A" w:rsidRDefault="00FF576A" w14:paraId="09E74384" w14:textId="77777777">
      <w:pPr>
        <w:pStyle w:val="BodyText"/>
        <w:spacing w:after="0" w:line="240" w:lineRule="auto"/>
        <w:rPr>
          <w:szCs w:val="22"/>
          <w:lang w:val="en-US"/>
        </w:rPr>
      </w:pPr>
    </w:p>
    <w:p w:rsidRPr="008E348A" w:rsidR="00FF576A" w:rsidP="00B836C6" w:rsidRDefault="00B836C6" w14:paraId="0815E1F1" w14:textId="482BA652">
      <w:pPr>
        <w:pStyle w:val="BodyText"/>
        <w:numPr>
          <w:ilvl w:val="0"/>
          <w:numId w:val="49"/>
        </w:numPr>
        <w:spacing w:after="0" w:line="240" w:lineRule="auto"/>
        <w:rPr>
          <w:bCs/>
          <w:iCs/>
          <w:szCs w:val="22"/>
          <w:lang w:val="sv-SE"/>
        </w:rPr>
      </w:pPr>
      <w:r w:rsidRPr="008E348A">
        <w:rPr>
          <w:szCs w:val="22"/>
          <w:lang w:val="sv-SE"/>
        </w:rPr>
        <w:t xml:space="preserve">Personer inom bolagsledningen i Bolagets amerikanska koncern bestående av </w:t>
      </w:r>
      <w:r w:rsidRPr="008E348A" w:rsidR="007F1ABE">
        <w:rPr>
          <w:szCs w:val="22"/>
          <w:lang w:val="sv-SE"/>
        </w:rPr>
        <w:t>en (</w:t>
      </w:r>
      <w:r w:rsidRPr="008E348A">
        <w:rPr>
          <w:szCs w:val="22"/>
          <w:lang w:val="sv-SE"/>
        </w:rPr>
        <w:t>1</w:t>
      </w:r>
      <w:r w:rsidRPr="008E348A" w:rsidR="007F1ABE">
        <w:rPr>
          <w:szCs w:val="22"/>
          <w:lang w:val="sv-SE"/>
        </w:rPr>
        <w:t>)</w:t>
      </w:r>
      <w:r w:rsidRPr="008E348A">
        <w:rPr>
          <w:szCs w:val="22"/>
          <w:lang w:val="sv-SE"/>
        </w:rPr>
        <w:t xml:space="preserve"> person, erbjuds att teckna högst </w:t>
      </w:r>
      <w:r w:rsidRPr="008E348A" w:rsidR="00BB682E">
        <w:rPr>
          <w:szCs w:val="22"/>
          <w:lang w:val="sv-SE"/>
        </w:rPr>
        <w:t>33 600</w:t>
      </w:r>
      <w:r w:rsidRPr="008E348A" w:rsidR="002C13D8">
        <w:rPr>
          <w:szCs w:val="22"/>
          <w:lang w:val="sv-SE"/>
        </w:rPr>
        <w:t xml:space="preserve"> </w:t>
      </w:r>
      <w:r w:rsidRPr="008E348A">
        <w:rPr>
          <w:szCs w:val="22"/>
          <w:lang w:val="sv-SE"/>
        </w:rPr>
        <w:t>personaloptioner,</w:t>
      </w:r>
    </w:p>
    <w:p w:rsidRPr="008E348A" w:rsidR="00FF576A" w:rsidP="00FF576A" w:rsidRDefault="00FF576A" w14:paraId="4A899CDD" w14:textId="564B79BC">
      <w:pPr>
        <w:pStyle w:val="BodyText"/>
        <w:spacing w:after="0" w:line="240" w:lineRule="auto"/>
        <w:ind w:left="720"/>
        <w:rPr>
          <w:bCs/>
          <w:iCs/>
          <w:szCs w:val="22"/>
          <w:lang w:val="en-US"/>
        </w:rPr>
      </w:pPr>
      <w:r w:rsidRPr="008E348A">
        <w:rPr>
          <w:bCs/>
          <w:i/>
          <w:iCs/>
          <w:szCs w:val="22"/>
          <w:lang w:val="en-US"/>
        </w:rPr>
        <w:t xml:space="preserve">Persons in the company management within the Company's American group consisting of </w:t>
      </w:r>
      <w:r w:rsidRPr="008E348A" w:rsidR="007F1ABE">
        <w:rPr>
          <w:bCs/>
          <w:i/>
          <w:iCs/>
          <w:szCs w:val="22"/>
          <w:lang w:val="en-US"/>
        </w:rPr>
        <w:t>one (</w:t>
      </w:r>
      <w:r w:rsidRPr="008E348A">
        <w:rPr>
          <w:bCs/>
          <w:i/>
          <w:iCs/>
          <w:szCs w:val="22"/>
          <w:lang w:val="en-US"/>
        </w:rPr>
        <w:t>1</w:t>
      </w:r>
      <w:r w:rsidRPr="008E348A" w:rsidR="007F1ABE">
        <w:rPr>
          <w:bCs/>
          <w:i/>
          <w:iCs/>
          <w:szCs w:val="22"/>
          <w:lang w:val="en-US"/>
        </w:rPr>
        <w:t>)</w:t>
      </w:r>
      <w:r w:rsidRPr="008E348A">
        <w:rPr>
          <w:bCs/>
          <w:i/>
          <w:iCs/>
          <w:szCs w:val="22"/>
          <w:lang w:val="en-US"/>
        </w:rPr>
        <w:t> person, is offered to subscribe for a maximum of</w:t>
      </w:r>
      <w:r w:rsidRPr="008E348A" w:rsidR="002C13D8">
        <w:rPr>
          <w:bCs/>
          <w:i/>
          <w:iCs/>
          <w:szCs w:val="22"/>
          <w:lang w:val="en-US"/>
        </w:rPr>
        <w:t xml:space="preserve"> 3</w:t>
      </w:r>
      <w:r w:rsidRPr="008E348A" w:rsidR="007C7A1D">
        <w:rPr>
          <w:bCs/>
          <w:i/>
          <w:iCs/>
          <w:szCs w:val="22"/>
          <w:lang w:val="en-US"/>
        </w:rPr>
        <w:t>3</w:t>
      </w:r>
      <w:r w:rsidRPr="00E97D48" w:rsidR="007C7A1D">
        <w:rPr>
          <w:bCs/>
          <w:i/>
          <w:iCs/>
          <w:szCs w:val="22"/>
          <w:lang w:val="en-US"/>
        </w:rPr>
        <w:t>,</w:t>
      </w:r>
      <w:r w:rsidRPr="008E348A" w:rsidR="007C7A1D">
        <w:rPr>
          <w:bCs/>
          <w:i/>
          <w:iCs/>
          <w:szCs w:val="22"/>
          <w:lang w:val="en-US"/>
        </w:rPr>
        <w:t>6</w:t>
      </w:r>
      <w:r w:rsidRPr="008E348A" w:rsidR="002C13D8">
        <w:rPr>
          <w:bCs/>
          <w:i/>
          <w:iCs/>
          <w:szCs w:val="22"/>
          <w:lang w:val="en-US"/>
        </w:rPr>
        <w:t>00</w:t>
      </w:r>
      <w:r w:rsidRPr="008E348A">
        <w:rPr>
          <w:bCs/>
          <w:i/>
          <w:iCs/>
          <w:szCs w:val="22"/>
        </w:rPr>
        <w:t xml:space="preserve"> </w:t>
      </w:r>
      <w:r w:rsidRPr="008E348A">
        <w:rPr>
          <w:bCs/>
          <w:i/>
          <w:iCs/>
          <w:szCs w:val="22"/>
          <w:lang w:val="en-US"/>
        </w:rPr>
        <w:t>employee stock options;</w:t>
      </w:r>
    </w:p>
    <w:p w:rsidRPr="008E348A" w:rsidR="00FF576A" w:rsidP="00FF576A" w:rsidRDefault="00FF576A" w14:paraId="1C539A9C" w14:textId="77777777">
      <w:pPr>
        <w:pStyle w:val="BodyText"/>
        <w:spacing w:after="0" w:line="240" w:lineRule="auto"/>
        <w:ind w:left="706"/>
        <w:rPr>
          <w:bCs/>
          <w:iCs/>
          <w:szCs w:val="22"/>
          <w:lang w:val="en-US"/>
        </w:rPr>
      </w:pPr>
    </w:p>
    <w:p w:rsidRPr="008E348A" w:rsidR="003F4BFB" w:rsidP="003F4BFB" w:rsidRDefault="003F4BFB" w14:paraId="3B557E02" w14:textId="5E181156">
      <w:pPr>
        <w:pStyle w:val="BodyText"/>
        <w:numPr>
          <w:ilvl w:val="0"/>
          <w:numId w:val="49"/>
        </w:numPr>
        <w:spacing w:after="0" w:line="240" w:lineRule="auto"/>
        <w:rPr>
          <w:szCs w:val="22"/>
          <w:lang w:val="sv-SE"/>
        </w:rPr>
      </w:pPr>
      <w:r w:rsidRPr="008E348A">
        <w:rPr>
          <w:szCs w:val="22"/>
          <w:lang w:val="sv-SE"/>
        </w:rPr>
        <w:t xml:space="preserve">Högst tre (3) ledande befattningshavare inom Bolagets amerikanska koncern erbjuds att teckna vardera högst </w:t>
      </w:r>
      <w:r w:rsidRPr="008E348A" w:rsidR="00BB682E">
        <w:rPr>
          <w:szCs w:val="22"/>
          <w:lang w:val="sv-SE"/>
        </w:rPr>
        <w:t>25 200</w:t>
      </w:r>
      <w:r w:rsidRPr="008E348A" w:rsidR="002C13D8">
        <w:rPr>
          <w:szCs w:val="22"/>
          <w:lang w:val="sv-SE"/>
        </w:rPr>
        <w:t xml:space="preserve"> </w:t>
      </w:r>
      <w:r w:rsidRPr="008E348A">
        <w:rPr>
          <w:szCs w:val="22"/>
          <w:lang w:val="sv-SE"/>
        </w:rPr>
        <w:t xml:space="preserve">personaloptioner och sammanlagt högst </w:t>
      </w:r>
      <w:r w:rsidRPr="008E348A" w:rsidR="00BB682E">
        <w:rPr>
          <w:szCs w:val="22"/>
          <w:lang w:val="sv-SE"/>
        </w:rPr>
        <w:t xml:space="preserve">75 600 </w:t>
      </w:r>
      <w:r w:rsidRPr="008E348A">
        <w:rPr>
          <w:szCs w:val="22"/>
          <w:lang w:val="sv-SE"/>
        </w:rPr>
        <w:t>personaloptioner, och</w:t>
      </w:r>
    </w:p>
    <w:p w:rsidRPr="008E348A" w:rsidR="003F4BFB" w:rsidP="003F4BFB" w:rsidRDefault="003F4BFB" w14:paraId="31844B9C" w14:textId="1A0997E1">
      <w:pPr>
        <w:pStyle w:val="BodyText"/>
        <w:spacing w:after="0" w:line="240" w:lineRule="auto"/>
        <w:ind w:left="720"/>
        <w:rPr>
          <w:i/>
          <w:szCs w:val="22"/>
          <w:lang w:val="en-US"/>
        </w:rPr>
      </w:pPr>
      <w:r w:rsidRPr="008E348A">
        <w:rPr>
          <w:i/>
          <w:szCs w:val="22"/>
          <w:lang w:val="en-US"/>
        </w:rPr>
        <w:t>A maximum of three (3)</w:t>
      </w:r>
      <w:r w:rsidRPr="008E348A" w:rsidDel="00793F81">
        <w:rPr>
          <w:i/>
          <w:szCs w:val="22"/>
          <w:lang w:val="en-US"/>
        </w:rPr>
        <w:t xml:space="preserve"> </w:t>
      </w:r>
      <w:r w:rsidRPr="008E348A">
        <w:rPr>
          <w:i/>
          <w:szCs w:val="22"/>
          <w:lang w:val="en-US"/>
        </w:rPr>
        <w:t xml:space="preserve">senior executives within the Company's American group are offered to subscribe for a maximum of </w:t>
      </w:r>
      <w:r w:rsidRPr="008E348A" w:rsidR="00BB682E">
        <w:rPr>
          <w:i/>
          <w:szCs w:val="22"/>
          <w:lang w:val="en-US"/>
        </w:rPr>
        <w:t>25 000</w:t>
      </w:r>
      <w:r w:rsidRPr="008E348A">
        <w:rPr>
          <w:i/>
          <w:szCs w:val="22"/>
        </w:rPr>
        <w:t xml:space="preserve"> </w:t>
      </w:r>
      <w:r w:rsidRPr="008E348A">
        <w:rPr>
          <w:i/>
          <w:szCs w:val="22"/>
          <w:lang w:val="en-US"/>
        </w:rPr>
        <w:t>employee stock options each and a total of a maximum of</w:t>
      </w:r>
      <w:r w:rsidRPr="008E348A" w:rsidR="002C13D8">
        <w:rPr>
          <w:i/>
          <w:iCs/>
          <w:szCs w:val="22"/>
          <w:lang w:val="en-US"/>
        </w:rPr>
        <w:t xml:space="preserve"> </w:t>
      </w:r>
      <w:r w:rsidRPr="008E348A" w:rsidR="00BB682E">
        <w:rPr>
          <w:i/>
          <w:iCs/>
          <w:szCs w:val="22"/>
          <w:lang w:val="en-US"/>
        </w:rPr>
        <w:t>75 600</w:t>
      </w:r>
      <w:r w:rsidRPr="008E348A" w:rsidR="002C13D8">
        <w:rPr>
          <w:i/>
          <w:iCs/>
          <w:szCs w:val="22"/>
          <w:lang w:val="en-US"/>
        </w:rPr>
        <w:t xml:space="preserve"> </w:t>
      </w:r>
      <w:r w:rsidRPr="008E348A">
        <w:rPr>
          <w:i/>
          <w:szCs w:val="22"/>
          <w:lang w:val="en-US"/>
        </w:rPr>
        <w:t>employee stock options;</w:t>
      </w:r>
    </w:p>
    <w:p w:rsidRPr="008E348A" w:rsidR="003F4BFB" w:rsidP="003F4BFB" w:rsidRDefault="003F4BFB" w14:paraId="56A2BF53" w14:textId="77777777">
      <w:pPr>
        <w:pStyle w:val="BodyText"/>
        <w:spacing w:after="0" w:line="240" w:lineRule="auto"/>
        <w:ind w:left="720"/>
        <w:rPr>
          <w:szCs w:val="22"/>
          <w:lang w:val="en-US"/>
        </w:rPr>
      </w:pPr>
    </w:p>
    <w:p w:rsidRPr="008E348A" w:rsidR="00FF576A" w:rsidP="007E6536" w:rsidRDefault="00156A39" w14:paraId="4E5F21B8" w14:textId="01DAB089">
      <w:pPr>
        <w:pStyle w:val="BodyText"/>
        <w:numPr>
          <w:ilvl w:val="0"/>
          <w:numId w:val="49"/>
        </w:numPr>
        <w:spacing w:after="0" w:line="240" w:lineRule="auto"/>
        <w:rPr>
          <w:szCs w:val="22"/>
          <w:lang w:val="sv-SE"/>
        </w:rPr>
      </w:pPr>
      <w:r w:rsidRPr="008E348A">
        <w:rPr>
          <w:szCs w:val="22"/>
          <w:lang w:val="sv-SE"/>
        </w:rPr>
        <w:t xml:space="preserve">Högst </w:t>
      </w:r>
      <w:r w:rsidRPr="008E348A" w:rsidR="003F4BFB">
        <w:rPr>
          <w:szCs w:val="22"/>
          <w:lang w:val="sv-SE"/>
        </w:rPr>
        <w:t>tre</w:t>
      </w:r>
      <w:r w:rsidRPr="008E348A" w:rsidR="007F1ABE">
        <w:rPr>
          <w:szCs w:val="22"/>
          <w:lang w:val="sv-SE"/>
        </w:rPr>
        <w:t xml:space="preserve"> (</w:t>
      </w:r>
      <w:r w:rsidRPr="008E348A" w:rsidR="003F4BFB">
        <w:rPr>
          <w:szCs w:val="22"/>
          <w:lang w:val="sv-SE"/>
        </w:rPr>
        <w:t>3</w:t>
      </w:r>
      <w:r w:rsidRPr="008E348A" w:rsidR="007F1ABE">
        <w:rPr>
          <w:szCs w:val="22"/>
          <w:lang w:val="sv-SE"/>
        </w:rPr>
        <w:t>)</w:t>
      </w:r>
      <w:r w:rsidRPr="008E348A">
        <w:rPr>
          <w:szCs w:val="22"/>
          <w:lang w:val="sv-SE"/>
        </w:rPr>
        <w:t xml:space="preserve"> </w:t>
      </w:r>
      <w:r w:rsidRPr="008E348A" w:rsidR="003F4BFB">
        <w:rPr>
          <w:szCs w:val="22"/>
          <w:lang w:val="sv-SE"/>
        </w:rPr>
        <w:t>nyckelpersoner</w:t>
      </w:r>
      <w:r w:rsidRPr="008E348A">
        <w:rPr>
          <w:szCs w:val="22"/>
          <w:lang w:val="sv-SE"/>
        </w:rPr>
        <w:t xml:space="preserve"> inom Bolagets amerikanska koncern erbjuds att teckna vardera högst </w:t>
      </w:r>
      <w:r w:rsidRPr="008E348A" w:rsidR="00BB682E">
        <w:rPr>
          <w:szCs w:val="22"/>
          <w:lang w:val="sv-SE"/>
        </w:rPr>
        <w:t>16 800</w:t>
      </w:r>
      <w:r w:rsidRPr="008E348A" w:rsidR="002C13D8">
        <w:rPr>
          <w:szCs w:val="22"/>
          <w:lang w:val="sv-SE"/>
        </w:rPr>
        <w:t xml:space="preserve"> </w:t>
      </w:r>
      <w:r w:rsidRPr="008E348A">
        <w:rPr>
          <w:szCs w:val="22"/>
          <w:lang w:val="sv-SE"/>
        </w:rPr>
        <w:t xml:space="preserve">personaloptioner och sammanlagt högst </w:t>
      </w:r>
      <w:r w:rsidRPr="008E348A" w:rsidR="00BB682E">
        <w:rPr>
          <w:szCs w:val="22"/>
          <w:lang w:val="sv-SE"/>
        </w:rPr>
        <w:t>50 400</w:t>
      </w:r>
      <w:r w:rsidRPr="008E348A" w:rsidR="002C13D8">
        <w:rPr>
          <w:szCs w:val="22"/>
          <w:lang w:val="sv-SE"/>
        </w:rPr>
        <w:t xml:space="preserve"> </w:t>
      </w:r>
      <w:r w:rsidRPr="008E348A">
        <w:rPr>
          <w:szCs w:val="22"/>
          <w:lang w:val="sv-SE"/>
        </w:rPr>
        <w:t>personaloptioner, och</w:t>
      </w:r>
    </w:p>
    <w:p w:rsidRPr="008E348A" w:rsidR="00FF576A" w:rsidP="00FF576A" w:rsidRDefault="00156A39" w14:paraId="329D81E3" w14:textId="460F7616">
      <w:pPr>
        <w:pStyle w:val="BodyText"/>
        <w:spacing w:after="0" w:line="240" w:lineRule="auto"/>
        <w:ind w:left="706"/>
        <w:rPr>
          <w:i/>
          <w:szCs w:val="22"/>
          <w:lang w:val="en-US"/>
        </w:rPr>
      </w:pPr>
      <w:r w:rsidRPr="008E348A">
        <w:rPr>
          <w:i/>
          <w:szCs w:val="22"/>
          <w:lang w:val="en-US"/>
        </w:rPr>
        <w:t xml:space="preserve">A maximum of </w:t>
      </w:r>
      <w:r w:rsidRPr="008E348A" w:rsidR="003F4BFB">
        <w:rPr>
          <w:i/>
          <w:szCs w:val="22"/>
          <w:lang w:val="en-US"/>
        </w:rPr>
        <w:t>three</w:t>
      </w:r>
      <w:r w:rsidRPr="008E348A" w:rsidR="007F1ABE">
        <w:rPr>
          <w:i/>
          <w:szCs w:val="22"/>
          <w:lang w:val="en-US"/>
        </w:rPr>
        <w:t xml:space="preserve"> (</w:t>
      </w:r>
      <w:r w:rsidRPr="008E348A" w:rsidR="003F4BFB">
        <w:rPr>
          <w:i/>
          <w:szCs w:val="22"/>
          <w:lang w:val="en-US"/>
        </w:rPr>
        <w:t>3</w:t>
      </w:r>
      <w:r w:rsidRPr="008E348A" w:rsidR="007F1ABE">
        <w:rPr>
          <w:i/>
          <w:szCs w:val="22"/>
          <w:lang w:val="en-US"/>
        </w:rPr>
        <w:t>)</w:t>
      </w:r>
      <w:r w:rsidRPr="008E348A" w:rsidDel="00793F81">
        <w:rPr>
          <w:i/>
          <w:szCs w:val="22"/>
          <w:lang w:val="en-US"/>
        </w:rPr>
        <w:t xml:space="preserve"> </w:t>
      </w:r>
      <w:r w:rsidRPr="008E348A" w:rsidR="003F4BFB">
        <w:rPr>
          <w:i/>
          <w:szCs w:val="22"/>
          <w:lang w:val="en-US"/>
        </w:rPr>
        <w:t>employees</w:t>
      </w:r>
      <w:r w:rsidRPr="008E348A">
        <w:rPr>
          <w:i/>
          <w:szCs w:val="22"/>
          <w:lang w:val="en-US"/>
        </w:rPr>
        <w:t xml:space="preserve"> within the Company's American group are offered to subscribe for a maximum of</w:t>
      </w:r>
      <w:r w:rsidRPr="008E348A" w:rsidR="002C13D8">
        <w:rPr>
          <w:i/>
          <w:szCs w:val="22"/>
          <w:lang w:val="en-US"/>
        </w:rPr>
        <w:t xml:space="preserve"> </w:t>
      </w:r>
      <w:r w:rsidRPr="008E348A" w:rsidR="00BB682E">
        <w:rPr>
          <w:i/>
          <w:szCs w:val="22"/>
          <w:lang w:val="en-US"/>
        </w:rPr>
        <w:t>16 800</w:t>
      </w:r>
      <w:r w:rsidRPr="008E348A">
        <w:rPr>
          <w:i/>
          <w:szCs w:val="22"/>
        </w:rPr>
        <w:t xml:space="preserve"> </w:t>
      </w:r>
      <w:r w:rsidRPr="008E348A">
        <w:rPr>
          <w:i/>
          <w:szCs w:val="22"/>
          <w:lang w:val="en-US"/>
        </w:rPr>
        <w:t>employee stock options</w:t>
      </w:r>
      <w:r w:rsidRPr="008E348A" w:rsidR="00AD75BB">
        <w:rPr>
          <w:i/>
          <w:szCs w:val="22"/>
          <w:lang w:val="en-US"/>
        </w:rPr>
        <w:t xml:space="preserve"> each</w:t>
      </w:r>
      <w:r w:rsidRPr="008E348A">
        <w:rPr>
          <w:i/>
          <w:szCs w:val="22"/>
          <w:lang w:val="en-US"/>
        </w:rPr>
        <w:t xml:space="preserve"> and a total of a maximum of</w:t>
      </w:r>
      <w:r w:rsidRPr="008E348A" w:rsidR="002C13D8">
        <w:rPr>
          <w:i/>
          <w:szCs w:val="22"/>
          <w:lang w:val="en-US"/>
        </w:rPr>
        <w:t xml:space="preserve"> </w:t>
      </w:r>
      <w:r w:rsidRPr="008E348A" w:rsidR="00BB682E">
        <w:rPr>
          <w:i/>
          <w:szCs w:val="22"/>
          <w:lang w:val="en-US"/>
        </w:rPr>
        <w:t>50</w:t>
      </w:r>
      <w:r w:rsidRPr="008E348A" w:rsidR="007C7A1D">
        <w:rPr>
          <w:i/>
          <w:szCs w:val="22"/>
          <w:lang w:val="en-US"/>
        </w:rPr>
        <w:t>,</w:t>
      </w:r>
      <w:r w:rsidRPr="008E348A" w:rsidR="00BB682E">
        <w:rPr>
          <w:i/>
          <w:szCs w:val="22"/>
          <w:lang w:val="en-US"/>
        </w:rPr>
        <w:t>400</w:t>
      </w:r>
      <w:r w:rsidRPr="008E348A">
        <w:rPr>
          <w:i/>
          <w:szCs w:val="22"/>
          <w:lang w:val="en-US"/>
        </w:rPr>
        <w:t xml:space="preserve"> employee stock options; and</w:t>
      </w:r>
    </w:p>
    <w:p w:rsidRPr="008E348A" w:rsidR="00FF576A" w:rsidP="00FF576A" w:rsidRDefault="00FF576A" w14:paraId="5F8CA679" w14:textId="77777777">
      <w:pPr>
        <w:pStyle w:val="BodyText"/>
        <w:spacing w:after="0" w:line="240" w:lineRule="auto"/>
        <w:ind w:left="706"/>
        <w:rPr>
          <w:i/>
          <w:szCs w:val="22"/>
          <w:lang w:val="en-US"/>
        </w:rPr>
      </w:pPr>
    </w:p>
    <w:p w:rsidRPr="008E348A" w:rsidR="00FF576A" w:rsidP="007E6536" w:rsidRDefault="003F4BFB" w14:paraId="31DB54F6" w14:textId="41ADB34B">
      <w:pPr>
        <w:pStyle w:val="BodyText"/>
        <w:numPr>
          <w:ilvl w:val="0"/>
          <w:numId w:val="49"/>
        </w:numPr>
        <w:spacing w:after="0" w:line="240" w:lineRule="auto"/>
        <w:rPr>
          <w:szCs w:val="22"/>
          <w:lang w:val="sv-SE"/>
        </w:rPr>
      </w:pPr>
      <w:r w:rsidRPr="008E348A">
        <w:rPr>
          <w:szCs w:val="22"/>
          <w:lang w:val="sv-SE"/>
        </w:rPr>
        <w:t>Övriga a</w:t>
      </w:r>
      <w:r w:rsidRPr="008E348A" w:rsidR="00156A39">
        <w:rPr>
          <w:szCs w:val="22"/>
          <w:lang w:val="sv-SE"/>
        </w:rPr>
        <w:t xml:space="preserve">nställda inom Bolagets amerikanska koncern bestående av upp till </w:t>
      </w:r>
      <w:r w:rsidRPr="008E348A" w:rsidR="008C30CC">
        <w:rPr>
          <w:szCs w:val="22"/>
          <w:lang w:val="sv-SE"/>
        </w:rPr>
        <w:t>två</w:t>
      </w:r>
      <w:r w:rsidRPr="008E348A" w:rsidR="007F1ABE">
        <w:rPr>
          <w:szCs w:val="22"/>
          <w:lang w:val="sv-SE"/>
        </w:rPr>
        <w:t xml:space="preserve"> (</w:t>
      </w:r>
      <w:r w:rsidRPr="008E348A" w:rsidR="008C30CC">
        <w:rPr>
          <w:szCs w:val="22"/>
          <w:lang w:val="sv-SE"/>
        </w:rPr>
        <w:t>2</w:t>
      </w:r>
      <w:r w:rsidRPr="008E348A" w:rsidR="007F1ABE">
        <w:rPr>
          <w:szCs w:val="22"/>
          <w:lang w:val="sv-SE"/>
        </w:rPr>
        <w:t>)</w:t>
      </w:r>
      <w:r w:rsidRPr="008E348A" w:rsidR="00156A39">
        <w:rPr>
          <w:szCs w:val="22"/>
          <w:lang w:val="sv-SE"/>
        </w:rPr>
        <w:t xml:space="preserve"> personer erbjuds att teckna vardera högst </w:t>
      </w:r>
      <w:r w:rsidRPr="008E348A" w:rsidR="00BB682E">
        <w:rPr>
          <w:szCs w:val="22"/>
          <w:lang w:val="sv-SE"/>
        </w:rPr>
        <w:t>8 400</w:t>
      </w:r>
      <w:r w:rsidRPr="008E348A" w:rsidR="002C13D8">
        <w:rPr>
          <w:szCs w:val="22"/>
          <w:lang w:val="sv-SE"/>
        </w:rPr>
        <w:t xml:space="preserve"> </w:t>
      </w:r>
      <w:r w:rsidRPr="008E348A" w:rsidR="00D50DFE">
        <w:rPr>
          <w:szCs w:val="22"/>
          <w:lang w:val="sv-SE"/>
        </w:rPr>
        <w:t>personaloptioner</w:t>
      </w:r>
      <w:r w:rsidRPr="008E348A" w:rsidR="00156A39">
        <w:rPr>
          <w:szCs w:val="22"/>
          <w:lang w:val="sv-SE"/>
        </w:rPr>
        <w:t xml:space="preserve"> och sammanlagt högst</w:t>
      </w:r>
      <w:r w:rsidRPr="008E348A" w:rsidR="008C30CC">
        <w:rPr>
          <w:szCs w:val="22"/>
          <w:lang w:val="sv-SE"/>
        </w:rPr>
        <w:t xml:space="preserve"> </w:t>
      </w:r>
      <w:r w:rsidRPr="008E348A" w:rsidR="00BB682E">
        <w:rPr>
          <w:szCs w:val="22"/>
          <w:lang w:val="sv-SE"/>
        </w:rPr>
        <w:t>16</w:t>
      </w:r>
      <w:r w:rsidRPr="008E348A" w:rsidR="007C7A1D">
        <w:rPr>
          <w:szCs w:val="22"/>
          <w:lang w:val="sv-SE"/>
        </w:rPr>
        <w:t> </w:t>
      </w:r>
      <w:r w:rsidRPr="008E348A" w:rsidR="00BB682E">
        <w:rPr>
          <w:szCs w:val="22"/>
          <w:lang w:val="sv-SE"/>
        </w:rPr>
        <w:t>800</w:t>
      </w:r>
      <w:r w:rsidRPr="008E348A" w:rsidR="002C13D8">
        <w:rPr>
          <w:szCs w:val="22"/>
          <w:lang w:val="sv-SE"/>
        </w:rPr>
        <w:t xml:space="preserve"> </w:t>
      </w:r>
      <w:r w:rsidRPr="008E348A" w:rsidR="00D50DFE">
        <w:rPr>
          <w:szCs w:val="22"/>
          <w:lang w:val="sv-SE"/>
        </w:rPr>
        <w:t>personaloptioner</w:t>
      </w:r>
      <w:r w:rsidRPr="008E348A" w:rsidR="00156A39">
        <w:rPr>
          <w:szCs w:val="22"/>
          <w:lang w:val="sv-SE"/>
        </w:rPr>
        <w:t>.</w:t>
      </w:r>
    </w:p>
    <w:p w:rsidRPr="008E348A" w:rsidR="00FF576A" w:rsidP="00FF576A" w:rsidRDefault="003F4BFB" w14:paraId="46573583" w14:textId="4AB9A418">
      <w:pPr>
        <w:pStyle w:val="BodyText"/>
        <w:spacing w:after="0" w:line="240" w:lineRule="auto"/>
        <w:ind w:left="706"/>
        <w:rPr>
          <w:i/>
          <w:szCs w:val="22"/>
          <w:lang w:val="en-US"/>
        </w:rPr>
      </w:pPr>
      <w:r w:rsidRPr="008E348A">
        <w:rPr>
          <w:i/>
          <w:szCs w:val="22"/>
          <w:lang w:val="en-US"/>
        </w:rPr>
        <w:t>Other e</w:t>
      </w:r>
      <w:r w:rsidRPr="008E348A" w:rsidR="00156A39">
        <w:rPr>
          <w:i/>
          <w:szCs w:val="22"/>
          <w:lang w:val="en-US"/>
        </w:rPr>
        <w:t xml:space="preserve">mployees within the Company's American group consisting of up to </w:t>
      </w:r>
      <w:r w:rsidRPr="008E348A" w:rsidR="008C30CC">
        <w:rPr>
          <w:i/>
          <w:szCs w:val="22"/>
          <w:lang w:val="en-US"/>
        </w:rPr>
        <w:t>two</w:t>
      </w:r>
      <w:r w:rsidRPr="008E348A" w:rsidR="007F1ABE">
        <w:rPr>
          <w:i/>
          <w:szCs w:val="22"/>
          <w:lang w:val="en-US"/>
        </w:rPr>
        <w:t xml:space="preserve"> (</w:t>
      </w:r>
      <w:r w:rsidRPr="008E348A" w:rsidR="008C30CC">
        <w:rPr>
          <w:i/>
          <w:szCs w:val="22"/>
          <w:lang w:val="en-US"/>
        </w:rPr>
        <w:t>2</w:t>
      </w:r>
      <w:r w:rsidRPr="008E348A" w:rsidR="007F1ABE">
        <w:rPr>
          <w:i/>
          <w:szCs w:val="22"/>
          <w:lang w:val="en-US"/>
        </w:rPr>
        <w:t>)</w:t>
      </w:r>
      <w:r w:rsidRPr="008E348A" w:rsidR="00156A39">
        <w:rPr>
          <w:i/>
          <w:szCs w:val="22"/>
          <w:lang w:val="en-US"/>
        </w:rPr>
        <w:t xml:space="preserve"> people are offered to subscribe for a maximum of</w:t>
      </w:r>
      <w:r w:rsidRPr="008E348A" w:rsidR="002C13D8">
        <w:rPr>
          <w:i/>
          <w:szCs w:val="22"/>
          <w:lang w:val="en-US"/>
        </w:rPr>
        <w:t xml:space="preserve"> </w:t>
      </w:r>
      <w:r w:rsidRPr="008E348A" w:rsidR="00BB682E">
        <w:rPr>
          <w:i/>
          <w:szCs w:val="22"/>
          <w:lang w:val="en-US"/>
        </w:rPr>
        <w:t>8</w:t>
      </w:r>
      <w:r w:rsidRPr="008E348A" w:rsidR="007C7A1D">
        <w:rPr>
          <w:i/>
          <w:szCs w:val="22"/>
          <w:lang w:val="en-US"/>
        </w:rPr>
        <w:t>,</w:t>
      </w:r>
      <w:r w:rsidRPr="008E348A" w:rsidR="00BB682E">
        <w:rPr>
          <w:i/>
          <w:szCs w:val="22"/>
          <w:lang w:val="en-US"/>
        </w:rPr>
        <w:t>400</w:t>
      </w:r>
      <w:r w:rsidRPr="008E348A" w:rsidR="00156A39">
        <w:rPr>
          <w:i/>
          <w:szCs w:val="22"/>
          <w:lang w:val="en-US"/>
        </w:rPr>
        <w:t xml:space="preserve"> employee stock options each and a total of a maximum of</w:t>
      </w:r>
      <w:r w:rsidRPr="008E348A" w:rsidR="002C13D8">
        <w:rPr>
          <w:i/>
          <w:szCs w:val="22"/>
          <w:lang w:val="en-US"/>
        </w:rPr>
        <w:t xml:space="preserve"> </w:t>
      </w:r>
      <w:r w:rsidRPr="008E348A" w:rsidR="00BB682E">
        <w:rPr>
          <w:i/>
          <w:szCs w:val="22"/>
          <w:lang w:val="en-US"/>
        </w:rPr>
        <w:t>16</w:t>
      </w:r>
      <w:r w:rsidRPr="008E348A" w:rsidR="007C7A1D">
        <w:rPr>
          <w:i/>
          <w:szCs w:val="22"/>
          <w:lang w:val="en-US"/>
        </w:rPr>
        <w:t>,</w:t>
      </w:r>
      <w:r w:rsidRPr="008E348A" w:rsidR="00BB682E">
        <w:rPr>
          <w:i/>
          <w:szCs w:val="22"/>
          <w:lang w:val="en-US"/>
        </w:rPr>
        <w:t>800</w:t>
      </w:r>
      <w:r w:rsidRPr="008E348A" w:rsidR="00156A39">
        <w:rPr>
          <w:i/>
          <w:szCs w:val="22"/>
          <w:lang w:val="en-US"/>
        </w:rPr>
        <w:t xml:space="preserve"> employee stock options.</w:t>
      </w:r>
    </w:p>
    <w:p w:rsidRPr="008E348A" w:rsidR="00FF576A" w:rsidP="00FF576A" w:rsidRDefault="00FF576A" w14:paraId="1AACBBC2" w14:textId="77777777">
      <w:pPr>
        <w:pStyle w:val="BodyText"/>
        <w:spacing w:after="0" w:line="240" w:lineRule="auto"/>
        <w:ind w:left="706"/>
        <w:rPr>
          <w:i/>
          <w:szCs w:val="22"/>
          <w:lang w:val="en-US"/>
        </w:rPr>
      </w:pPr>
    </w:p>
    <w:p w:rsidRPr="008E348A" w:rsidR="00FF576A" w:rsidP="00FF576A" w:rsidRDefault="00156A39" w14:paraId="6FABBACB" w14:textId="5C13AB3B">
      <w:pPr>
        <w:rPr>
          <w:szCs w:val="22"/>
        </w:rPr>
      </w:pPr>
      <w:r w:rsidRPr="008E348A">
        <w:rPr>
          <w:szCs w:val="22"/>
        </w:rPr>
        <w:t>Personaloptioner som erbjuds till kategorierna ovan, vilka inte accepteras av kategorierna ovan, kan senare erbjudas befintliga (som inte tecknar sin fulla erbjudna aktie) och framtida ledande befattningshavare eller andra anställda inom Bolagets amerikanska koncern inom ramen för de nu föreslagna principerna för tilldelning. Överteckning kan inte ske. För det fall att någon person inom ovan nämnda kategorier inte tecknar sin fulla andel kan sådan andel överföras till någon annan kategori.</w:t>
      </w:r>
    </w:p>
    <w:p w:rsidRPr="008E348A" w:rsidR="00FF576A" w:rsidP="00FF576A" w:rsidRDefault="0019715E" w14:paraId="2A29FC3A" w14:textId="65AC287F">
      <w:pPr>
        <w:rPr>
          <w:i/>
          <w:szCs w:val="22"/>
          <w:lang w:val="en-US"/>
        </w:rPr>
      </w:pPr>
      <w:r w:rsidRPr="008E348A">
        <w:rPr>
          <w:i/>
          <w:szCs w:val="22"/>
          <w:lang w:val="en-US"/>
        </w:rPr>
        <w:t>Employee s</w:t>
      </w:r>
      <w:r w:rsidRPr="008E348A" w:rsidR="00156A39">
        <w:rPr>
          <w:i/>
          <w:szCs w:val="22"/>
          <w:lang w:val="en-US"/>
        </w:rPr>
        <w:t>tock options offered to the categories above which are not accepted by the categories above, can later be offered to existing (who does not subscribe their full offered share) and future senior executives or other employees within the Company's American group within the framework of the now proposed principles for allotment. Oversubscription may not occur. In the event that any individual within the abovementioned categories does not subscribe for their full share, such share may be transferred to another category.</w:t>
      </w:r>
    </w:p>
    <w:p w:rsidRPr="008E348A" w:rsidR="00FF576A" w:rsidP="00FF576A" w:rsidRDefault="00FF576A" w14:paraId="27BE07ED" w14:textId="77777777">
      <w:pPr>
        <w:rPr>
          <w:szCs w:val="22"/>
          <w:lang w:val="en-US"/>
        </w:rPr>
      </w:pPr>
    </w:p>
    <w:p w:rsidRPr="008E348A" w:rsidR="00156A39" w:rsidP="00FF576A" w:rsidRDefault="00156A39" w14:paraId="35E64BA4" w14:textId="7E6BBF39">
      <w:pPr>
        <w:rPr>
          <w:szCs w:val="22"/>
        </w:rPr>
      </w:pPr>
      <w:r w:rsidRPr="008E348A">
        <w:rPr>
          <w:szCs w:val="22"/>
        </w:rPr>
        <w:t xml:space="preserve">Bolagets styrelseledamöter ska inte omfattas av </w:t>
      </w:r>
      <w:r w:rsidRPr="008E348A" w:rsidR="00CD5BD3">
        <w:rPr>
          <w:szCs w:val="22"/>
        </w:rPr>
        <w:t>Personaloptionsprogram 2024/2027:1</w:t>
      </w:r>
      <w:r w:rsidRPr="008E348A">
        <w:rPr>
          <w:szCs w:val="22"/>
        </w:rPr>
        <w:t>.</w:t>
      </w:r>
    </w:p>
    <w:p w:rsidRPr="008E348A" w:rsidR="00FF576A" w:rsidP="00FF576A" w:rsidRDefault="00156A39" w14:paraId="5ED2D4AE" w14:textId="4D18636E">
      <w:pPr>
        <w:rPr>
          <w:i/>
          <w:szCs w:val="22"/>
          <w:lang w:val="en-US"/>
        </w:rPr>
      </w:pPr>
      <w:r w:rsidRPr="008E348A">
        <w:rPr>
          <w:i/>
          <w:szCs w:val="22"/>
          <w:lang w:val="en-US"/>
        </w:rPr>
        <w:t xml:space="preserve">The Company's board of directors shall not be included in the </w:t>
      </w:r>
      <w:r w:rsidRPr="008E348A" w:rsidR="00CD5BD3">
        <w:rPr>
          <w:i/>
          <w:szCs w:val="22"/>
          <w:lang w:val="en-US"/>
        </w:rPr>
        <w:t>Employee Stock Option Program 2024/2027:1</w:t>
      </w:r>
      <w:r w:rsidRPr="008E348A">
        <w:rPr>
          <w:i/>
          <w:szCs w:val="22"/>
          <w:lang w:val="en-US"/>
        </w:rPr>
        <w:t>.</w:t>
      </w:r>
    </w:p>
    <w:p w:rsidRPr="008E348A" w:rsidR="00FF576A" w:rsidP="00FF576A" w:rsidRDefault="00FF576A" w14:paraId="59360D99" w14:textId="77777777">
      <w:pPr>
        <w:rPr>
          <w:i/>
          <w:szCs w:val="22"/>
          <w:lang w:val="en-US"/>
        </w:rPr>
      </w:pPr>
    </w:p>
    <w:p w:rsidRPr="008E348A" w:rsidR="00FF576A" w:rsidP="00FF576A" w:rsidRDefault="00E30A3D" w14:paraId="09B48020" w14:textId="7542E825">
      <w:pPr>
        <w:rPr>
          <w:szCs w:val="22"/>
        </w:rPr>
      </w:pPr>
      <w:r w:rsidRPr="008E348A">
        <w:rPr>
          <w:szCs w:val="22"/>
        </w:rPr>
        <w:t xml:space="preserve">Anmälan om att delta i </w:t>
      </w:r>
      <w:r w:rsidRPr="008E348A" w:rsidR="00CD5BD3">
        <w:rPr>
          <w:szCs w:val="22"/>
        </w:rPr>
        <w:t>Personaloptionsprogram 2024/2027:1</w:t>
      </w:r>
      <w:r w:rsidRPr="008E348A">
        <w:rPr>
          <w:szCs w:val="22"/>
        </w:rPr>
        <w:t xml:space="preserve"> ska ha inkommit till Bolaget senast den </w:t>
      </w:r>
      <w:r w:rsidRPr="008E348A">
        <w:rPr>
          <w:bCs/>
          <w:szCs w:val="22"/>
        </w:rPr>
        <w:t xml:space="preserve">20 september </w:t>
      </w:r>
      <w:r w:rsidRPr="008E348A" w:rsidR="009C60A4">
        <w:rPr>
          <w:bCs/>
          <w:szCs w:val="22"/>
        </w:rPr>
        <w:t>2024</w:t>
      </w:r>
      <w:r w:rsidRPr="008E348A">
        <w:rPr>
          <w:szCs w:val="22"/>
        </w:rPr>
        <w:t xml:space="preserve"> med rätt för styrelsen att förlänga denna tidsfrist. Tilldelning av personaloptioner till deltagare ska ske snarast efter utgången av anmälningsperioden.</w:t>
      </w:r>
    </w:p>
    <w:p w:rsidRPr="008E348A" w:rsidR="00FF576A" w:rsidP="00FF576A" w:rsidRDefault="00E30A3D" w14:paraId="6AD7761B" w14:textId="3418D861">
      <w:pPr>
        <w:autoSpaceDE w:val="0"/>
        <w:autoSpaceDN w:val="0"/>
        <w:adjustRightInd w:val="0"/>
        <w:rPr>
          <w:i/>
          <w:szCs w:val="22"/>
          <w:lang w:val="en-US"/>
        </w:rPr>
      </w:pPr>
      <w:r w:rsidRPr="008E348A">
        <w:rPr>
          <w:i/>
          <w:szCs w:val="22"/>
          <w:lang w:val="en-US"/>
        </w:rPr>
        <w:t xml:space="preserve">Notice of participation in the </w:t>
      </w:r>
      <w:r w:rsidRPr="008E348A" w:rsidR="00CD5BD3">
        <w:rPr>
          <w:i/>
          <w:szCs w:val="22"/>
          <w:lang w:val="en-US"/>
        </w:rPr>
        <w:t>Employee Stock Option Program 2024/2027:1</w:t>
      </w:r>
      <w:r w:rsidRPr="008E348A">
        <w:rPr>
          <w:i/>
          <w:szCs w:val="22"/>
          <w:lang w:val="en-US"/>
        </w:rPr>
        <w:t xml:space="preserve"> shall be received by the Company on 20 September </w:t>
      </w:r>
      <w:r w:rsidRPr="008E348A" w:rsidR="009C60A4">
        <w:rPr>
          <w:i/>
          <w:szCs w:val="22"/>
          <w:lang w:val="en-US"/>
        </w:rPr>
        <w:t>2024</w:t>
      </w:r>
      <w:r w:rsidRPr="008E348A">
        <w:rPr>
          <w:i/>
          <w:szCs w:val="22"/>
          <w:lang w:val="en-US"/>
        </w:rPr>
        <w:t xml:space="preserve"> at the latest with a right for the board of directors to prolong the time limit. Allotment of stock options to participants shall take place as soon as possible after the expiration of the notification period.</w:t>
      </w:r>
    </w:p>
    <w:p w:rsidRPr="008E348A" w:rsidR="00E30A3D" w:rsidP="00FF576A" w:rsidRDefault="00E30A3D" w14:paraId="7E9F6C3F" w14:textId="77777777">
      <w:pPr>
        <w:autoSpaceDE w:val="0"/>
        <w:autoSpaceDN w:val="0"/>
        <w:adjustRightInd w:val="0"/>
        <w:rPr>
          <w:szCs w:val="22"/>
          <w:lang w:val="en-US"/>
        </w:rPr>
      </w:pPr>
    </w:p>
    <w:p w:rsidRPr="008E348A" w:rsidR="00D50DFE" w:rsidP="00FF576A" w:rsidRDefault="009C032B" w14:paraId="4411B941" w14:textId="77777777">
      <w:pPr>
        <w:autoSpaceDE w:val="0"/>
        <w:autoSpaceDN w:val="0"/>
        <w:adjustRightInd w:val="0"/>
        <w:rPr>
          <w:szCs w:val="22"/>
        </w:rPr>
      </w:pPr>
      <w:r w:rsidRPr="008E348A">
        <w:rPr>
          <w:szCs w:val="22"/>
        </w:rPr>
        <w:lastRenderedPageBreak/>
        <w:t xml:space="preserve">Tilldelade personaloptioner tjänas in vid programmets slut den 1 oktober </w:t>
      </w:r>
      <w:r w:rsidRPr="008E348A" w:rsidR="009C60A4">
        <w:rPr>
          <w:szCs w:val="22"/>
        </w:rPr>
        <w:t>2027</w:t>
      </w:r>
      <w:r w:rsidRPr="008E348A">
        <w:rPr>
          <w:szCs w:val="22"/>
        </w:rPr>
        <w:t xml:space="preserve"> under förutsättning att deltagaren är fortsatt anställd, </w:t>
      </w:r>
      <w:r w:rsidRPr="008E348A">
        <w:rPr>
          <w:bCs/>
          <w:szCs w:val="22"/>
        </w:rPr>
        <w:t>med sedvanliga undantag för så kallade "good leavers"</w:t>
      </w:r>
      <w:r w:rsidRPr="008E348A">
        <w:rPr>
          <w:szCs w:val="22"/>
        </w:rPr>
        <w:t>.</w:t>
      </w:r>
    </w:p>
    <w:p w:rsidRPr="008E348A" w:rsidR="00E30A3D" w:rsidP="00FF576A" w:rsidRDefault="009C032B" w14:paraId="50CABE8B" w14:textId="56A99DA5">
      <w:pPr>
        <w:autoSpaceDE w:val="0"/>
        <w:autoSpaceDN w:val="0"/>
        <w:adjustRightInd w:val="0"/>
        <w:rPr>
          <w:szCs w:val="22"/>
          <w:lang w:val="en-US"/>
        </w:rPr>
      </w:pPr>
      <w:r w:rsidRPr="008E348A">
        <w:rPr>
          <w:i/>
          <w:szCs w:val="22"/>
          <w:lang w:val="en-US"/>
        </w:rPr>
        <w:t xml:space="preserve">The allotted stock options will be vested at program end on October 1, </w:t>
      </w:r>
      <w:r w:rsidRPr="008E348A" w:rsidR="009C60A4">
        <w:rPr>
          <w:i/>
          <w:szCs w:val="22"/>
          <w:lang w:val="en-US"/>
        </w:rPr>
        <w:t>2027</w:t>
      </w:r>
      <w:r w:rsidRPr="008E348A">
        <w:rPr>
          <w:i/>
          <w:szCs w:val="22"/>
          <w:lang w:val="en-US"/>
        </w:rPr>
        <w:t xml:space="preserve"> provided that the participant is still employed, </w:t>
      </w:r>
      <w:r w:rsidRPr="008E348A">
        <w:rPr>
          <w:bCs/>
          <w:i/>
          <w:szCs w:val="22"/>
          <w:lang w:val="en-US"/>
        </w:rPr>
        <w:t>with customary exceptions for so-called "good leavers".</w:t>
      </w:r>
    </w:p>
    <w:p w:rsidRPr="008E348A" w:rsidR="009C032B" w:rsidP="00FF576A" w:rsidRDefault="009C032B" w14:paraId="7A3F345A" w14:textId="77777777">
      <w:pPr>
        <w:rPr>
          <w:szCs w:val="22"/>
          <w:lang w:val="en-US"/>
        </w:rPr>
      </w:pPr>
    </w:p>
    <w:p w:rsidRPr="008E348A" w:rsidR="009C032B" w:rsidP="00FF576A" w:rsidRDefault="009C032B" w14:paraId="7B950881" w14:textId="56ADDA01">
      <w:pPr>
        <w:autoSpaceDE w:val="0"/>
        <w:autoSpaceDN w:val="0"/>
        <w:adjustRightInd w:val="0"/>
        <w:rPr>
          <w:szCs w:val="22"/>
        </w:rPr>
      </w:pPr>
      <w:r w:rsidRPr="008E348A">
        <w:rPr>
          <w:szCs w:val="22"/>
        </w:rPr>
        <w:t>Intjäning förutsätter att deltagaren är fortsatt aktiv inom koncernen och inte har sagt upp sin anställning eller sitt konsultavtal per dagen då intjäning sker.</w:t>
      </w:r>
    </w:p>
    <w:p w:rsidRPr="008E348A" w:rsidR="009C032B" w:rsidP="00FF576A" w:rsidRDefault="009C032B" w14:paraId="66914E73" w14:textId="4852FC93">
      <w:pPr>
        <w:autoSpaceDE w:val="0"/>
        <w:autoSpaceDN w:val="0"/>
        <w:adjustRightInd w:val="0"/>
        <w:rPr>
          <w:i/>
          <w:iCs/>
          <w:szCs w:val="22"/>
          <w:lang w:val="en-US"/>
        </w:rPr>
      </w:pPr>
      <w:r w:rsidRPr="008E348A">
        <w:rPr>
          <w:i/>
          <w:iCs/>
          <w:szCs w:val="22"/>
          <w:lang w:val="en-US"/>
        </w:rPr>
        <w:t>Vesting requires that the participant is still active within the group and that the employment has not been terminated their employment or consulting agreement as of the date when the vesting occurs.</w:t>
      </w:r>
    </w:p>
    <w:p w:rsidRPr="008E348A" w:rsidR="00B17DAB" w:rsidP="00FF576A" w:rsidRDefault="00B17DAB" w14:paraId="76B9CED0" w14:textId="77777777">
      <w:pPr>
        <w:rPr>
          <w:szCs w:val="22"/>
          <w:lang w:val="en-US"/>
        </w:rPr>
      </w:pPr>
    </w:p>
    <w:p w:rsidRPr="008E348A" w:rsidR="00FF576A" w:rsidP="00FF576A" w:rsidRDefault="00FF576A" w14:paraId="564D4B37" w14:textId="77777777">
      <w:pPr>
        <w:rPr>
          <w:szCs w:val="22"/>
        </w:rPr>
      </w:pPr>
      <w:r w:rsidRPr="008E348A">
        <w:rPr>
          <w:szCs w:val="22"/>
        </w:rPr>
        <w:t>Personaloptionerna ska inte utgöra värdepapper och ska inte kunna överlåtas eller pantsättas. Dock gäller att rättigheterna enligt intjänade personaloptioner övergår på dödsboet i händelse av deltagarens dödsfall.</w:t>
      </w:r>
    </w:p>
    <w:p w:rsidRPr="008E348A" w:rsidR="00FF576A" w:rsidP="00FF576A" w:rsidRDefault="00FF576A" w14:paraId="6E4B6C79" w14:textId="77777777">
      <w:pPr>
        <w:rPr>
          <w:i/>
          <w:szCs w:val="22"/>
          <w:lang w:val="en-US"/>
        </w:rPr>
      </w:pPr>
      <w:r w:rsidRPr="008E348A">
        <w:rPr>
          <w:i/>
          <w:szCs w:val="22"/>
          <w:lang w:val="en-US"/>
        </w:rPr>
        <w:t>The stock options shall not constitute securities and shall not be able to be transferred or pledged. However, in the event of death, the rights constituted by vested stock options shall accrue to the beneficiaries of the holder of the stock options.</w:t>
      </w:r>
    </w:p>
    <w:p w:rsidRPr="008E348A" w:rsidR="00FF576A" w:rsidP="00FF576A" w:rsidRDefault="00FF576A" w14:paraId="5E8D4296" w14:textId="77777777">
      <w:pPr>
        <w:rPr>
          <w:szCs w:val="22"/>
          <w:lang w:val="en-US"/>
        </w:rPr>
      </w:pPr>
    </w:p>
    <w:p w:rsidRPr="008E348A" w:rsidR="00FF576A" w:rsidP="00FF576A" w:rsidRDefault="00FF576A" w14:paraId="6C404C3B" w14:textId="77777777">
      <w:pPr>
        <w:rPr>
          <w:szCs w:val="22"/>
          <w:lang w:val="en-US"/>
        </w:rPr>
      </w:pPr>
      <w:r w:rsidRPr="008E348A">
        <w:rPr>
          <w:szCs w:val="22"/>
          <w:lang w:val="en-US"/>
        </w:rPr>
        <w:t>Personaloptionerna ska tilldelas vederlagsfritt.</w:t>
      </w:r>
    </w:p>
    <w:p w:rsidRPr="008E348A" w:rsidR="00FF576A" w:rsidP="00FF576A" w:rsidRDefault="00FF576A" w14:paraId="79B9682B" w14:textId="77777777">
      <w:pPr>
        <w:rPr>
          <w:i/>
          <w:szCs w:val="22"/>
          <w:lang w:val="en-US"/>
        </w:rPr>
      </w:pPr>
      <w:r w:rsidRPr="008E348A">
        <w:rPr>
          <w:i/>
          <w:szCs w:val="22"/>
          <w:lang w:val="en-US"/>
        </w:rPr>
        <w:t>The stock options shall be allotted without consideration.</w:t>
      </w:r>
    </w:p>
    <w:p w:rsidRPr="008E348A" w:rsidR="00FF576A" w:rsidP="00FF576A" w:rsidRDefault="00FF576A" w14:paraId="58DE39D2" w14:textId="77777777">
      <w:pPr>
        <w:rPr>
          <w:szCs w:val="22"/>
          <w:lang w:val="en-US"/>
        </w:rPr>
      </w:pPr>
    </w:p>
    <w:p w:rsidRPr="008E348A" w:rsidR="00B17DAB" w:rsidP="00FF576A" w:rsidRDefault="00B17DAB" w14:paraId="75BE30F5" w14:textId="345A2171">
      <w:pPr>
        <w:rPr>
          <w:szCs w:val="22"/>
        </w:rPr>
      </w:pPr>
      <w:r w:rsidRPr="008E348A">
        <w:rPr>
          <w:szCs w:val="22"/>
        </w:rPr>
        <w:t xml:space="preserve">Innehavaren kan utnyttja tilldelade och intjänade personaloptioner under perioden från 1 </w:t>
      </w:r>
      <w:r w:rsidRPr="008E348A" w:rsidR="00BF7D02">
        <w:rPr>
          <w:szCs w:val="22"/>
        </w:rPr>
        <w:t>o</w:t>
      </w:r>
      <w:r w:rsidRPr="008E348A" w:rsidR="005B4E58">
        <w:rPr>
          <w:szCs w:val="22"/>
        </w:rPr>
        <w:t>ktober</w:t>
      </w:r>
      <w:r w:rsidRPr="008E348A">
        <w:rPr>
          <w:szCs w:val="22"/>
        </w:rPr>
        <w:t xml:space="preserve"> </w:t>
      </w:r>
      <w:r w:rsidRPr="008E348A" w:rsidR="009C60A4">
        <w:rPr>
          <w:szCs w:val="22"/>
        </w:rPr>
        <w:t>2027</w:t>
      </w:r>
      <w:r w:rsidRPr="008E348A">
        <w:rPr>
          <w:szCs w:val="22"/>
        </w:rPr>
        <w:t xml:space="preserve"> till och med den </w:t>
      </w:r>
      <w:r w:rsidRPr="008E348A" w:rsidR="005B4E58">
        <w:rPr>
          <w:szCs w:val="22"/>
        </w:rPr>
        <w:t xml:space="preserve">1 </w:t>
      </w:r>
      <w:r w:rsidRPr="008E348A" w:rsidR="00BF7D02">
        <w:rPr>
          <w:szCs w:val="22"/>
        </w:rPr>
        <w:t>n</w:t>
      </w:r>
      <w:r w:rsidRPr="008E348A" w:rsidR="005B4E58">
        <w:rPr>
          <w:szCs w:val="22"/>
        </w:rPr>
        <w:t>ovember</w:t>
      </w:r>
      <w:r w:rsidRPr="008E348A">
        <w:rPr>
          <w:szCs w:val="22"/>
        </w:rPr>
        <w:t xml:space="preserve"> </w:t>
      </w:r>
      <w:r w:rsidRPr="008E348A" w:rsidR="009C60A4">
        <w:rPr>
          <w:szCs w:val="22"/>
        </w:rPr>
        <w:t>2027</w:t>
      </w:r>
      <w:r w:rsidRPr="008E348A">
        <w:rPr>
          <w:szCs w:val="22"/>
        </w:rPr>
        <w:t>. Styrelsen äger rätt att begränsa antalet tillfällen för leverans av aktier under utnyttjandeperioden.</w:t>
      </w:r>
    </w:p>
    <w:p w:rsidRPr="008E348A" w:rsidR="00FF576A" w:rsidP="00FF576A" w:rsidRDefault="00B17DAB" w14:paraId="70709A69" w14:textId="4DB5820C">
      <w:pPr>
        <w:rPr>
          <w:i/>
          <w:szCs w:val="22"/>
          <w:lang w:val="en-US"/>
        </w:rPr>
      </w:pPr>
      <w:r w:rsidRPr="008E348A">
        <w:rPr>
          <w:i/>
          <w:szCs w:val="22"/>
          <w:lang w:val="en-US"/>
        </w:rPr>
        <w:t xml:space="preserve">The holder can exercise allotted and vested stock options during the period from 1 </w:t>
      </w:r>
      <w:r w:rsidRPr="008E348A" w:rsidR="005B4E58">
        <w:rPr>
          <w:i/>
          <w:szCs w:val="22"/>
          <w:lang w:val="en-US"/>
        </w:rPr>
        <w:t>October</w:t>
      </w:r>
      <w:r w:rsidRPr="008E348A">
        <w:rPr>
          <w:i/>
          <w:szCs w:val="22"/>
          <w:lang w:val="en-US"/>
        </w:rPr>
        <w:t xml:space="preserve"> </w:t>
      </w:r>
      <w:r w:rsidRPr="008E348A" w:rsidR="009C60A4">
        <w:rPr>
          <w:i/>
          <w:szCs w:val="22"/>
          <w:lang w:val="en-US"/>
        </w:rPr>
        <w:t>2027</w:t>
      </w:r>
      <w:r w:rsidRPr="008E348A">
        <w:rPr>
          <w:i/>
          <w:szCs w:val="22"/>
          <w:lang w:val="en-US"/>
        </w:rPr>
        <w:t xml:space="preserve"> up to and including </w:t>
      </w:r>
      <w:r w:rsidRPr="008E348A" w:rsidR="005B4E58">
        <w:rPr>
          <w:i/>
          <w:szCs w:val="22"/>
          <w:lang w:val="en-US"/>
        </w:rPr>
        <w:t>1</w:t>
      </w:r>
      <w:r w:rsidRPr="008E348A">
        <w:rPr>
          <w:i/>
          <w:szCs w:val="22"/>
          <w:lang w:val="en-US"/>
        </w:rPr>
        <w:t xml:space="preserve"> November </w:t>
      </w:r>
      <w:r w:rsidRPr="008E348A" w:rsidR="009C60A4">
        <w:rPr>
          <w:i/>
          <w:szCs w:val="22"/>
          <w:lang w:val="en-US"/>
        </w:rPr>
        <w:t>2027</w:t>
      </w:r>
      <w:r w:rsidRPr="008E348A">
        <w:rPr>
          <w:i/>
          <w:szCs w:val="22"/>
          <w:lang w:val="en-US"/>
        </w:rPr>
        <w:t>. The board of directors has the right to limit the number of dates for delivery of shares during the exercise period.</w:t>
      </w:r>
    </w:p>
    <w:p w:rsidRPr="008E348A" w:rsidR="00FF576A" w:rsidP="00FF576A" w:rsidRDefault="00FF576A" w14:paraId="2AE09E9D" w14:textId="77777777">
      <w:pPr>
        <w:rPr>
          <w:szCs w:val="22"/>
          <w:lang w:val="en-US"/>
        </w:rPr>
      </w:pPr>
    </w:p>
    <w:p w:rsidRPr="008E348A" w:rsidR="00FF576A" w:rsidP="00FF576A" w:rsidRDefault="00B17DAB" w14:paraId="0631B93E" w14:textId="3C3B01F8">
      <w:pPr>
        <w:rPr>
          <w:szCs w:val="22"/>
        </w:rPr>
      </w:pPr>
      <w:r w:rsidRPr="008E348A">
        <w:rPr>
          <w:szCs w:val="22"/>
        </w:rPr>
        <w:t xml:space="preserve">Deltagande i </w:t>
      </w:r>
      <w:r w:rsidRPr="008E348A" w:rsidR="00CD5BD3">
        <w:rPr>
          <w:szCs w:val="22"/>
        </w:rPr>
        <w:t>Personaloptionsprogram 2024/2027:1</w:t>
      </w:r>
      <w:r w:rsidRPr="008E348A">
        <w:rPr>
          <w:szCs w:val="22"/>
        </w:rPr>
        <w:t xml:space="preserve"> förutsätter dels att sådant deltagande lagligen kan ske, dels att sådant deltagande enligt Bolagets bedömning kan ske med rimliga administrativa kostnader och ekonomiska insatser.</w:t>
      </w:r>
    </w:p>
    <w:p w:rsidRPr="008E348A" w:rsidR="00FF576A" w:rsidP="00FF576A" w:rsidRDefault="00B17DAB" w14:paraId="3C9C2896" w14:textId="6C74B703">
      <w:pPr>
        <w:rPr>
          <w:i/>
          <w:szCs w:val="22"/>
          <w:lang w:val="en-US"/>
        </w:rPr>
      </w:pPr>
      <w:r w:rsidRPr="008E348A">
        <w:rPr>
          <w:i/>
          <w:szCs w:val="22"/>
          <w:lang w:val="en-US"/>
        </w:rPr>
        <w:t xml:space="preserve">Participation in the </w:t>
      </w:r>
      <w:r w:rsidRPr="008E348A" w:rsidR="00CD5BD3">
        <w:rPr>
          <w:i/>
          <w:szCs w:val="22"/>
          <w:lang w:val="en-US"/>
        </w:rPr>
        <w:t>Employee Stock Option Program 2024/2027:1</w:t>
      </w:r>
      <w:r w:rsidRPr="008E348A">
        <w:rPr>
          <w:i/>
          <w:szCs w:val="22"/>
          <w:lang w:val="en-US"/>
        </w:rPr>
        <w:t xml:space="preserve"> requires that such participation is in accordance with applicable laws, as well as that such participation can be executed with reasonable administrative costs and financial efforts according to the Company's assessment.</w:t>
      </w:r>
    </w:p>
    <w:p w:rsidRPr="008E348A" w:rsidR="00FF576A" w:rsidP="00FF576A" w:rsidRDefault="00FF576A" w14:paraId="4DCDCAA6" w14:textId="77777777">
      <w:pPr>
        <w:rPr>
          <w:szCs w:val="22"/>
          <w:lang w:val="en-US"/>
        </w:rPr>
      </w:pPr>
    </w:p>
    <w:p w:rsidRPr="008E348A" w:rsidR="00FF576A" w:rsidP="00FF576A" w:rsidRDefault="00B17DAB" w14:paraId="6AE41912" w14:textId="06B75AA6">
      <w:pPr>
        <w:rPr>
          <w:szCs w:val="22"/>
        </w:rPr>
      </w:pPr>
      <w:r w:rsidRPr="008E348A">
        <w:rPr>
          <w:szCs w:val="22"/>
        </w:rPr>
        <w:t xml:space="preserve">Personaloptionerna ska regleras i särskilda avtal med respektive deltagare. Styrelsen ska ansvara för utformningen och hanteringen av </w:t>
      </w:r>
      <w:r w:rsidRPr="008E348A" w:rsidR="00CD5BD3">
        <w:rPr>
          <w:szCs w:val="22"/>
        </w:rPr>
        <w:t>Personaloptionsprogram 2024/2027:1</w:t>
      </w:r>
      <w:r w:rsidRPr="008E348A">
        <w:rPr>
          <w:szCs w:val="22"/>
        </w:rPr>
        <w:t xml:space="preserve"> inom ramen för ovan angivna huvudsakliga villkor och riktlinjer. Styrelsen äger rätt att, inom ramen för avtalet med respektive deltagare, göra de rimliga ändringar och anpassningar av villkoren för personaloptionerna som bedöms lämpliga eller ändamålsenliga till följd av lokala arbetsrättsliga eller skatterättsliga regler eller administrativa förhållanden. Det kan bl.a. innebära att fortsatt intjäning av personaloptioner kan komma att ske i vissa fall då så annars inte hade varit fallet. Styrelsen äger också rätt att tidigarelägga intjäning och tidpunkten för utnyttjande av personaloptioner i vissa fall, såsom vid offentligt uppköpserbjudande, vissa ägarförändringar i Bolaget, likvidation, fusion och liknande åtgärder. Styrelsen äger avslutningsvis rätt att i extraordinära fall begränsa omfattningen av eller i förtid avsluta </w:t>
      </w:r>
      <w:r w:rsidRPr="008E348A" w:rsidR="00CD5BD3">
        <w:rPr>
          <w:szCs w:val="22"/>
        </w:rPr>
        <w:t>Personaloptionsprogram 2024/2027:1</w:t>
      </w:r>
      <w:r w:rsidRPr="008E348A">
        <w:rPr>
          <w:szCs w:val="22"/>
        </w:rPr>
        <w:t>, helt eller delvis.</w:t>
      </w:r>
    </w:p>
    <w:p w:rsidRPr="008E348A" w:rsidR="00FF576A" w:rsidP="00FF576A" w:rsidRDefault="00B17DAB" w14:paraId="4BA2AE6A" w14:textId="5C1B52D8">
      <w:pPr>
        <w:autoSpaceDE w:val="0"/>
        <w:autoSpaceDN w:val="0"/>
        <w:adjustRightInd w:val="0"/>
        <w:spacing w:after="180"/>
        <w:rPr>
          <w:i/>
          <w:szCs w:val="22"/>
          <w:lang w:val="en-US"/>
        </w:rPr>
      </w:pPr>
      <w:r w:rsidRPr="008E348A">
        <w:rPr>
          <w:i/>
          <w:szCs w:val="22"/>
          <w:lang w:val="en-US"/>
        </w:rPr>
        <w:t xml:space="preserve">The stock options shall be governed by separate agreements with each participant. The board of directors shall be responsible for the preparation and management of the </w:t>
      </w:r>
      <w:r w:rsidRPr="008E348A" w:rsidR="00CD5BD3">
        <w:rPr>
          <w:i/>
          <w:szCs w:val="22"/>
          <w:lang w:val="en-US"/>
        </w:rPr>
        <w:t>Employee Stock Option Program 2024/2027:1</w:t>
      </w:r>
      <w:r w:rsidRPr="008E348A">
        <w:rPr>
          <w:i/>
          <w:szCs w:val="22"/>
          <w:lang w:val="en-US"/>
        </w:rPr>
        <w:t xml:space="preserve"> within the above-mentioned substantial terms and guidelines. The board of directors has the right to, within the framework of the agreement with each participant, make the reasonable changes and adjustments of the terms and conditions of the stock options that are deemed suitable or appropriate as a result of local employment law or tax law or administrative conditions. This may mean, among other things, that continued vesting of stock options may take place in some cases when otherwise would not have been the case. The board of directors also has the right to advance vesting and the timing of exercise of stock options in certain cases, such as in the case of a public takeover offer, certain changes in ownership of the Company, liquidation, merger and similar </w:t>
      </w:r>
      <w:r w:rsidRPr="008E348A">
        <w:rPr>
          <w:i/>
          <w:szCs w:val="22"/>
          <w:lang w:val="en-US"/>
        </w:rPr>
        <w:lastRenderedPageBreak/>
        <w:t xml:space="preserve">measures. Finally, the board of directors has the right to, in extraordinary cases, limit the scope of, or prematurely terminate, the </w:t>
      </w:r>
      <w:r w:rsidRPr="008E348A" w:rsidR="00CD5BD3">
        <w:rPr>
          <w:i/>
          <w:szCs w:val="22"/>
          <w:lang w:val="en-US"/>
        </w:rPr>
        <w:t>Employee Stock Option Program 2024/2027:1</w:t>
      </w:r>
      <w:r w:rsidRPr="008E348A">
        <w:rPr>
          <w:i/>
          <w:szCs w:val="22"/>
          <w:lang w:val="en-US"/>
        </w:rPr>
        <w:t xml:space="preserve"> in whole or in part.</w:t>
      </w:r>
      <w:bookmarkEnd w:id="14"/>
    </w:p>
    <w:bookmarkEnd w:id="15"/>
    <w:p w:rsidRPr="008E348A" w:rsidR="00FF576A" w:rsidP="00FF576A" w:rsidRDefault="00FF576A" w14:paraId="3B0A017C" w14:textId="77777777">
      <w:pPr>
        <w:autoSpaceDE w:val="0"/>
        <w:autoSpaceDN w:val="0"/>
        <w:adjustRightInd w:val="0"/>
        <w:jc w:val="center"/>
        <w:rPr>
          <w:szCs w:val="22"/>
        </w:rPr>
      </w:pPr>
      <w:r w:rsidRPr="008E348A">
        <w:rPr>
          <w:szCs w:val="22"/>
        </w:rPr>
        <w:t>* * * * *</w:t>
      </w:r>
    </w:p>
    <w:p w:rsidRPr="008E348A" w:rsidR="00FF576A" w:rsidP="00FF576A" w:rsidRDefault="00FF576A" w14:paraId="09E7B7E2" w14:textId="77777777">
      <w:pPr>
        <w:rPr>
          <w:szCs w:val="22"/>
        </w:rPr>
      </w:pPr>
      <w:r w:rsidRPr="008E348A">
        <w:rPr>
          <w:szCs w:val="22"/>
        </w:rPr>
        <w:br w:type="page"/>
      </w:r>
    </w:p>
    <w:p w:rsidRPr="008E348A" w:rsidR="00FF576A" w:rsidP="00FF576A" w:rsidRDefault="008C14B7" w14:paraId="198617AB" w14:textId="72323741">
      <w:pPr>
        <w:pStyle w:val="BodyText"/>
        <w:keepNext/>
        <w:pBdr>
          <w:bottom w:val="single" w:color="auto" w:sz="12" w:space="1"/>
        </w:pBdr>
        <w:jc w:val="right"/>
        <w:rPr>
          <w:b/>
          <w:i/>
          <w:szCs w:val="22"/>
          <w:lang w:val="sv-SE"/>
        </w:rPr>
      </w:pPr>
      <w:r w:rsidRPr="008E348A">
        <w:rPr>
          <w:b/>
          <w:szCs w:val="22"/>
          <w:lang w:val="sv-SE"/>
        </w:rPr>
        <w:lastRenderedPageBreak/>
        <w:t>Bilaga 3</w:t>
      </w:r>
      <w:r w:rsidRPr="008E348A" w:rsidR="00D30D7A">
        <w:rPr>
          <w:b/>
          <w:szCs w:val="22"/>
          <w:lang w:val="sv-SE"/>
        </w:rPr>
        <w:t>b</w:t>
      </w:r>
      <w:r w:rsidRPr="008E348A" w:rsidR="00FF576A">
        <w:rPr>
          <w:b/>
          <w:szCs w:val="22"/>
          <w:lang w:val="sv-SE"/>
        </w:rPr>
        <w:t>/</w:t>
      </w:r>
      <w:r w:rsidRPr="008E348A">
        <w:rPr>
          <w:b/>
          <w:i/>
          <w:szCs w:val="22"/>
          <w:lang w:val="sv-SE"/>
        </w:rPr>
        <w:t>Exhibit 3</w:t>
      </w:r>
      <w:r w:rsidRPr="008E348A" w:rsidR="00D30D7A">
        <w:rPr>
          <w:b/>
          <w:i/>
          <w:szCs w:val="22"/>
          <w:lang w:val="sv-SE"/>
        </w:rPr>
        <w:t>b</w:t>
      </w:r>
    </w:p>
    <w:p w:rsidRPr="008E348A" w:rsidR="00FF576A" w:rsidP="00FF576A" w:rsidRDefault="00FF576A" w14:paraId="4846C84C" w14:textId="77777777">
      <w:pPr>
        <w:pStyle w:val="BodyText"/>
        <w:keepNext/>
        <w:pBdr>
          <w:bottom w:val="single" w:color="auto" w:sz="12" w:space="1"/>
        </w:pBdr>
        <w:spacing w:after="0"/>
        <w:rPr>
          <w:b/>
          <w:szCs w:val="22"/>
          <w:lang w:val="sv-SE"/>
        </w:rPr>
      </w:pPr>
      <w:r w:rsidRPr="008E348A">
        <w:rPr>
          <w:b/>
          <w:bCs/>
          <w:szCs w:val="22"/>
          <w:lang w:val="sv-SE"/>
        </w:rPr>
        <w:t>Förslag till beslut om emission av teckningsoptioner och godkännande av överlåtelse av teckningsoptioner</w:t>
      </w:r>
    </w:p>
    <w:p w:rsidRPr="008E348A" w:rsidR="00FF576A" w:rsidP="00FF576A" w:rsidRDefault="00FF576A" w14:paraId="5E7EE8E5" w14:textId="77777777">
      <w:pPr>
        <w:pStyle w:val="BodyText"/>
        <w:keepNext/>
        <w:pBdr>
          <w:bottom w:val="single" w:color="auto" w:sz="12" w:space="1"/>
        </w:pBdr>
        <w:spacing w:after="0"/>
        <w:rPr>
          <w:b/>
          <w:szCs w:val="22"/>
        </w:rPr>
      </w:pPr>
      <w:r w:rsidRPr="008E348A">
        <w:rPr>
          <w:b/>
          <w:i/>
          <w:szCs w:val="22"/>
          <w:lang w:val="en-US"/>
        </w:rPr>
        <w:t>Proposal regarding resolution to issue warrants and approval of transfer of warrants</w:t>
      </w:r>
    </w:p>
    <w:p w:rsidRPr="008E348A" w:rsidR="00FF576A" w:rsidP="00FF576A" w:rsidRDefault="00FF576A" w14:paraId="45B97880" w14:textId="77777777">
      <w:pPr>
        <w:pStyle w:val="BodyText"/>
        <w:spacing w:after="0"/>
        <w:rPr>
          <w:szCs w:val="22"/>
          <w:lang w:val="en-US"/>
        </w:rPr>
      </w:pPr>
    </w:p>
    <w:p w:rsidRPr="008E348A" w:rsidR="00FF576A" w:rsidP="00043854" w:rsidRDefault="00FF576A" w14:paraId="7750A222" w14:textId="5DA96A4B">
      <w:pPr>
        <w:ind w:left="706"/>
        <w:rPr>
          <w:bCs/>
          <w:iCs/>
          <w:szCs w:val="22"/>
        </w:rPr>
      </w:pPr>
      <w:bookmarkStart w:name="_Hlk133487326" w:id="20"/>
      <w:r w:rsidRPr="008E348A">
        <w:rPr>
          <w:szCs w:val="22"/>
        </w:rPr>
        <w:t xml:space="preserve">För att möjliggöra </w:t>
      </w:r>
      <w:r w:rsidRPr="008E348A">
        <w:rPr>
          <w:bCs/>
          <w:iCs/>
          <w:szCs w:val="22"/>
        </w:rPr>
        <w:t>Biovica International AB:s, org.nr 556774-6150, ("</w:t>
      </w:r>
      <w:r w:rsidRPr="008E348A">
        <w:rPr>
          <w:b/>
          <w:bCs/>
          <w:iCs/>
          <w:szCs w:val="22"/>
        </w:rPr>
        <w:t>Bolaget</w:t>
      </w:r>
      <w:r w:rsidRPr="008E348A">
        <w:rPr>
          <w:bCs/>
          <w:iCs/>
          <w:szCs w:val="22"/>
        </w:rPr>
        <w:t>")</w:t>
      </w:r>
      <w:r w:rsidRPr="008E348A">
        <w:rPr>
          <w:szCs w:val="22"/>
        </w:rPr>
        <w:t xml:space="preserve"> leverans av B-aktier enligt </w:t>
      </w:r>
      <w:r w:rsidRPr="008E348A" w:rsidR="00CD5BD3">
        <w:rPr>
          <w:szCs w:val="22"/>
        </w:rPr>
        <w:t>Personaloptionsprogram 2024/2027:1</w:t>
      </w:r>
      <w:r w:rsidRPr="008E348A" w:rsidR="00570971">
        <w:rPr>
          <w:szCs w:val="22"/>
        </w:rPr>
        <w:t xml:space="preserve"> föreslår styrelsen att bolagsstämman beslutar om en emission av teckningsoptioner av serie </w:t>
      </w:r>
      <w:r w:rsidRPr="008E348A" w:rsidR="009C60A4">
        <w:rPr>
          <w:szCs w:val="22"/>
        </w:rPr>
        <w:t>2024</w:t>
      </w:r>
      <w:r w:rsidRPr="008E348A" w:rsidR="00570971">
        <w:rPr>
          <w:szCs w:val="22"/>
        </w:rPr>
        <w:t>/</w:t>
      </w:r>
      <w:r w:rsidRPr="008E348A" w:rsidR="009C60A4">
        <w:rPr>
          <w:szCs w:val="22"/>
        </w:rPr>
        <w:t>2027</w:t>
      </w:r>
      <w:r w:rsidRPr="008E348A" w:rsidR="00570971">
        <w:rPr>
          <w:szCs w:val="22"/>
        </w:rPr>
        <w:t xml:space="preserve">:5 samt godkännande av överlåtelse av teckningsoptioner av serie </w:t>
      </w:r>
      <w:r w:rsidRPr="008E348A" w:rsidR="009C60A4">
        <w:rPr>
          <w:szCs w:val="22"/>
        </w:rPr>
        <w:t>2024</w:t>
      </w:r>
      <w:r w:rsidRPr="008E348A" w:rsidR="00570971">
        <w:rPr>
          <w:szCs w:val="22"/>
        </w:rPr>
        <w:t>/</w:t>
      </w:r>
      <w:r w:rsidRPr="008E348A" w:rsidR="009C60A4">
        <w:rPr>
          <w:szCs w:val="22"/>
        </w:rPr>
        <w:t>2027</w:t>
      </w:r>
      <w:r w:rsidRPr="008E348A" w:rsidR="00570971">
        <w:rPr>
          <w:szCs w:val="22"/>
        </w:rPr>
        <w:t>:5.</w:t>
      </w:r>
    </w:p>
    <w:p w:rsidRPr="008E348A" w:rsidR="00FF576A" w:rsidP="00043854" w:rsidRDefault="00FF576A" w14:paraId="6B68F82C" w14:textId="42E0794F">
      <w:pPr>
        <w:ind w:left="706"/>
        <w:rPr>
          <w:i/>
          <w:szCs w:val="22"/>
          <w:lang w:val="en-US"/>
        </w:rPr>
      </w:pPr>
      <w:r w:rsidRPr="008E348A">
        <w:rPr>
          <w:i/>
          <w:szCs w:val="22"/>
          <w:lang w:val="en-US"/>
        </w:rPr>
        <w:t>In order to enable Biovica International AB's, reg. no. 556774-6150, (the "</w:t>
      </w:r>
      <w:r w:rsidRPr="008E348A">
        <w:rPr>
          <w:b/>
          <w:i/>
          <w:szCs w:val="22"/>
          <w:lang w:val="en-US"/>
        </w:rPr>
        <w:t>Company</w:t>
      </w:r>
      <w:r w:rsidRPr="008E348A">
        <w:rPr>
          <w:i/>
          <w:szCs w:val="22"/>
          <w:lang w:val="en-US"/>
        </w:rPr>
        <w:t xml:space="preserve">") </w:t>
      </w:r>
      <w:r w:rsidRPr="008E348A" w:rsidR="00570971">
        <w:rPr>
          <w:i/>
          <w:szCs w:val="22"/>
          <w:lang w:val="en-US"/>
        </w:rPr>
        <w:t xml:space="preserve">delivery of B shares under the </w:t>
      </w:r>
      <w:r w:rsidRPr="008E348A" w:rsidR="00CD5BD3">
        <w:rPr>
          <w:i/>
          <w:szCs w:val="22"/>
          <w:lang w:val="en-US"/>
        </w:rPr>
        <w:t>Employee Stock Option Program 2024/2027:1</w:t>
      </w:r>
      <w:r w:rsidRPr="008E348A" w:rsidR="00570971">
        <w:rPr>
          <w:i/>
          <w:szCs w:val="22"/>
          <w:lang w:val="en-US"/>
        </w:rPr>
        <w:t xml:space="preserve"> the board of directors proposes that the </w:t>
      </w:r>
      <w:r w:rsidRPr="008E348A" w:rsidR="002A3A9E">
        <w:rPr>
          <w:i/>
          <w:szCs w:val="22"/>
          <w:lang w:val="en-US"/>
        </w:rPr>
        <w:t>extra general</w:t>
      </w:r>
      <w:r w:rsidRPr="008E348A" w:rsidR="00570971">
        <w:rPr>
          <w:i/>
          <w:szCs w:val="22"/>
          <w:lang w:val="en-US"/>
        </w:rPr>
        <w:t xml:space="preserve"> meeting resolves on a directed issue of warrants of series </w:t>
      </w:r>
      <w:r w:rsidRPr="008E348A" w:rsidR="009C60A4">
        <w:rPr>
          <w:i/>
          <w:szCs w:val="22"/>
          <w:lang w:val="en-US"/>
        </w:rPr>
        <w:t>2024</w:t>
      </w:r>
      <w:r w:rsidRPr="008E348A" w:rsidR="00570971">
        <w:rPr>
          <w:i/>
          <w:szCs w:val="22"/>
          <w:lang w:val="en-US"/>
        </w:rPr>
        <w:t>/</w:t>
      </w:r>
      <w:r w:rsidRPr="008E348A" w:rsidR="009C60A4">
        <w:rPr>
          <w:i/>
          <w:szCs w:val="22"/>
          <w:lang w:val="en-US"/>
        </w:rPr>
        <w:t>2027</w:t>
      </w:r>
      <w:r w:rsidRPr="008E348A" w:rsidR="00570971">
        <w:rPr>
          <w:i/>
          <w:szCs w:val="22"/>
          <w:lang w:val="en-US"/>
        </w:rPr>
        <w:t xml:space="preserve">:5 as well as an approval of transfer of warrants of series </w:t>
      </w:r>
      <w:r w:rsidRPr="008E348A" w:rsidR="009C60A4">
        <w:rPr>
          <w:i/>
          <w:szCs w:val="22"/>
          <w:lang w:val="en-US"/>
        </w:rPr>
        <w:t>2024</w:t>
      </w:r>
      <w:r w:rsidRPr="008E348A" w:rsidR="00570971">
        <w:rPr>
          <w:i/>
          <w:szCs w:val="22"/>
          <w:lang w:val="en-US"/>
        </w:rPr>
        <w:t>/</w:t>
      </w:r>
      <w:r w:rsidRPr="008E348A" w:rsidR="009C60A4">
        <w:rPr>
          <w:i/>
          <w:szCs w:val="22"/>
          <w:lang w:val="en-US"/>
        </w:rPr>
        <w:t>2027</w:t>
      </w:r>
      <w:r w:rsidRPr="008E348A" w:rsidR="00570971">
        <w:rPr>
          <w:i/>
          <w:szCs w:val="22"/>
          <w:lang w:val="en-US"/>
        </w:rPr>
        <w:t>:5.</w:t>
      </w:r>
    </w:p>
    <w:p w:rsidRPr="008E348A" w:rsidR="00FF576A" w:rsidP="00043854" w:rsidRDefault="00FF576A" w14:paraId="350599B6" w14:textId="77777777">
      <w:pPr>
        <w:ind w:left="706"/>
        <w:rPr>
          <w:bCs/>
          <w:iCs/>
          <w:szCs w:val="22"/>
          <w:lang w:val="en-US"/>
        </w:rPr>
      </w:pPr>
    </w:p>
    <w:p w:rsidRPr="008E348A" w:rsidR="00570971" w:rsidP="00043854" w:rsidRDefault="00570971" w14:paraId="0FF3CC50" w14:textId="639343BD">
      <w:pPr>
        <w:ind w:left="706"/>
        <w:rPr>
          <w:szCs w:val="22"/>
        </w:rPr>
      </w:pPr>
      <w:r w:rsidRPr="008E348A">
        <w:rPr>
          <w:szCs w:val="22"/>
        </w:rPr>
        <w:t xml:space="preserve">Styrelsen i Bolaget föreslår att bolagsstämman beslutar om emission av högst </w:t>
      </w:r>
      <w:r w:rsidRPr="008E348A" w:rsidR="00FD7B89">
        <w:rPr>
          <w:szCs w:val="22"/>
        </w:rPr>
        <w:t>176 400</w:t>
      </w:r>
      <w:r w:rsidRPr="008E348A" w:rsidR="002C13D8">
        <w:rPr>
          <w:szCs w:val="22"/>
        </w:rPr>
        <w:t xml:space="preserve"> </w:t>
      </w:r>
      <w:r w:rsidRPr="008E348A">
        <w:rPr>
          <w:szCs w:val="22"/>
        </w:rPr>
        <w:t xml:space="preserve">teckningsoptioner till följd varav Bolagets aktiekapital kan komma att öka med högst </w:t>
      </w:r>
      <w:r w:rsidRPr="008E348A" w:rsidR="00FD7B89">
        <w:rPr>
          <w:szCs w:val="22"/>
        </w:rPr>
        <w:t>11 760,000008</w:t>
      </w:r>
      <w:r w:rsidRPr="008E348A" w:rsidDel="0072688B" w:rsidR="002C13D8">
        <w:rPr>
          <w:szCs w:val="22"/>
        </w:rPr>
        <w:t xml:space="preserve"> </w:t>
      </w:r>
      <w:r w:rsidRPr="008E348A">
        <w:rPr>
          <w:szCs w:val="22"/>
        </w:rPr>
        <w:t>kronor. Teckningsoptionerna ska medföra rätt till nyteckning av B-aktier i Bolaget.</w:t>
      </w:r>
    </w:p>
    <w:p w:rsidRPr="008E348A" w:rsidR="00FF576A" w:rsidP="00043854" w:rsidRDefault="00570971" w14:paraId="59579999" w14:textId="36524D98">
      <w:pPr>
        <w:ind w:left="706"/>
        <w:rPr>
          <w:i/>
          <w:szCs w:val="22"/>
          <w:lang w:val="en-US"/>
        </w:rPr>
      </w:pPr>
      <w:r w:rsidRPr="008E348A">
        <w:rPr>
          <w:i/>
          <w:szCs w:val="22"/>
          <w:lang w:val="en-US"/>
        </w:rPr>
        <w:t xml:space="preserve">The board of directors of the Company proposes that the </w:t>
      </w:r>
      <w:r w:rsidRPr="008E348A" w:rsidR="002A3A9E">
        <w:rPr>
          <w:i/>
          <w:szCs w:val="22"/>
          <w:lang w:val="en-US"/>
        </w:rPr>
        <w:t>extra general</w:t>
      </w:r>
      <w:r w:rsidRPr="008E348A">
        <w:rPr>
          <w:i/>
          <w:szCs w:val="22"/>
          <w:lang w:val="en-US"/>
        </w:rPr>
        <w:t xml:space="preserve"> meeting resolves to issue a maximum of</w:t>
      </w:r>
      <w:r w:rsidRPr="008E348A" w:rsidR="002C13D8">
        <w:rPr>
          <w:i/>
          <w:szCs w:val="22"/>
          <w:lang w:val="en-US"/>
        </w:rPr>
        <w:t xml:space="preserve"> </w:t>
      </w:r>
      <w:r w:rsidRPr="008E348A" w:rsidR="00FD7B89">
        <w:rPr>
          <w:i/>
          <w:szCs w:val="22"/>
          <w:lang w:val="en-US"/>
        </w:rPr>
        <w:t>176 400</w:t>
      </w:r>
      <w:r w:rsidRPr="008E348A" w:rsidR="0072688B">
        <w:rPr>
          <w:i/>
          <w:szCs w:val="22"/>
          <w:lang w:val="en-US"/>
        </w:rPr>
        <w:t xml:space="preserve"> </w:t>
      </w:r>
      <w:r w:rsidRPr="008E348A">
        <w:rPr>
          <w:i/>
          <w:szCs w:val="22"/>
          <w:lang w:val="en-US"/>
        </w:rPr>
        <w:t xml:space="preserve">warrants of series </w:t>
      </w:r>
      <w:r w:rsidRPr="008E348A" w:rsidR="009C60A4">
        <w:rPr>
          <w:i/>
          <w:szCs w:val="22"/>
          <w:lang w:val="en-US"/>
        </w:rPr>
        <w:t>2024</w:t>
      </w:r>
      <w:r w:rsidRPr="008E348A">
        <w:rPr>
          <w:i/>
          <w:szCs w:val="22"/>
          <w:lang w:val="en-US"/>
        </w:rPr>
        <w:t>/</w:t>
      </w:r>
      <w:r w:rsidRPr="008E348A" w:rsidR="009C60A4">
        <w:rPr>
          <w:i/>
          <w:szCs w:val="22"/>
          <w:lang w:val="en-US"/>
        </w:rPr>
        <w:t>2027</w:t>
      </w:r>
      <w:r w:rsidRPr="008E348A">
        <w:rPr>
          <w:i/>
          <w:szCs w:val="22"/>
          <w:lang w:val="en-US"/>
        </w:rPr>
        <w:t>:5 which may result in a maximum increase in the Company's share capital of SEK</w:t>
      </w:r>
      <w:r w:rsidRPr="008E348A" w:rsidR="002C13D8">
        <w:rPr>
          <w:i/>
          <w:szCs w:val="22"/>
          <w:lang w:val="en-US"/>
        </w:rPr>
        <w:t xml:space="preserve"> </w:t>
      </w:r>
      <w:r w:rsidRPr="008E348A" w:rsidR="00FD7B89">
        <w:rPr>
          <w:i/>
          <w:szCs w:val="22"/>
          <w:lang w:val="en-US"/>
        </w:rPr>
        <w:t>11 760,000008</w:t>
      </w:r>
      <w:r w:rsidRPr="008E348A">
        <w:rPr>
          <w:i/>
          <w:szCs w:val="22"/>
          <w:lang w:val="en-US"/>
        </w:rPr>
        <w:t>. The warrants shall entitle to subscription of new B shares in the Company.</w:t>
      </w:r>
    </w:p>
    <w:p w:rsidRPr="008E348A" w:rsidR="00570971" w:rsidP="00043854" w:rsidRDefault="00570971" w14:paraId="635564DA" w14:textId="77777777">
      <w:pPr>
        <w:ind w:left="706"/>
        <w:rPr>
          <w:szCs w:val="22"/>
          <w:lang w:val="en-US"/>
        </w:rPr>
      </w:pPr>
    </w:p>
    <w:p w:rsidRPr="008E348A" w:rsidR="00FF576A" w:rsidP="00043854" w:rsidRDefault="00FF576A" w14:paraId="10AC6365" w14:textId="77777777">
      <w:pPr>
        <w:ind w:left="706"/>
        <w:rPr>
          <w:szCs w:val="22"/>
        </w:rPr>
      </w:pPr>
      <w:r w:rsidRPr="008E348A">
        <w:rPr>
          <w:szCs w:val="22"/>
        </w:rPr>
        <w:t>För emissionen ska följande villkor gälla:</w:t>
      </w:r>
    </w:p>
    <w:p w:rsidRPr="008E348A" w:rsidR="00FF576A" w:rsidP="00043854" w:rsidRDefault="00FF576A" w14:paraId="406DC0E1" w14:textId="77777777">
      <w:pPr>
        <w:ind w:left="706"/>
        <w:rPr>
          <w:i/>
          <w:szCs w:val="22"/>
          <w:lang w:val="en-US"/>
        </w:rPr>
      </w:pPr>
      <w:r w:rsidRPr="008E348A">
        <w:rPr>
          <w:i/>
          <w:szCs w:val="22"/>
          <w:lang w:val="en-US"/>
        </w:rPr>
        <w:t>The following terms shall apply to the issuance:</w:t>
      </w:r>
    </w:p>
    <w:p w:rsidRPr="008E348A" w:rsidR="00FF576A" w:rsidP="00043854" w:rsidRDefault="00FF576A" w14:paraId="4D8D5180" w14:textId="77777777">
      <w:pPr>
        <w:ind w:left="706"/>
        <w:rPr>
          <w:szCs w:val="22"/>
          <w:lang w:val="en-US"/>
        </w:rPr>
      </w:pPr>
    </w:p>
    <w:p w:rsidRPr="008E348A" w:rsidR="00FF576A" w:rsidP="00043854" w:rsidRDefault="00FF576A" w14:paraId="417C8C91" w14:textId="77777777">
      <w:pPr>
        <w:pStyle w:val="ListParagraph"/>
        <w:widowControl w:val="0"/>
        <w:numPr>
          <w:ilvl w:val="0"/>
          <w:numId w:val="53"/>
        </w:numPr>
        <w:ind w:left="1426" w:hanging="720"/>
        <w:contextualSpacing w:val="0"/>
        <w:rPr>
          <w:szCs w:val="22"/>
          <w:lang w:val="sv-SE"/>
        </w:rPr>
      </w:pPr>
      <w:r w:rsidRPr="008E348A">
        <w:rPr>
          <w:szCs w:val="22"/>
          <w:lang w:val="sv-SE"/>
        </w:rPr>
        <w:t>Rätt att teckna teckningsoptionerna ska, med avvikelse från aktieägarnas företrädesrätt, tillkomma Bolaget och annat koncernbolag.</w:t>
      </w:r>
    </w:p>
    <w:p w:rsidRPr="008E348A" w:rsidR="00FF576A" w:rsidP="00043854" w:rsidRDefault="00FF576A" w14:paraId="6229742F" w14:textId="77777777">
      <w:pPr>
        <w:pStyle w:val="ListParagraph"/>
        <w:widowControl w:val="0"/>
        <w:ind w:left="1426"/>
        <w:contextualSpacing w:val="0"/>
        <w:rPr>
          <w:i/>
          <w:szCs w:val="22"/>
          <w:lang w:val="en-US"/>
        </w:rPr>
      </w:pPr>
      <w:r w:rsidRPr="008E348A">
        <w:rPr>
          <w:i/>
          <w:iCs/>
          <w:szCs w:val="22"/>
          <w:lang w:val="en-US"/>
        </w:rPr>
        <w:t>The</w:t>
      </w:r>
      <w:r w:rsidRPr="008E348A">
        <w:rPr>
          <w:i/>
          <w:szCs w:val="22"/>
          <w:lang w:val="en-US"/>
        </w:rPr>
        <w:t xml:space="preserve"> warrants may, with deviation from the shareholders' preferential rights, be subscribed </w:t>
      </w:r>
      <w:r w:rsidRPr="008E348A">
        <w:rPr>
          <w:i/>
          <w:iCs/>
          <w:szCs w:val="22"/>
          <w:lang w:val="en-US"/>
        </w:rPr>
        <w:t>for</w:t>
      </w:r>
      <w:r w:rsidRPr="008E348A">
        <w:rPr>
          <w:i/>
          <w:szCs w:val="22"/>
          <w:lang w:val="en-US"/>
        </w:rPr>
        <w:t xml:space="preserve"> by the Company and any other group company.</w:t>
      </w:r>
    </w:p>
    <w:p w:rsidRPr="008E348A" w:rsidR="00FF576A" w:rsidP="00043854" w:rsidRDefault="00FF576A" w14:paraId="6B5B2349" w14:textId="77777777">
      <w:pPr>
        <w:pStyle w:val="ListParagraph"/>
        <w:widowControl w:val="0"/>
        <w:ind w:left="1426"/>
        <w:contextualSpacing w:val="0"/>
        <w:rPr>
          <w:szCs w:val="22"/>
          <w:lang w:val="en-US"/>
        </w:rPr>
      </w:pPr>
    </w:p>
    <w:p w:rsidRPr="008E348A" w:rsidR="00FF576A" w:rsidP="00043854" w:rsidRDefault="00FF576A" w14:paraId="22659D29" w14:textId="7CFF388E">
      <w:pPr>
        <w:pStyle w:val="ListParagraph"/>
        <w:widowControl w:val="0"/>
        <w:numPr>
          <w:ilvl w:val="0"/>
          <w:numId w:val="53"/>
        </w:numPr>
        <w:ind w:left="1426" w:hanging="720"/>
        <w:contextualSpacing w:val="0"/>
        <w:rPr>
          <w:szCs w:val="22"/>
          <w:lang w:val="sv-SE"/>
        </w:rPr>
      </w:pPr>
      <w:r w:rsidRPr="008E348A">
        <w:rPr>
          <w:szCs w:val="22"/>
          <w:lang w:val="sv-SE"/>
        </w:rPr>
        <w:t xml:space="preserve">Teckningsoptionerna emitteras vederlagsfritt och ska tecknas på särskild teckningslista senast den </w:t>
      </w:r>
      <w:bookmarkStart w:name="_Hlk140752317" w:id="21"/>
      <w:r w:rsidRPr="008E348A" w:rsidR="00570971">
        <w:rPr>
          <w:bCs/>
          <w:szCs w:val="22"/>
          <w:lang w:val="sv-SE"/>
        </w:rPr>
        <w:t>1 </w:t>
      </w:r>
      <w:r w:rsidRPr="008E348A" w:rsidR="00D50DFE">
        <w:rPr>
          <w:bCs/>
          <w:szCs w:val="22"/>
          <w:lang w:val="sv-SE"/>
        </w:rPr>
        <w:t>september</w:t>
      </w:r>
      <w:r w:rsidRPr="008E348A" w:rsidR="00570971">
        <w:rPr>
          <w:bCs/>
          <w:szCs w:val="22"/>
          <w:lang w:val="sv-SE"/>
        </w:rPr>
        <w:t xml:space="preserve"> </w:t>
      </w:r>
      <w:r w:rsidRPr="008E348A" w:rsidR="009C60A4">
        <w:rPr>
          <w:bCs/>
          <w:szCs w:val="22"/>
          <w:lang w:val="sv-SE"/>
        </w:rPr>
        <w:t>2024</w:t>
      </w:r>
      <w:bookmarkEnd w:id="21"/>
      <w:r w:rsidRPr="008E348A">
        <w:rPr>
          <w:szCs w:val="22"/>
          <w:lang w:val="sv-SE"/>
        </w:rPr>
        <w:t>. Styrelsen ska äga rätt att förlänga tiden för teckning.</w:t>
      </w:r>
    </w:p>
    <w:p w:rsidRPr="008E348A" w:rsidR="00FF576A" w:rsidP="00043854" w:rsidRDefault="00FF576A" w14:paraId="2F4AE844" w14:textId="404DFFDA">
      <w:pPr>
        <w:pStyle w:val="ListParagraph"/>
        <w:widowControl w:val="0"/>
        <w:ind w:left="1426"/>
        <w:contextualSpacing w:val="0"/>
        <w:rPr>
          <w:i/>
          <w:szCs w:val="22"/>
          <w:lang w:val="en-US"/>
        </w:rPr>
      </w:pPr>
      <w:r w:rsidRPr="008E348A">
        <w:rPr>
          <w:i/>
          <w:iCs/>
          <w:szCs w:val="22"/>
          <w:lang w:val="en-US"/>
        </w:rPr>
        <w:t>The</w:t>
      </w:r>
      <w:r w:rsidRPr="008E348A">
        <w:rPr>
          <w:i/>
          <w:szCs w:val="22"/>
          <w:lang w:val="en-US"/>
        </w:rPr>
        <w:t xml:space="preserve"> warrants are issued at no consideration and shall be subscribed for through a separate </w:t>
      </w:r>
      <w:r w:rsidRPr="008E348A">
        <w:rPr>
          <w:bCs/>
          <w:i/>
          <w:szCs w:val="22"/>
          <w:lang w:val="en-US"/>
        </w:rPr>
        <w:t>subscription</w:t>
      </w:r>
      <w:r w:rsidRPr="008E348A">
        <w:rPr>
          <w:i/>
          <w:szCs w:val="22"/>
          <w:lang w:val="en-US"/>
        </w:rPr>
        <w:t xml:space="preserve"> list no later than on </w:t>
      </w:r>
      <w:bookmarkStart w:name="_Hlk140752330" w:id="22"/>
      <w:r w:rsidRPr="008E348A" w:rsidR="00570971">
        <w:rPr>
          <w:i/>
          <w:szCs w:val="22"/>
          <w:lang w:val="en-US"/>
        </w:rPr>
        <w:t xml:space="preserve">1 </w:t>
      </w:r>
      <w:r w:rsidRPr="008E348A" w:rsidR="00D50DFE">
        <w:rPr>
          <w:i/>
          <w:szCs w:val="22"/>
          <w:lang w:val="en-US"/>
        </w:rPr>
        <w:t>September</w:t>
      </w:r>
      <w:r w:rsidRPr="008E348A" w:rsidR="00570971">
        <w:rPr>
          <w:i/>
          <w:szCs w:val="22"/>
          <w:lang w:val="en-US"/>
        </w:rPr>
        <w:t xml:space="preserve"> </w:t>
      </w:r>
      <w:r w:rsidRPr="008E348A" w:rsidR="009C60A4">
        <w:rPr>
          <w:i/>
          <w:szCs w:val="22"/>
          <w:lang w:val="en-US"/>
        </w:rPr>
        <w:t>2024</w:t>
      </w:r>
      <w:bookmarkEnd w:id="22"/>
      <w:r w:rsidRPr="008E348A">
        <w:rPr>
          <w:i/>
          <w:szCs w:val="22"/>
          <w:lang w:val="en-US"/>
        </w:rPr>
        <w:t xml:space="preserve">. The board of directors has the right to </w:t>
      </w:r>
      <w:r w:rsidRPr="008E348A">
        <w:rPr>
          <w:i/>
          <w:iCs/>
          <w:szCs w:val="22"/>
          <w:lang w:val="en-US"/>
        </w:rPr>
        <w:t>extend</w:t>
      </w:r>
      <w:r w:rsidRPr="008E348A">
        <w:rPr>
          <w:i/>
          <w:szCs w:val="22"/>
          <w:lang w:val="en-US"/>
        </w:rPr>
        <w:t xml:space="preserve"> the time for subscription.</w:t>
      </w:r>
    </w:p>
    <w:p w:rsidRPr="008E348A" w:rsidR="00FF576A" w:rsidP="00043854" w:rsidRDefault="00FF576A" w14:paraId="67BD3F49" w14:textId="77777777">
      <w:pPr>
        <w:pStyle w:val="ListParagraph"/>
        <w:widowControl w:val="0"/>
        <w:ind w:left="1426"/>
        <w:contextualSpacing w:val="0"/>
        <w:rPr>
          <w:szCs w:val="22"/>
          <w:lang w:val="en-US"/>
        </w:rPr>
      </w:pPr>
    </w:p>
    <w:p w:rsidRPr="008E348A" w:rsidR="00FF576A" w:rsidP="00043854" w:rsidRDefault="00570971" w14:paraId="6231B167" w14:textId="42C18D3E">
      <w:pPr>
        <w:pStyle w:val="ListParagraph"/>
        <w:widowControl w:val="0"/>
        <w:numPr>
          <w:ilvl w:val="0"/>
          <w:numId w:val="53"/>
        </w:numPr>
        <w:ind w:left="1426" w:hanging="720"/>
        <w:contextualSpacing w:val="0"/>
        <w:rPr>
          <w:szCs w:val="22"/>
          <w:lang w:val="sv-SE"/>
        </w:rPr>
      </w:pPr>
      <w:r w:rsidRPr="008E348A">
        <w:rPr>
          <w:szCs w:val="22"/>
          <w:lang w:val="sv-SE"/>
        </w:rPr>
        <w:t xml:space="preserve">Varje teckningsoption av serie </w:t>
      </w:r>
      <w:r w:rsidRPr="008E348A" w:rsidR="009C60A4">
        <w:rPr>
          <w:szCs w:val="22"/>
          <w:lang w:val="sv-SE"/>
        </w:rPr>
        <w:t>2024</w:t>
      </w:r>
      <w:r w:rsidRPr="008E348A">
        <w:rPr>
          <w:szCs w:val="22"/>
          <w:lang w:val="sv-SE"/>
        </w:rPr>
        <w:t>/</w:t>
      </w:r>
      <w:r w:rsidRPr="008E348A" w:rsidR="009C60A4">
        <w:rPr>
          <w:szCs w:val="22"/>
          <w:lang w:val="sv-SE"/>
        </w:rPr>
        <w:t>2027</w:t>
      </w:r>
      <w:r w:rsidRPr="008E348A">
        <w:rPr>
          <w:szCs w:val="22"/>
          <w:lang w:val="sv-SE"/>
        </w:rPr>
        <w:t xml:space="preserve">:5 berättigar till teckning av en ny B-aktie i Bolaget under perioden från och med </w:t>
      </w:r>
      <w:bookmarkStart w:name="_Hlk140752344" w:id="23"/>
      <w:r w:rsidRPr="008E348A">
        <w:rPr>
          <w:bCs/>
          <w:szCs w:val="22"/>
          <w:lang w:val="sv-SE"/>
        </w:rPr>
        <w:t xml:space="preserve">1 </w:t>
      </w:r>
      <w:r w:rsidRPr="008E348A" w:rsidR="005B4E58">
        <w:rPr>
          <w:bCs/>
          <w:szCs w:val="22"/>
          <w:lang w:val="sv-SE"/>
        </w:rPr>
        <w:t>oktober</w:t>
      </w:r>
      <w:r w:rsidRPr="008E348A">
        <w:rPr>
          <w:bCs/>
          <w:szCs w:val="22"/>
          <w:lang w:val="sv-SE"/>
        </w:rPr>
        <w:t xml:space="preserve"> </w:t>
      </w:r>
      <w:r w:rsidRPr="008E348A" w:rsidR="009C60A4">
        <w:rPr>
          <w:bCs/>
          <w:szCs w:val="22"/>
          <w:lang w:val="sv-SE"/>
        </w:rPr>
        <w:t>2027</w:t>
      </w:r>
      <w:r w:rsidRPr="008E348A">
        <w:rPr>
          <w:bCs/>
          <w:szCs w:val="22"/>
          <w:lang w:val="sv-SE"/>
        </w:rPr>
        <w:t xml:space="preserve"> till och med den </w:t>
      </w:r>
      <w:r w:rsidRPr="008E348A" w:rsidR="005B4E58">
        <w:rPr>
          <w:bCs/>
          <w:szCs w:val="22"/>
          <w:lang w:val="sv-SE"/>
        </w:rPr>
        <w:t>1</w:t>
      </w:r>
      <w:r w:rsidRPr="008E348A">
        <w:rPr>
          <w:bCs/>
          <w:szCs w:val="22"/>
          <w:lang w:val="sv-SE"/>
        </w:rPr>
        <w:t xml:space="preserve"> november </w:t>
      </w:r>
      <w:r w:rsidRPr="008E348A" w:rsidR="009C60A4">
        <w:rPr>
          <w:bCs/>
          <w:szCs w:val="22"/>
          <w:lang w:val="sv-SE"/>
        </w:rPr>
        <w:t>2027</w:t>
      </w:r>
      <w:bookmarkEnd w:id="23"/>
      <w:r w:rsidRPr="008E348A">
        <w:rPr>
          <w:szCs w:val="22"/>
          <w:lang w:val="sv-SE"/>
        </w:rPr>
        <w:t xml:space="preserve"> eller den tidigare dag som följer av villkoren för teckningsoptionerna. Styrelsen ska äga rätt att förlänga tiden för aktieteckning för det fall att deltagare är förhindrade att teckna aktier i slutet av teckningsperioden på grund av EU:s marknadsmissbruksförordning.</w:t>
      </w:r>
    </w:p>
    <w:p w:rsidRPr="008E348A" w:rsidR="00FF576A" w:rsidP="00043854" w:rsidRDefault="00570971" w14:paraId="0250EC35" w14:textId="3CA5B4EF">
      <w:pPr>
        <w:pStyle w:val="ListParagraph"/>
        <w:widowControl w:val="0"/>
        <w:ind w:left="1426"/>
        <w:contextualSpacing w:val="0"/>
        <w:rPr>
          <w:i/>
          <w:szCs w:val="22"/>
          <w:lang w:val="en-US"/>
        </w:rPr>
      </w:pPr>
      <w:r w:rsidRPr="008E348A">
        <w:rPr>
          <w:i/>
          <w:szCs w:val="22"/>
          <w:lang w:val="en-US"/>
        </w:rPr>
        <w:t xml:space="preserve">Each warrant of series </w:t>
      </w:r>
      <w:r w:rsidRPr="008E348A" w:rsidR="009C60A4">
        <w:rPr>
          <w:i/>
          <w:szCs w:val="22"/>
          <w:lang w:val="en-US"/>
        </w:rPr>
        <w:t>2024</w:t>
      </w:r>
      <w:r w:rsidRPr="008E348A">
        <w:rPr>
          <w:i/>
          <w:szCs w:val="22"/>
          <w:lang w:val="en-US"/>
        </w:rPr>
        <w:t>/</w:t>
      </w:r>
      <w:r w:rsidRPr="008E348A" w:rsidR="009C60A4">
        <w:rPr>
          <w:i/>
          <w:szCs w:val="22"/>
          <w:lang w:val="en-US"/>
        </w:rPr>
        <w:t>2027</w:t>
      </w:r>
      <w:r w:rsidRPr="008E348A">
        <w:rPr>
          <w:i/>
          <w:szCs w:val="22"/>
          <w:lang w:val="en-US"/>
        </w:rPr>
        <w:t xml:space="preserve">:5 entitles to subscription of one new B share in the </w:t>
      </w:r>
      <w:r w:rsidRPr="008E348A">
        <w:rPr>
          <w:i/>
          <w:iCs/>
          <w:szCs w:val="22"/>
          <w:lang w:val="en-US"/>
        </w:rPr>
        <w:t>Company</w:t>
      </w:r>
      <w:r w:rsidRPr="008E348A">
        <w:rPr>
          <w:i/>
          <w:szCs w:val="22"/>
          <w:lang w:val="en-US"/>
        </w:rPr>
        <w:t xml:space="preserve"> during the period from </w:t>
      </w:r>
      <w:bookmarkStart w:name="_Hlk140752385" w:id="24"/>
      <w:r w:rsidRPr="008E348A" w:rsidR="00F34973">
        <w:rPr>
          <w:i/>
          <w:iCs/>
          <w:szCs w:val="22"/>
          <w:lang w:val="en-US"/>
        </w:rPr>
        <w:t>1 October</w:t>
      </w:r>
      <w:r w:rsidRPr="008E348A">
        <w:rPr>
          <w:i/>
          <w:szCs w:val="22"/>
          <w:lang w:val="en-US"/>
        </w:rPr>
        <w:t xml:space="preserve"> </w:t>
      </w:r>
      <w:r w:rsidRPr="008E348A" w:rsidR="009C60A4">
        <w:rPr>
          <w:i/>
          <w:szCs w:val="22"/>
          <w:lang w:val="en-US"/>
        </w:rPr>
        <w:t>2027</w:t>
      </w:r>
      <w:r w:rsidRPr="008E348A">
        <w:rPr>
          <w:i/>
          <w:szCs w:val="22"/>
          <w:lang w:val="en-US"/>
        </w:rPr>
        <w:t xml:space="preserve"> to an including </w:t>
      </w:r>
      <w:r w:rsidRPr="008E348A" w:rsidR="005B4E58">
        <w:rPr>
          <w:i/>
          <w:szCs w:val="22"/>
          <w:lang w:val="en-US"/>
        </w:rPr>
        <w:t>1</w:t>
      </w:r>
      <w:r w:rsidRPr="008E348A" w:rsidR="00F34973">
        <w:rPr>
          <w:i/>
          <w:szCs w:val="22"/>
          <w:lang w:val="en-US"/>
        </w:rPr>
        <w:t xml:space="preserve"> November </w:t>
      </w:r>
      <w:r w:rsidRPr="008E348A" w:rsidR="009C60A4">
        <w:rPr>
          <w:i/>
          <w:szCs w:val="22"/>
          <w:lang w:val="en-US"/>
        </w:rPr>
        <w:t>2027</w:t>
      </w:r>
      <w:bookmarkEnd w:id="24"/>
      <w:r w:rsidRPr="008E348A">
        <w:rPr>
          <w:i/>
          <w:szCs w:val="22"/>
          <w:lang w:val="en-US"/>
        </w:rPr>
        <w:t xml:space="preserve"> or the </w:t>
      </w:r>
      <w:r w:rsidRPr="008E348A">
        <w:rPr>
          <w:i/>
          <w:iCs/>
          <w:szCs w:val="22"/>
          <w:lang w:val="en-US"/>
        </w:rPr>
        <w:t>earlier</w:t>
      </w:r>
      <w:r w:rsidRPr="008E348A">
        <w:rPr>
          <w:i/>
          <w:szCs w:val="22"/>
          <w:lang w:val="en-US"/>
        </w:rPr>
        <w:t xml:space="preserve"> date set forth in the terms for the warrants. The board of directors shall have the right to extend the time for subscription for shares in the event that participants are prevented from </w:t>
      </w:r>
      <w:r w:rsidRPr="008E348A">
        <w:rPr>
          <w:bCs/>
          <w:i/>
          <w:szCs w:val="22"/>
          <w:lang w:val="en-US"/>
        </w:rPr>
        <w:t>subscribing</w:t>
      </w:r>
      <w:r w:rsidRPr="008E348A">
        <w:rPr>
          <w:i/>
          <w:szCs w:val="22"/>
          <w:lang w:val="en-US"/>
        </w:rPr>
        <w:t xml:space="preserve"> for shares at the end of the subscription period due to the EU Market Abuse Regulation.</w:t>
      </w:r>
    </w:p>
    <w:p w:rsidRPr="008E348A" w:rsidR="00570971" w:rsidP="00043854" w:rsidRDefault="00570971" w14:paraId="6E950D70" w14:textId="77777777">
      <w:pPr>
        <w:pStyle w:val="ListParagraph"/>
        <w:widowControl w:val="0"/>
        <w:ind w:left="1426"/>
        <w:contextualSpacing w:val="0"/>
        <w:rPr>
          <w:szCs w:val="22"/>
          <w:lang w:val="en-US"/>
        </w:rPr>
      </w:pPr>
    </w:p>
    <w:p w:rsidRPr="008E348A" w:rsidR="00FF576A" w:rsidP="00043854" w:rsidRDefault="00F34973" w14:paraId="75826958" w14:textId="67C2A60B">
      <w:pPr>
        <w:pStyle w:val="ListParagraph"/>
        <w:widowControl w:val="0"/>
        <w:numPr>
          <w:ilvl w:val="0"/>
          <w:numId w:val="53"/>
        </w:numPr>
        <w:ind w:left="1426" w:hanging="720"/>
        <w:contextualSpacing w:val="0"/>
        <w:rPr>
          <w:szCs w:val="22"/>
          <w:lang w:val="sv-SE"/>
        </w:rPr>
      </w:pPr>
      <w:r w:rsidRPr="008E348A">
        <w:rPr>
          <w:szCs w:val="22"/>
          <w:lang w:val="sv-SE"/>
        </w:rPr>
        <w:t xml:space="preserve">Varje teckningsoption serie </w:t>
      </w:r>
      <w:r w:rsidRPr="008E348A" w:rsidR="009C60A4">
        <w:rPr>
          <w:szCs w:val="22"/>
          <w:lang w:val="sv-SE"/>
        </w:rPr>
        <w:t>2024</w:t>
      </w:r>
      <w:r w:rsidRPr="008E348A">
        <w:rPr>
          <w:szCs w:val="22"/>
          <w:lang w:val="sv-SE"/>
        </w:rPr>
        <w:t>/</w:t>
      </w:r>
      <w:r w:rsidRPr="008E348A" w:rsidR="009C60A4">
        <w:rPr>
          <w:szCs w:val="22"/>
          <w:lang w:val="sv-SE"/>
        </w:rPr>
        <w:t>2027</w:t>
      </w:r>
      <w:r w:rsidRPr="008E348A">
        <w:rPr>
          <w:szCs w:val="22"/>
          <w:lang w:val="sv-SE"/>
        </w:rPr>
        <w:t xml:space="preserve">:5 ger rätt att teckna en ny B-aktie i Bolaget mot kontant betalning enligt en teckningskurs som motsvarar 150 procent av den volymviktade genomsnittskursen på Nasdaq First North Premier Growth Market </w:t>
      </w:r>
      <w:r w:rsidRPr="008E348A">
        <w:rPr>
          <w:szCs w:val="22"/>
          <w:lang w:val="sv-SE"/>
        </w:rPr>
        <w:lastRenderedPageBreak/>
        <w:t xml:space="preserve">under perioden från och med den 22 augusti </w:t>
      </w:r>
      <w:r w:rsidRPr="008E348A" w:rsidR="009C60A4">
        <w:rPr>
          <w:szCs w:val="22"/>
          <w:lang w:val="sv-SE"/>
        </w:rPr>
        <w:t>2024</w:t>
      </w:r>
      <w:r w:rsidRPr="008E348A">
        <w:rPr>
          <w:szCs w:val="22"/>
          <w:lang w:val="sv-SE"/>
        </w:rPr>
        <w:t xml:space="preserve"> till och med den </w:t>
      </w:r>
      <w:r w:rsidRPr="008E348A" w:rsidR="0068193C">
        <w:rPr>
          <w:szCs w:val="22"/>
          <w:lang w:val="sv-SE"/>
        </w:rPr>
        <w:t>4</w:t>
      </w:r>
      <w:r w:rsidRPr="008E348A">
        <w:rPr>
          <w:szCs w:val="22"/>
          <w:lang w:val="sv-SE"/>
        </w:rPr>
        <w:t xml:space="preserve"> september </w:t>
      </w:r>
      <w:r w:rsidRPr="008E348A" w:rsidR="009C60A4">
        <w:rPr>
          <w:szCs w:val="22"/>
          <w:lang w:val="sv-SE"/>
        </w:rPr>
        <w:t>2024</w:t>
      </w:r>
      <w:r w:rsidRPr="008E348A">
        <w:rPr>
          <w:szCs w:val="22"/>
          <w:lang w:val="sv-SE"/>
        </w:rPr>
        <w:t>. Den framräknade teckningskursen ska avrundas till helt hundradels kronor, varvid 0,005 kronor ska avrundas till 0,01 kronor. Teckningskursen får inte fastställas till under aktiens kvotvärde. Vid teckning av aktier ska den del av teckningskursen som överstiger kvotvärdet på de tidigare aktierna tilldelas den fria överkursfonden.</w:t>
      </w:r>
    </w:p>
    <w:p w:rsidRPr="008E348A" w:rsidR="00FF576A" w:rsidP="00043854" w:rsidRDefault="00F34973" w14:paraId="271048BD" w14:textId="71E07A11">
      <w:pPr>
        <w:pStyle w:val="ListParagraph"/>
        <w:widowControl w:val="0"/>
        <w:ind w:left="1426"/>
        <w:contextualSpacing w:val="0"/>
        <w:rPr>
          <w:i/>
          <w:szCs w:val="22"/>
          <w:lang w:val="en-US"/>
        </w:rPr>
      </w:pPr>
      <w:r w:rsidRPr="008E348A">
        <w:rPr>
          <w:i/>
          <w:iCs/>
          <w:szCs w:val="22"/>
        </w:rPr>
        <w:t>Each</w:t>
      </w:r>
      <w:r w:rsidRPr="008E348A">
        <w:rPr>
          <w:i/>
          <w:szCs w:val="22"/>
          <w:lang w:val="en-US"/>
        </w:rPr>
        <w:t xml:space="preserve"> warrant series </w:t>
      </w:r>
      <w:r w:rsidRPr="008E348A" w:rsidR="009C60A4">
        <w:rPr>
          <w:i/>
          <w:szCs w:val="22"/>
          <w:lang w:val="en-US"/>
        </w:rPr>
        <w:t>2024</w:t>
      </w:r>
      <w:r w:rsidRPr="008E348A">
        <w:rPr>
          <w:i/>
          <w:szCs w:val="22"/>
          <w:lang w:val="en-US"/>
        </w:rPr>
        <w:t>/</w:t>
      </w:r>
      <w:r w:rsidRPr="008E348A" w:rsidR="009C60A4">
        <w:rPr>
          <w:i/>
          <w:szCs w:val="22"/>
          <w:lang w:val="en-US"/>
        </w:rPr>
        <w:t>2027</w:t>
      </w:r>
      <w:r w:rsidRPr="008E348A">
        <w:rPr>
          <w:i/>
          <w:szCs w:val="22"/>
          <w:lang w:val="en-US"/>
        </w:rPr>
        <w:t xml:space="preserve">:5 entitles to subscribe for one new B share in the Company against cash payment at a subscription price corresponding to 150 percent of the average volume weighted price for the Company's share as quoted on Nasdaq First North Premier Growth Market during the period from and including 22 August </w:t>
      </w:r>
      <w:r w:rsidRPr="008E348A" w:rsidR="009C60A4">
        <w:rPr>
          <w:i/>
          <w:szCs w:val="22"/>
          <w:lang w:val="en-US"/>
        </w:rPr>
        <w:t>2024</w:t>
      </w:r>
      <w:r w:rsidRPr="008E348A">
        <w:rPr>
          <w:i/>
          <w:szCs w:val="22"/>
          <w:lang w:val="en-US"/>
        </w:rPr>
        <w:t xml:space="preserve"> up to and including 4</w:t>
      </w:r>
      <w:r w:rsidRPr="008E348A" w:rsidR="00EB378D">
        <w:rPr>
          <w:i/>
          <w:szCs w:val="22"/>
          <w:lang w:val="en-US"/>
        </w:rPr>
        <w:t> </w:t>
      </w:r>
      <w:r w:rsidRPr="008E348A">
        <w:rPr>
          <w:i/>
          <w:szCs w:val="22"/>
          <w:lang w:val="en-US"/>
        </w:rPr>
        <w:t xml:space="preserve">September </w:t>
      </w:r>
      <w:r w:rsidRPr="008E348A" w:rsidR="009C60A4">
        <w:rPr>
          <w:i/>
          <w:szCs w:val="22"/>
          <w:lang w:val="en-US"/>
        </w:rPr>
        <w:t>2024</w:t>
      </w:r>
      <w:r w:rsidRPr="008E348A">
        <w:rPr>
          <w:i/>
          <w:szCs w:val="22"/>
          <w:lang w:val="en-US"/>
        </w:rPr>
        <w:t xml:space="preserve">. The calculated subscription price shall be rounded off to nearest even hundredth of a SEK, whereupon SEK 0.005 will be rounded to SEK 0.01. The subscription </w:t>
      </w:r>
      <w:r w:rsidRPr="008E348A">
        <w:rPr>
          <w:bCs/>
          <w:i/>
          <w:szCs w:val="22"/>
          <w:lang w:val="en-US"/>
        </w:rPr>
        <w:t>price</w:t>
      </w:r>
      <w:r w:rsidRPr="008E348A">
        <w:rPr>
          <w:i/>
          <w:szCs w:val="22"/>
          <w:lang w:val="en-US"/>
        </w:rPr>
        <w:t xml:space="preserve"> may not be set below the shares' par value. Upon subscription of shares, the part of the subscription price that exceeds the quotient value of the previous shares shall be allocated to </w:t>
      </w:r>
      <w:r w:rsidRPr="008E348A">
        <w:rPr>
          <w:bCs/>
          <w:i/>
          <w:szCs w:val="22"/>
          <w:lang w:val="en-US"/>
        </w:rPr>
        <w:t>the</w:t>
      </w:r>
      <w:r w:rsidRPr="008E348A">
        <w:rPr>
          <w:i/>
          <w:szCs w:val="22"/>
          <w:lang w:val="en-US"/>
        </w:rPr>
        <w:t xml:space="preserve"> non-restricted share premium fund.</w:t>
      </w:r>
    </w:p>
    <w:p w:rsidRPr="008E348A" w:rsidR="00FF576A" w:rsidP="00043854" w:rsidRDefault="00FF576A" w14:paraId="36C33721" w14:textId="77777777">
      <w:pPr>
        <w:pStyle w:val="ListParagraph"/>
        <w:widowControl w:val="0"/>
        <w:ind w:left="1426"/>
        <w:contextualSpacing w:val="0"/>
        <w:rPr>
          <w:szCs w:val="22"/>
          <w:lang w:val="en-US"/>
        </w:rPr>
      </w:pPr>
    </w:p>
    <w:p w:rsidRPr="008E348A" w:rsidR="00FF576A" w:rsidP="00043854" w:rsidRDefault="00FF576A" w14:paraId="7A26B6DD" w14:textId="77777777">
      <w:pPr>
        <w:pStyle w:val="ListParagraph"/>
        <w:widowControl w:val="0"/>
        <w:numPr>
          <w:ilvl w:val="0"/>
          <w:numId w:val="53"/>
        </w:numPr>
        <w:ind w:left="1426" w:hanging="720"/>
        <w:contextualSpacing w:val="0"/>
        <w:rPr>
          <w:szCs w:val="22"/>
          <w:lang w:val="sv-SE"/>
        </w:rPr>
      </w:pPr>
      <w:r w:rsidRPr="008E348A">
        <w:rPr>
          <w:szCs w:val="22"/>
          <w:lang w:val="sv-SE"/>
        </w:rPr>
        <w:t>Ny aktie som tecknats genom utnyttjande av teckningsoption medför rätt till vinstutdelning första gången på den avstämningsdag för utdelning som infaller närmast efter det att de nya aktierna registrerats vid Bolagsverket och aktierna införts i den av Euroclear Sweden AB förda aktieboken.</w:t>
      </w:r>
    </w:p>
    <w:p w:rsidRPr="008E348A" w:rsidR="00FF576A" w:rsidP="00043854" w:rsidRDefault="00FF576A" w14:paraId="3A42403C" w14:textId="77777777">
      <w:pPr>
        <w:pStyle w:val="ListParagraph"/>
        <w:widowControl w:val="0"/>
        <w:ind w:left="1426"/>
        <w:contextualSpacing w:val="0"/>
        <w:rPr>
          <w:i/>
          <w:szCs w:val="22"/>
          <w:lang w:val="en-US"/>
        </w:rPr>
      </w:pPr>
      <w:r w:rsidRPr="008E348A">
        <w:rPr>
          <w:i/>
          <w:szCs w:val="22"/>
          <w:lang w:val="en-US"/>
        </w:rPr>
        <w:t xml:space="preserve">A new share subscribed for by exercise of a warrant has a right to dividends as of the first </w:t>
      </w:r>
      <w:r w:rsidRPr="008E348A">
        <w:rPr>
          <w:i/>
          <w:iCs/>
          <w:szCs w:val="22"/>
          <w:lang w:val="en-US"/>
        </w:rPr>
        <w:t>record</w:t>
      </w:r>
      <w:r w:rsidRPr="008E348A">
        <w:rPr>
          <w:i/>
          <w:szCs w:val="22"/>
          <w:lang w:val="en-US"/>
        </w:rPr>
        <w:t xml:space="preserve"> day for dividends following registration of the new share issue with the Companies </w:t>
      </w:r>
      <w:r w:rsidRPr="008E348A">
        <w:rPr>
          <w:bCs/>
          <w:i/>
          <w:szCs w:val="22"/>
          <w:lang w:val="en-US"/>
        </w:rPr>
        <w:t>Registration</w:t>
      </w:r>
      <w:r w:rsidRPr="008E348A">
        <w:rPr>
          <w:i/>
          <w:szCs w:val="22"/>
          <w:lang w:val="en-US"/>
        </w:rPr>
        <w:t xml:space="preserve"> Office and after the share has been registered in the share register maintained by Euroclear Sweden AB.</w:t>
      </w:r>
    </w:p>
    <w:p w:rsidRPr="008E348A" w:rsidR="00FF576A" w:rsidP="00043854" w:rsidRDefault="00FF576A" w14:paraId="1AA712B1" w14:textId="77777777">
      <w:pPr>
        <w:pStyle w:val="ListParagraph"/>
        <w:widowControl w:val="0"/>
        <w:ind w:left="1426"/>
        <w:contextualSpacing w:val="0"/>
        <w:rPr>
          <w:szCs w:val="22"/>
          <w:lang w:val="en-US"/>
        </w:rPr>
      </w:pPr>
    </w:p>
    <w:p w:rsidRPr="008E348A" w:rsidR="00F34973" w:rsidP="00043854" w:rsidRDefault="00F34973" w14:paraId="1B3A09C0" w14:textId="3E7A1960">
      <w:pPr>
        <w:pStyle w:val="ListParagraph"/>
        <w:widowControl w:val="0"/>
        <w:numPr>
          <w:ilvl w:val="0"/>
          <w:numId w:val="53"/>
        </w:numPr>
        <w:ind w:left="1426" w:hanging="720"/>
        <w:contextualSpacing w:val="0"/>
        <w:rPr>
          <w:szCs w:val="22"/>
          <w:lang w:val="sv-SE"/>
        </w:rPr>
      </w:pPr>
      <w:r w:rsidRPr="008E348A">
        <w:rPr>
          <w:szCs w:val="22"/>
          <w:lang w:val="sv-SE"/>
        </w:rPr>
        <w:t xml:space="preserve">Syftet med emissionen och avvikelsen från aktieägarnas företrädesrätt är att inom ramen för </w:t>
      </w:r>
      <w:r w:rsidRPr="008E348A" w:rsidR="00CD5BD3">
        <w:rPr>
          <w:szCs w:val="22"/>
          <w:lang w:val="sv-SE"/>
        </w:rPr>
        <w:t>Personaloptionsprogram 2024/2027:1</w:t>
      </w:r>
      <w:r w:rsidRPr="008E348A">
        <w:rPr>
          <w:szCs w:val="22"/>
          <w:lang w:val="sv-SE"/>
        </w:rPr>
        <w:t xml:space="preserve"> säkerställa leverans av aktier till deltagare i programmet.</w:t>
      </w:r>
    </w:p>
    <w:p w:rsidRPr="008E348A" w:rsidR="00FF576A" w:rsidP="00043854" w:rsidRDefault="00F34973" w14:paraId="02EF2613" w14:textId="21545F38">
      <w:pPr>
        <w:pStyle w:val="ListParagraph"/>
        <w:widowControl w:val="0"/>
        <w:ind w:left="1426"/>
        <w:contextualSpacing w:val="0"/>
        <w:rPr>
          <w:i/>
          <w:szCs w:val="22"/>
          <w:lang w:val="en-US"/>
        </w:rPr>
      </w:pPr>
      <w:r w:rsidRPr="008E348A">
        <w:rPr>
          <w:i/>
          <w:szCs w:val="22"/>
          <w:lang w:val="en-US"/>
        </w:rPr>
        <w:t xml:space="preserve">The purpose of the issuance, and deviation from the shareholders' preferential rights, is to, </w:t>
      </w:r>
      <w:r w:rsidRPr="008E348A">
        <w:rPr>
          <w:i/>
          <w:iCs/>
          <w:szCs w:val="22"/>
          <w:lang w:val="en-US"/>
        </w:rPr>
        <w:t>within</w:t>
      </w:r>
      <w:r w:rsidRPr="008E348A">
        <w:rPr>
          <w:i/>
          <w:szCs w:val="22"/>
          <w:lang w:val="en-US"/>
        </w:rPr>
        <w:t xml:space="preserve"> the framework of </w:t>
      </w:r>
      <w:r w:rsidRPr="008E348A" w:rsidR="00CD5BD3">
        <w:rPr>
          <w:i/>
          <w:szCs w:val="22"/>
          <w:lang w:val="en-US"/>
        </w:rPr>
        <w:t>Employee Stock Option Program 2024/2027:1</w:t>
      </w:r>
      <w:r w:rsidRPr="008E348A">
        <w:rPr>
          <w:i/>
          <w:szCs w:val="22"/>
          <w:lang w:val="en-US"/>
        </w:rPr>
        <w:t>, secure delivery of shares to the participants of the program.</w:t>
      </w:r>
    </w:p>
    <w:p w:rsidRPr="008E348A" w:rsidR="00FF576A" w:rsidP="00043854" w:rsidRDefault="00FF576A" w14:paraId="2B945C67" w14:textId="77777777">
      <w:pPr>
        <w:pStyle w:val="ListParagraph"/>
        <w:widowControl w:val="0"/>
        <w:ind w:left="1426"/>
        <w:contextualSpacing w:val="0"/>
        <w:rPr>
          <w:szCs w:val="22"/>
          <w:lang w:val="en-US"/>
        </w:rPr>
      </w:pPr>
    </w:p>
    <w:p w:rsidRPr="008E348A" w:rsidR="00FF576A" w:rsidP="00043854" w:rsidRDefault="00FF576A" w14:paraId="75A9A96B" w14:textId="145A6025">
      <w:pPr>
        <w:pStyle w:val="ListParagraph"/>
        <w:widowControl w:val="0"/>
        <w:numPr>
          <w:ilvl w:val="0"/>
          <w:numId w:val="53"/>
        </w:numPr>
        <w:ind w:left="1426" w:hanging="720"/>
        <w:contextualSpacing w:val="0"/>
        <w:rPr>
          <w:szCs w:val="22"/>
          <w:lang w:val="sv-SE"/>
        </w:rPr>
      </w:pPr>
      <w:r w:rsidRPr="008E348A">
        <w:rPr>
          <w:szCs w:val="22"/>
          <w:lang w:val="sv-SE"/>
        </w:rPr>
        <w:t xml:space="preserve">De fullständiga villkoren för teckningsoptionerna framgår av </w:t>
      </w:r>
      <w:r w:rsidRPr="008E348A" w:rsidR="008C14B7">
        <w:rPr>
          <w:szCs w:val="22"/>
          <w:u w:val="single"/>
          <w:lang w:val="sv-SE"/>
        </w:rPr>
        <w:t>Bilaga 3</w:t>
      </w:r>
      <w:r w:rsidRPr="008E348A" w:rsidR="001B67DC">
        <w:rPr>
          <w:szCs w:val="22"/>
          <w:u w:val="single"/>
          <w:lang w:val="sv-SE"/>
        </w:rPr>
        <w:t>c</w:t>
      </w:r>
      <w:r w:rsidRPr="008E348A">
        <w:rPr>
          <w:szCs w:val="22"/>
          <w:lang w:val="sv-SE"/>
        </w:rPr>
        <w:t xml:space="preserve"> som bland annat innebär att teckningskursen liksom antalet aktier som teckningsoption berättigar till teckning av komma att omräknas i vissa fall.</w:t>
      </w:r>
    </w:p>
    <w:p w:rsidRPr="008E348A" w:rsidR="00FF576A" w:rsidP="00043854" w:rsidRDefault="00FF576A" w14:paraId="08D56217" w14:textId="558462E5">
      <w:pPr>
        <w:pStyle w:val="ListParagraph"/>
        <w:widowControl w:val="0"/>
        <w:ind w:left="1426"/>
        <w:contextualSpacing w:val="0"/>
        <w:rPr>
          <w:i/>
          <w:szCs w:val="22"/>
          <w:lang w:val="en-US"/>
        </w:rPr>
      </w:pPr>
      <w:r w:rsidRPr="008E348A">
        <w:rPr>
          <w:i/>
          <w:szCs w:val="22"/>
          <w:lang w:val="en-US"/>
        </w:rPr>
        <w:t xml:space="preserve">The </w:t>
      </w:r>
      <w:r w:rsidRPr="008E348A" w:rsidR="009828D9">
        <w:rPr>
          <w:i/>
          <w:szCs w:val="22"/>
          <w:lang w:val="en-US"/>
        </w:rPr>
        <w:t>full</w:t>
      </w:r>
      <w:r w:rsidRPr="008E348A">
        <w:rPr>
          <w:i/>
          <w:szCs w:val="22"/>
          <w:lang w:val="en-US"/>
        </w:rPr>
        <w:t xml:space="preserve"> terms and conditions for the warrants are set out in </w:t>
      </w:r>
      <w:r w:rsidRPr="008E348A" w:rsidR="008C14B7">
        <w:rPr>
          <w:i/>
          <w:szCs w:val="22"/>
          <w:u w:val="single"/>
          <w:lang w:val="en-US"/>
        </w:rPr>
        <w:t>Exhibit 3</w:t>
      </w:r>
      <w:r w:rsidRPr="008E348A" w:rsidR="001B67DC">
        <w:rPr>
          <w:i/>
          <w:szCs w:val="22"/>
          <w:u w:val="single"/>
          <w:lang w:val="en-US"/>
        </w:rPr>
        <w:t>c</w:t>
      </w:r>
      <w:r w:rsidRPr="008E348A">
        <w:rPr>
          <w:i/>
          <w:szCs w:val="22"/>
          <w:lang w:val="en-US"/>
        </w:rPr>
        <w:t>, including</w:t>
      </w:r>
      <w:r w:rsidRPr="008E348A" w:rsidR="003515B7">
        <w:rPr>
          <w:i/>
          <w:szCs w:val="22"/>
          <w:lang w:val="en-US"/>
        </w:rPr>
        <w:t>, among other things,</w:t>
      </w:r>
      <w:r w:rsidRPr="008E348A">
        <w:rPr>
          <w:i/>
          <w:szCs w:val="22"/>
          <w:lang w:val="en-US"/>
        </w:rPr>
        <w:t xml:space="preserve"> </w:t>
      </w:r>
      <w:r w:rsidRPr="008E348A">
        <w:rPr>
          <w:bCs/>
          <w:i/>
          <w:szCs w:val="22"/>
          <w:lang w:val="en-US"/>
        </w:rPr>
        <w:t>conditions</w:t>
      </w:r>
      <w:r w:rsidRPr="008E348A">
        <w:rPr>
          <w:i/>
          <w:szCs w:val="22"/>
          <w:lang w:val="en-US"/>
        </w:rPr>
        <w:t xml:space="preserve"> regarding re-calculation, in certain cases, of the subscription price and the number of shares a warrant entitles to.</w:t>
      </w:r>
    </w:p>
    <w:p w:rsidRPr="008E348A" w:rsidR="00FF576A" w:rsidP="00043854" w:rsidRDefault="00FF576A" w14:paraId="7D20B556" w14:textId="77777777">
      <w:pPr>
        <w:pStyle w:val="ListParagraph"/>
        <w:widowControl w:val="0"/>
        <w:ind w:left="1426"/>
        <w:contextualSpacing w:val="0"/>
        <w:rPr>
          <w:i/>
          <w:szCs w:val="22"/>
          <w:lang w:val="en-US"/>
        </w:rPr>
      </w:pPr>
    </w:p>
    <w:p w:rsidRPr="008E348A" w:rsidR="00FF576A" w:rsidP="00043854" w:rsidRDefault="00FF576A" w14:paraId="6AD9B227" w14:textId="77777777">
      <w:pPr>
        <w:pStyle w:val="ListParagraph"/>
        <w:widowControl w:val="0"/>
        <w:numPr>
          <w:ilvl w:val="0"/>
          <w:numId w:val="53"/>
        </w:numPr>
        <w:ind w:left="1426" w:hanging="720"/>
        <w:contextualSpacing w:val="0"/>
        <w:rPr>
          <w:szCs w:val="22"/>
          <w:lang w:val="sv-SE"/>
        </w:rPr>
      </w:pPr>
      <w:r w:rsidRPr="008E348A">
        <w:rPr>
          <w:szCs w:val="22"/>
          <w:lang w:val="sv-SE"/>
        </w:rPr>
        <w:t>Styrelsen eller den styrelsen förordnar ska ha rätt att vidta de smärre justeringar i beslutet som kan visas erforderliga i samband med registrering av beslutet hos Bolagsverket och eventuellt Euroclear Sweden AB.</w:t>
      </w:r>
    </w:p>
    <w:p w:rsidRPr="008E348A" w:rsidR="00FF576A" w:rsidP="00043854" w:rsidRDefault="00FF576A" w14:paraId="3C948392" w14:textId="77777777">
      <w:pPr>
        <w:pStyle w:val="ListParagraph"/>
        <w:widowControl w:val="0"/>
        <w:ind w:left="1426"/>
        <w:contextualSpacing w:val="0"/>
        <w:rPr>
          <w:i/>
          <w:szCs w:val="22"/>
          <w:lang w:val="en-US"/>
        </w:rPr>
      </w:pPr>
      <w:r w:rsidRPr="008E348A">
        <w:rPr>
          <w:i/>
          <w:szCs w:val="22"/>
          <w:lang w:val="en-US"/>
        </w:rPr>
        <w:t xml:space="preserve">The board of directors or a person nominated by it, shall be authorized to make such minor adjustments as may be required in connection with registration of the resolution with the </w:t>
      </w:r>
      <w:r w:rsidRPr="008E348A">
        <w:rPr>
          <w:i/>
          <w:iCs/>
          <w:szCs w:val="22"/>
          <w:lang w:val="en-US"/>
        </w:rPr>
        <w:t>Swedish</w:t>
      </w:r>
      <w:r w:rsidRPr="008E348A">
        <w:rPr>
          <w:i/>
          <w:szCs w:val="22"/>
          <w:lang w:val="en-US"/>
        </w:rPr>
        <w:t xml:space="preserve"> Companies Registration Office and, if applicable, Euroclear Sweden AB.</w:t>
      </w:r>
    </w:p>
    <w:p w:rsidRPr="008E348A" w:rsidR="00FF576A" w:rsidP="00043854" w:rsidRDefault="00FF576A" w14:paraId="28884631" w14:textId="77777777">
      <w:pPr>
        <w:pStyle w:val="ListParagraph"/>
        <w:widowControl w:val="0"/>
        <w:ind w:left="1426"/>
        <w:contextualSpacing w:val="0"/>
        <w:rPr>
          <w:szCs w:val="22"/>
          <w:lang w:val="en-US"/>
        </w:rPr>
      </w:pPr>
    </w:p>
    <w:p w:rsidRPr="008E348A" w:rsidR="00FF576A" w:rsidP="00043854" w:rsidRDefault="0068193C" w14:paraId="0EF98A97" w14:textId="11357DCD">
      <w:pPr>
        <w:pStyle w:val="ListParagraph"/>
        <w:widowControl w:val="0"/>
        <w:numPr>
          <w:ilvl w:val="0"/>
          <w:numId w:val="53"/>
        </w:numPr>
        <w:ind w:left="1426" w:hanging="720"/>
        <w:contextualSpacing w:val="0"/>
        <w:rPr>
          <w:szCs w:val="22"/>
          <w:lang w:val="sv-SE"/>
        </w:rPr>
      </w:pPr>
      <w:r w:rsidRPr="008E348A">
        <w:rPr>
          <w:szCs w:val="22"/>
          <w:lang w:val="sv-SE"/>
        </w:rPr>
        <w:t xml:space="preserve">Styrelsen föreslår vidare att bolagsstämman ska besluta om att godkänna att Bolaget eller annat koncernbolag får överlåta teckningsoptioner till deltagare i </w:t>
      </w:r>
      <w:r w:rsidRPr="008E348A" w:rsidR="00CD5BD3">
        <w:rPr>
          <w:szCs w:val="22"/>
          <w:lang w:val="sv-SE"/>
        </w:rPr>
        <w:t>Personaloptionsprogram 2024/2027:1</w:t>
      </w:r>
      <w:r w:rsidRPr="008E348A">
        <w:rPr>
          <w:szCs w:val="22"/>
          <w:lang w:val="sv-SE"/>
        </w:rPr>
        <w:t xml:space="preserve"> utan vederlag i samband med att personaloptioner utnyttjas i enlighet med villkoren enligt </w:t>
      </w:r>
      <w:r w:rsidRPr="008E348A" w:rsidR="008C14B7">
        <w:rPr>
          <w:szCs w:val="22"/>
          <w:u w:val="single"/>
          <w:lang w:val="sv-SE"/>
        </w:rPr>
        <w:t>Bilaga 3</w:t>
      </w:r>
      <w:r w:rsidRPr="008E348A">
        <w:rPr>
          <w:szCs w:val="22"/>
          <w:u w:val="single"/>
          <w:lang w:val="sv-SE"/>
        </w:rPr>
        <w:t>a</w:t>
      </w:r>
      <w:r w:rsidRPr="008E348A">
        <w:rPr>
          <w:szCs w:val="22"/>
          <w:lang w:val="sv-SE"/>
        </w:rPr>
        <w:t xml:space="preserve"> eller på annat sätt förfoga över teckningsoptionerna för att säkerställa Bolagets åtaganden </w:t>
      </w:r>
      <w:r w:rsidRPr="008E348A" w:rsidR="00EB378D">
        <w:rPr>
          <w:szCs w:val="22"/>
          <w:lang w:val="sv-SE"/>
        </w:rPr>
        <w:t xml:space="preserve">med </w:t>
      </w:r>
      <w:r w:rsidRPr="008E348A">
        <w:rPr>
          <w:szCs w:val="22"/>
          <w:lang w:val="sv-SE"/>
        </w:rPr>
        <w:t xml:space="preserve">anledning av </w:t>
      </w:r>
      <w:r w:rsidRPr="008E348A" w:rsidR="00CD5BD3">
        <w:rPr>
          <w:szCs w:val="22"/>
          <w:lang w:val="sv-SE"/>
        </w:rPr>
        <w:t>Personaloptionsprogram 2024/2027:1</w:t>
      </w:r>
      <w:r w:rsidRPr="008E348A">
        <w:rPr>
          <w:szCs w:val="22"/>
          <w:lang w:val="sv-SE"/>
        </w:rPr>
        <w:t>.</w:t>
      </w:r>
    </w:p>
    <w:p w:rsidRPr="008E348A" w:rsidR="00FF576A" w:rsidP="00043854" w:rsidRDefault="0068193C" w14:paraId="4B2D70D3" w14:textId="5A38191D">
      <w:pPr>
        <w:pStyle w:val="ListParagraph"/>
        <w:widowControl w:val="0"/>
        <w:ind w:left="1426"/>
        <w:contextualSpacing w:val="0"/>
        <w:rPr>
          <w:i/>
          <w:szCs w:val="22"/>
          <w:lang w:val="en-US"/>
        </w:rPr>
      </w:pPr>
      <w:r w:rsidRPr="008E348A">
        <w:rPr>
          <w:i/>
          <w:szCs w:val="22"/>
          <w:lang w:val="en-US"/>
        </w:rPr>
        <w:t xml:space="preserve">The board of directors further proposes that the </w:t>
      </w:r>
      <w:r w:rsidRPr="008E348A" w:rsidR="002A3A9E">
        <w:rPr>
          <w:i/>
          <w:szCs w:val="22"/>
          <w:lang w:val="en-US"/>
        </w:rPr>
        <w:t>extra general</w:t>
      </w:r>
      <w:r w:rsidRPr="008E348A">
        <w:rPr>
          <w:i/>
          <w:szCs w:val="22"/>
          <w:lang w:val="en-US"/>
        </w:rPr>
        <w:t xml:space="preserve"> meeting resolves to approve that the Company or any other group company, may transfer warrants to the </w:t>
      </w:r>
      <w:r w:rsidRPr="008E348A">
        <w:rPr>
          <w:i/>
          <w:szCs w:val="22"/>
          <w:lang w:val="en-US"/>
        </w:rPr>
        <w:lastRenderedPageBreak/>
        <w:t xml:space="preserve">participants in the </w:t>
      </w:r>
      <w:r w:rsidRPr="008E348A" w:rsidR="00CD5BD3">
        <w:rPr>
          <w:i/>
          <w:szCs w:val="22"/>
          <w:lang w:val="en-US"/>
        </w:rPr>
        <w:t>Employee Stock Option Program 2024/2027:1</w:t>
      </w:r>
      <w:r w:rsidRPr="008E348A">
        <w:rPr>
          <w:i/>
          <w:szCs w:val="22"/>
          <w:lang w:val="en-US"/>
        </w:rPr>
        <w:t xml:space="preserve"> without consideration in connection with exercise of the stock options in accordance with the terms set out in </w:t>
      </w:r>
      <w:r w:rsidRPr="008E348A" w:rsidR="008C14B7">
        <w:rPr>
          <w:i/>
          <w:szCs w:val="22"/>
          <w:u w:val="single"/>
          <w:lang w:val="en-US"/>
        </w:rPr>
        <w:t>Exhibit 3</w:t>
      </w:r>
      <w:r w:rsidRPr="008E348A">
        <w:rPr>
          <w:i/>
          <w:szCs w:val="22"/>
          <w:u w:val="single"/>
          <w:lang w:val="en-US"/>
        </w:rPr>
        <w:t>a</w:t>
      </w:r>
      <w:r w:rsidRPr="008E348A">
        <w:rPr>
          <w:i/>
          <w:szCs w:val="22"/>
          <w:lang w:val="en-US"/>
        </w:rPr>
        <w:t xml:space="preserve"> or in another way dispose of the warrants in order to be able to secure the Company's commitments in relation to the </w:t>
      </w:r>
      <w:r w:rsidRPr="008E348A" w:rsidR="00CD5BD3">
        <w:rPr>
          <w:i/>
          <w:szCs w:val="22"/>
          <w:lang w:val="en-US"/>
        </w:rPr>
        <w:t>Employee Stock Option Program 2024/2027:1</w:t>
      </w:r>
      <w:r w:rsidRPr="008E348A">
        <w:rPr>
          <w:i/>
          <w:szCs w:val="22"/>
          <w:lang w:val="en-US"/>
        </w:rPr>
        <w:t>.</w:t>
      </w:r>
    </w:p>
    <w:p w:rsidRPr="008E348A" w:rsidR="006A6952" w:rsidP="00043854" w:rsidRDefault="006A6952" w14:paraId="12BB55F6" w14:textId="77777777">
      <w:pPr>
        <w:ind w:left="706"/>
        <w:rPr>
          <w:i/>
          <w:szCs w:val="22"/>
          <w:lang w:val="en-US"/>
        </w:rPr>
      </w:pPr>
    </w:p>
    <w:p w:rsidRPr="008E348A" w:rsidR="006A6952" w:rsidP="00043854" w:rsidRDefault="006A6952" w14:paraId="28E4C613" w14:textId="2D721359">
      <w:pPr>
        <w:pStyle w:val="ListParagraph"/>
        <w:widowControl w:val="0"/>
        <w:numPr>
          <w:ilvl w:val="0"/>
          <w:numId w:val="53"/>
        </w:numPr>
        <w:ind w:left="1426" w:hanging="720"/>
        <w:contextualSpacing w:val="0"/>
        <w:rPr>
          <w:i/>
          <w:szCs w:val="22"/>
          <w:lang w:val="sv-SE"/>
        </w:rPr>
      </w:pPr>
      <w:r w:rsidRPr="008E348A">
        <w:rPr>
          <w:szCs w:val="22"/>
          <w:lang w:val="sv-SE"/>
        </w:rPr>
        <w:t xml:space="preserve">Styrelsen ska inte äga rätt att förfoga över teckningsoptionerna för något annat ändamål än för att säkerställa Bolagets åtaganden i anledning av </w:t>
      </w:r>
      <w:r w:rsidRPr="008E348A" w:rsidR="00CD5BD3">
        <w:rPr>
          <w:szCs w:val="22"/>
          <w:lang w:val="sv-SE"/>
        </w:rPr>
        <w:t>Personaloptionsprogram 2024/2027:1</w:t>
      </w:r>
      <w:r w:rsidRPr="008E348A">
        <w:rPr>
          <w:szCs w:val="22"/>
          <w:lang w:val="sv-SE"/>
        </w:rPr>
        <w:t>.</w:t>
      </w:r>
    </w:p>
    <w:p w:rsidRPr="008E348A" w:rsidR="006A6952" w:rsidP="00043854" w:rsidRDefault="006A6952" w14:paraId="62FD0B39" w14:textId="65527F07">
      <w:pPr>
        <w:pStyle w:val="ListParagraph"/>
        <w:widowControl w:val="0"/>
        <w:ind w:left="1426"/>
        <w:contextualSpacing w:val="0"/>
        <w:rPr>
          <w:i/>
          <w:szCs w:val="22"/>
          <w:lang w:val="en-US"/>
        </w:rPr>
      </w:pPr>
      <w:r w:rsidRPr="008E348A">
        <w:rPr>
          <w:i/>
          <w:iCs/>
          <w:szCs w:val="22"/>
          <w:lang w:val="en-US"/>
        </w:rPr>
        <w:t>The</w:t>
      </w:r>
      <w:r w:rsidRPr="008E348A">
        <w:rPr>
          <w:i/>
          <w:szCs w:val="22"/>
          <w:lang w:val="en-US"/>
        </w:rPr>
        <w:t xml:space="preserve"> board of directors shall not have the right to dispose of the warrants for any other purpose than to secure the Company's commitments in connection with the </w:t>
      </w:r>
      <w:r w:rsidRPr="008E348A" w:rsidR="00CD5BD3">
        <w:rPr>
          <w:i/>
          <w:szCs w:val="22"/>
          <w:lang w:val="en-US"/>
        </w:rPr>
        <w:t>Employee Stock Option Program 2024/2027:1</w:t>
      </w:r>
      <w:r w:rsidRPr="008E348A">
        <w:rPr>
          <w:i/>
          <w:szCs w:val="22"/>
          <w:lang w:val="en-US"/>
        </w:rPr>
        <w:t>.</w:t>
      </w:r>
    </w:p>
    <w:p w:rsidRPr="008E348A" w:rsidR="00C32C93" w:rsidP="00183991" w:rsidRDefault="00C32C93" w14:paraId="0EFB1AD3" w14:textId="77777777">
      <w:pPr>
        <w:pStyle w:val="ListParagraph"/>
        <w:widowControl w:val="0"/>
        <w:contextualSpacing w:val="0"/>
        <w:rPr>
          <w:i/>
          <w:szCs w:val="22"/>
          <w:lang w:val="en-US"/>
        </w:rPr>
      </w:pPr>
    </w:p>
    <w:bookmarkEnd w:id="20"/>
    <w:p w:rsidRPr="008E348A" w:rsidR="00FF576A" w:rsidP="00FF576A" w:rsidRDefault="00FF576A" w14:paraId="294E38E7" w14:textId="77777777">
      <w:pPr>
        <w:pStyle w:val="BodyText"/>
        <w:spacing w:after="0" w:line="240" w:lineRule="auto"/>
        <w:jc w:val="center"/>
        <w:rPr>
          <w:szCs w:val="22"/>
          <w:lang w:val="sv-SE"/>
        </w:rPr>
      </w:pPr>
      <w:r w:rsidRPr="008E348A">
        <w:rPr>
          <w:szCs w:val="22"/>
          <w:lang w:val="sv-SE"/>
        </w:rPr>
        <w:t>* * * * *</w:t>
      </w:r>
      <w:r w:rsidRPr="008E348A">
        <w:rPr>
          <w:szCs w:val="22"/>
          <w:lang w:val="sv-SE"/>
        </w:rPr>
        <w:br w:type="page"/>
      </w:r>
    </w:p>
    <w:p w:rsidRPr="008E348A" w:rsidR="00FF576A" w:rsidP="00FF576A" w:rsidRDefault="008C14B7" w14:paraId="38E9BF20" w14:textId="1FA98235">
      <w:pPr>
        <w:jc w:val="right"/>
        <w:rPr>
          <w:b/>
          <w:i/>
          <w:szCs w:val="22"/>
        </w:rPr>
      </w:pPr>
      <w:r w:rsidRPr="008E348A">
        <w:rPr>
          <w:b/>
          <w:szCs w:val="22"/>
        </w:rPr>
        <w:lastRenderedPageBreak/>
        <w:t>Bilaga 3</w:t>
      </w:r>
      <w:r w:rsidRPr="008E348A" w:rsidR="00FF576A">
        <w:rPr>
          <w:b/>
          <w:szCs w:val="22"/>
        </w:rPr>
        <w:t>c/</w:t>
      </w:r>
      <w:r w:rsidRPr="008E348A">
        <w:rPr>
          <w:b/>
          <w:i/>
          <w:szCs w:val="22"/>
        </w:rPr>
        <w:t>Exhibit 3</w:t>
      </w:r>
      <w:r w:rsidRPr="008E348A" w:rsidR="00FF576A">
        <w:rPr>
          <w:b/>
          <w:i/>
          <w:szCs w:val="22"/>
        </w:rPr>
        <w:t>c</w:t>
      </w:r>
    </w:p>
    <w:p w:rsidRPr="008E348A" w:rsidR="00FF576A" w:rsidP="00FF576A" w:rsidRDefault="00FF576A" w14:paraId="7A55F3DB" w14:textId="77777777">
      <w:pPr>
        <w:pStyle w:val="BodyText"/>
        <w:spacing w:after="0" w:line="240" w:lineRule="auto"/>
        <w:rPr>
          <w:szCs w:val="22"/>
          <w:lang w:val="sv-SE"/>
        </w:rPr>
      </w:pPr>
    </w:p>
    <w:p w:rsidRPr="008E348A" w:rsidR="00FF576A" w:rsidP="00FF576A" w:rsidRDefault="00FF576A" w14:paraId="4E791277" w14:textId="13A70DC7">
      <w:pPr>
        <w:pStyle w:val="BodyText"/>
        <w:spacing w:after="0" w:line="240" w:lineRule="auto"/>
        <w:jc w:val="center"/>
        <w:rPr>
          <w:b/>
          <w:szCs w:val="22"/>
          <w:lang w:val="sv-SE"/>
        </w:rPr>
      </w:pPr>
      <w:r w:rsidRPr="008E348A">
        <w:rPr>
          <w:b/>
          <w:szCs w:val="22"/>
          <w:lang w:val="sv-SE"/>
        </w:rPr>
        <w:t xml:space="preserve">Villkor för teckningsoptioner i Biovica International AB, serie </w:t>
      </w:r>
      <w:r w:rsidRPr="008E348A" w:rsidR="009C60A4">
        <w:rPr>
          <w:b/>
          <w:szCs w:val="22"/>
          <w:lang w:val="sv-SE"/>
        </w:rPr>
        <w:t>2024</w:t>
      </w:r>
      <w:r w:rsidRPr="008E348A">
        <w:rPr>
          <w:b/>
          <w:szCs w:val="22"/>
          <w:lang w:val="sv-SE"/>
        </w:rPr>
        <w:t>/</w:t>
      </w:r>
      <w:r w:rsidRPr="008E348A" w:rsidR="009C60A4">
        <w:rPr>
          <w:b/>
          <w:szCs w:val="22"/>
          <w:lang w:val="sv-SE"/>
        </w:rPr>
        <w:t>2027</w:t>
      </w:r>
      <w:r w:rsidRPr="008E348A">
        <w:rPr>
          <w:b/>
          <w:szCs w:val="22"/>
          <w:lang w:val="sv-SE"/>
        </w:rPr>
        <w:t>:</w:t>
      </w:r>
      <w:r w:rsidRPr="008E348A" w:rsidR="001B67DC">
        <w:rPr>
          <w:b/>
          <w:szCs w:val="22"/>
          <w:lang w:val="sv-SE"/>
        </w:rPr>
        <w:t>5</w:t>
      </w:r>
    </w:p>
    <w:p w:rsidRPr="008E348A" w:rsidR="00FF576A" w:rsidP="00FF576A" w:rsidRDefault="00FF576A" w14:paraId="15C64D74" w14:textId="3EB561E5">
      <w:pPr>
        <w:pStyle w:val="BodyText"/>
        <w:spacing w:line="240" w:lineRule="auto"/>
        <w:jc w:val="center"/>
        <w:rPr>
          <w:b/>
          <w:i/>
          <w:szCs w:val="22"/>
        </w:rPr>
      </w:pPr>
      <w:r w:rsidRPr="008E348A">
        <w:rPr>
          <w:b/>
          <w:i/>
          <w:szCs w:val="22"/>
        </w:rPr>
        <w:t xml:space="preserve">Terms for Warrants in Biovica International AB, series </w:t>
      </w:r>
      <w:r w:rsidRPr="008E348A" w:rsidR="009C60A4">
        <w:rPr>
          <w:b/>
          <w:i/>
          <w:szCs w:val="22"/>
        </w:rPr>
        <w:t>2024</w:t>
      </w:r>
      <w:r w:rsidRPr="008E348A">
        <w:rPr>
          <w:b/>
          <w:i/>
          <w:szCs w:val="22"/>
        </w:rPr>
        <w:t>/</w:t>
      </w:r>
      <w:r w:rsidRPr="008E348A" w:rsidR="009C60A4">
        <w:rPr>
          <w:b/>
          <w:i/>
          <w:szCs w:val="22"/>
        </w:rPr>
        <w:t>2027</w:t>
      </w:r>
      <w:r w:rsidRPr="008E348A">
        <w:rPr>
          <w:b/>
          <w:i/>
          <w:szCs w:val="22"/>
        </w:rPr>
        <w:t>:</w:t>
      </w:r>
      <w:r w:rsidRPr="008E348A" w:rsidR="001B67DC">
        <w:rPr>
          <w:b/>
          <w:i/>
          <w:szCs w:val="22"/>
        </w:rPr>
        <w:t>5</w:t>
      </w:r>
    </w:p>
    <w:p w:rsidRPr="008E348A" w:rsidR="00A93C9D" w:rsidP="00977408" w:rsidRDefault="00A93C9D" w14:paraId="24E46D2D" w14:textId="77777777">
      <w:pPr>
        <w:pStyle w:val="Text"/>
        <w:numPr>
          <w:ilvl w:val="0"/>
          <w:numId w:val="43"/>
        </w:numPr>
        <w:jc w:val="both"/>
        <w:rPr>
          <w:b/>
          <w:sz w:val="22"/>
          <w:szCs w:val="22"/>
          <w:lang w:val="en-US"/>
        </w:rPr>
      </w:pPr>
      <w:r w:rsidRPr="008E348A">
        <w:rPr>
          <w:b/>
          <w:sz w:val="22"/>
          <w:szCs w:val="22"/>
          <w:lang w:val="en-US"/>
        </w:rPr>
        <w:t xml:space="preserve">Definitioner / </w:t>
      </w:r>
      <w:r w:rsidRPr="008E348A">
        <w:rPr>
          <w:b/>
          <w:i/>
          <w:sz w:val="22"/>
          <w:szCs w:val="22"/>
          <w:lang w:val="en-US"/>
        </w:rPr>
        <w:t>Definitions</w:t>
      </w:r>
    </w:p>
    <w:p w:rsidRPr="008E348A" w:rsidR="00A93C9D" w:rsidP="00A93C9D" w:rsidRDefault="00A93C9D" w14:paraId="6A3D2CB0" w14:textId="77777777">
      <w:pPr>
        <w:pStyle w:val="BodyText"/>
        <w:spacing w:after="0" w:line="240" w:lineRule="auto"/>
        <w:rPr>
          <w:szCs w:val="22"/>
          <w:lang w:val="sv-SE"/>
        </w:rPr>
      </w:pPr>
      <w:r w:rsidRPr="008E348A">
        <w:rPr>
          <w:szCs w:val="22"/>
          <w:lang w:val="sv-SE"/>
        </w:rPr>
        <w:t>I dessa villkor ska följande benämningar ha den innebörd som anges nedan.</w:t>
      </w:r>
    </w:p>
    <w:p w:rsidRPr="008E348A" w:rsidR="00A93C9D" w:rsidP="00A93C9D" w:rsidRDefault="00A93C9D" w14:paraId="47E857DE" w14:textId="77777777">
      <w:pPr>
        <w:pStyle w:val="BodyText"/>
        <w:spacing w:line="240" w:lineRule="auto"/>
        <w:rPr>
          <w:i/>
          <w:szCs w:val="22"/>
        </w:rPr>
      </w:pPr>
      <w:r w:rsidRPr="008E348A">
        <w:rPr>
          <w:i/>
          <w:szCs w:val="22"/>
        </w:rPr>
        <w:t>The following terms shall have the following meaning when used herein.</w:t>
      </w:r>
    </w:p>
    <w:tbl>
      <w:tblPr>
        <w:tblW w:w="8118" w:type="dxa"/>
        <w:tblInd w:w="108" w:type="dxa"/>
        <w:tblLayout w:type="fixed"/>
        <w:tblLook w:val="0000" w:firstRow="0" w:lastRow="0" w:firstColumn="0" w:lastColumn="0" w:noHBand="0" w:noVBand="0"/>
      </w:tblPr>
      <w:tblGrid>
        <w:gridCol w:w="2520"/>
        <w:gridCol w:w="5598"/>
      </w:tblGrid>
      <w:tr w:rsidRPr="00197D3B" w:rsidR="00A93C9D" w:rsidTr="00321520" w14:paraId="38D6CCAB" w14:textId="77777777">
        <w:tc>
          <w:tcPr>
            <w:tcW w:w="2520" w:type="dxa"/>
          </w:tcPr>
          <w:p w:rsidRPr="008E348A" w:rsidR="00A93C9D" w:rsidP="00321520" w:rsidRDefault="00A93C9D" w14:paraId="377FCA1F" w14:textId="77777777">
            <w:pPr>
              <w:pStyle w:val="Text"/>
              <w:rPr>
                <w:sz w:val="22"/>
                <w:szCs w:val="22"/>
              </w:rPr>
            </w:pPr>
            <w:r w:rsidRPr="008E348A">
              <w:rPr>
                <w:sz w:val="22"/>
                <w:szCs w:val="22"/>
              </w:rPr>
              <w:t>"</w:t>
            </w:r>
            <w:r w:rsidRPr="008E348A">
              <w:rPr>
                <w:b/>
                <w:sz w:val="22"/>
                <w:szCs w:val="22"/>
              </w:rPr>
              <w:t>Aktie</w:t>
            </w:r>
            <w:r w:rsidRPr="008E348A">
              <w:rPr>
                <w:sz w:val="22"/>
                <w:szCs w:val="22"/>
              </w:rPr>
              <w:t>" / "</w:t>
            </w:r>
            <w:r w:rsidRPr="008E348A">
              <w:rPr>
                <w:b/>
                <w:i/>
                <w:sz w:val="22"/>
                <w:szCs w:val="22"/>
              </w:rPr>
              <w:t>Share</w:t>
            </w:r>
            <w:r w:rsidRPr="008E348A">
              <w:rPr>
                <w:sz w:val="22"/>
                <w:szCs w:val="22"/>
              </w:rPr>
              <w:t>"</w:t>
            </w:r>
          </w:p>
        </w:tc>
        <w:tc>
          <w:tcPr>
            <w:tcW w:w="5598" w:type="dxa"/>
          </w:tcPr>
          <w:p w:rsidRPr="008E348A" w:rsidR="00A93C9D" w:rsidP="00321520" w:rsidRDefault="00A93C9D" w14:paraId="3C79E55F" w14:textId="77777777">
            <w:pPr>
              <w:pStyle w:val="Text"/>
              <w:spacing w:after="0"/>
              <w:rPr>
                <w:sz w:val="22"/>
                <w:szCs w:val="22"/>
              </w:rPr>
            </w:pPr>
            <w:r w:rsidRPr="008E348A">
              <w:rPr>
                <w:sz w:val="22"/>
                <w:szCs w:val="22"/>
              </w:rPr>
              <w:t>avser samtliga utgivna aktier i Bolaget;</w:t>
            </w:r>
          </w:p>
          <w:p w:rsidRPr="008E348A" w:rsidR="00A93C9D" w:rsidP="00321520" w:rsidRDefault="00A93C9D" w14:paraId="2B614CBF" w14:textId="77777777">
            <w:pPr>
              <w:pStyle w:val="Text"/>
              <w:spacing w:after="0"/>
              <w:rPr>
                <w:i/>
                <w:sz w:val="22"/>
                <w:szCs w:val="22"/>
                <w:lang w:val="en-US"/>
              </w:rPr>
            </w:pPr>
            <w:r w:rsidRPr="008E348A">
              <w:rPr>
                <w:i/>
                <w:sz w:val="22"/>
                <w:szCs w:val="22"/>
                <w:lang w:val="en-US"/>
              </w:rPr>
              <w:t>mean each share in the Company issued and outstanding from time to time;</w:t>
            </w:r>
          </w:p>
          <w:p w:rsidRPr="008E348A" w:rsidR="00A93C9D" w:rsidP="00321520" w:rsidRDefault="00A93C9D" w14:paraId="4ECA100E" w14:textId="77777777">
            <w:pPr>
              <w:pStyle w:val="Text"/>
              <w:spacing w:after="0"/>
              <w:rPr>
                <w:i/>
                <w:sz w:val="22"/>
                <w:szCs w:val="22"/>
                <w:lang w:val="en-US"/>
              </w:rPr>
            </w:pPr>
          </w:p>
        </w:tc>
      </w:tr>
      <w:tr w:rsidRPr="00197D3B" w:rsidR="00A93C9D" w:rsidTr="00321520" w14:paraId="21587041" w14:textId="77777777">
        <w:tc>
          <w:tcPr>
            <w:tcW w:w="2520" w:type="dxa"/>
          </w:tcPr>
          <w:p w:rsidRPr="008E348A" w:rsidR="00A93C9D" w:rsidP="00321520" w:rsidRDefault="00A93C9D" w14:paraId="23767EF6" w14:textId="77777777">
            <w:pPr>
              <w:pStyle w:val="Text"/>
              <w:rPr>
                <w:sz w:val="22"/>
                <w:szCs w:val="22"/>
              </w:rPr>
            </w:pPr>
            <w:r w:rsidRPr="008E348A">
              <w:rPr>
                <w:sz w:val="22"/>
                <w:szCs w:val="22"/>
              </w:rPr>
              <w:t>"</w:t>
            </w:r>
            <w:r w:rsidRPr="008E348A">
              <w:rPr>
                <w:b/>
                <w:sz w:val="22"/>
                <w:szCs w:val="22"/>
              </w:rPr>
              <w:t>Aktiebolagslagen</w:t>
            </w:r>
            <w:r w:rsidRPr="008E348A">
              <w:rPr>
                <w:sz w:val="22"/>
                <w:szCs w:val="22"/>
              </w:rPr>
              <w:t>"/ "</w:t>
            </w:r>
            <w:r w:rsidRPr="008E348A">
              <w:rPr>
                <w:b/>
                <w:i/>
                <w:sz w:val="22"/>
                <w:szCs w:val="22"/>
              </w:rPr>
              <w:t>Swedish Companies Ac</w:t>
            </w:r>
            <w:r w:rsidRPr="008E348A">
              <w:rPr>
                <w:sz w:val="22"/>
                <w:szCs w:val="22"/>
              </w:rPr>
              <w:t>t"</w:t>
            </w:r>
          </w:p>
        </w:tc>
        <w:tc>
          <w:tcPr>
            <w:tcW w:w="5598" w:type="dxa"/>
          </w:tcPr>
          <w:p w:rsidRPr="008E348A" w:rsidR="00A93C9D" w:rsidP="00321520" w:rsidRDefault="00A93C9D" w14:paraId="13F157BF" w14:textId="77777777">
            <w:pPr>
              <w:pStyle w:val="Text"/>
              <w:spacing w:after="0"/>
              <w:rPr>
                <w:sz w:val="22"/>
                <w:szCs w:val="22"/>
              </w:rPr>
            </w:pPr>
            <w:r w:rsidRPr="008E348A">
              <w:rPr>
                <w:sz w:val="22"/>
                <w:szCs w:val="22"/>
              </w:rPr>
              <w:t>avser aktiebolagslagen (2005:551), i vid var tid gällande lydelse;</w:t>
            </w:r>
          </w:p>
          <w:p w:rsidRPr="008E348A" w:rsidR="00A93C9D" w:rsidP="00321520" w:rsidRDefault="00A93C9D" w14:paraId="2CBFEC97" w14:textId="77777777">
            <w:pPr>
              <w:pStyle w:val="Text"/>
              <w:spacing w:after="0"/>
              <w:rPr>
                <w:i/>
                <w:sz w:val="22"/>
                <w:szCs w:val="22"/>
                <w:lang w:val="en-US"/>
              </w:rPr>
            </w:pPr>
            <w:r w:rsidRPr="008E348A">
              <w:rPr>
                <w:i/>
                <w:sz w:val="22"/>
                <w:szCs w:val="22"/>
                <w:lang w:val="en-US"/>
              </w:rPr>
              <w:t>means the Swedish Companies Act (2005:551), as amended from time to time;</w:t>
            </w:r>
          </w:p>
          <w:p w:rsidRPr="008E348A" w:rsidR="00A93C9D" w:rsidP="00321520" w:rsidRDefault="00A93C9D" w14:paraId="59E42B27" w14:textId="77777777">
            <w:pPr>
              <w:pStyle w:val="Text"/>
              <w:spacing w:after="0"/>
              <w:rPr>
                <w:i/>
                <w:sz w:val="22"/>
                <w:szCs w:val="22"/>
                <w:lang w:val="en-US"/>
              </w:rPr>
            </w:pPr>
          </w:p>
        </w:tc>
      </w:tr>
      <w:tr w:rsidRPr="00197D3B" w:rsidR="00A93C9D" w:rsidTr="00321520" w14:paraId="178B67D8" w14:textId="77777777">
        <w:tc>
          <w:tcPr>
            <w:tcW w:w="2520" w:type="dxa"/>
          </w:tcPr>
          <w:p w:rsidRPr="008E348A" w:rsidR="00A93C9D" w:rsidP="00321520" w:rsidRDefault="00A93C9D" w14:paraId="58D73578" w14:textId="77777777">
            <w:pPr>
              <w:pStyle w:val="Text"/>
              <w:rPr>
                <w:sz w:val="22"/>
                <w:szCs w:val="22"/>
              </w:rPr>
            </w:pPr>
            <w:r w:rsidRPr="008E348A">
              <w:rPr>
                <w:sz w:val="22"/>
                <w:szCs w:val="22"/>
              </w:rPr>
              <w:t>"</w:t>
            </w:r>
            <w:r w:rsidRPr="008E348A">
              <w:rPr>
                <w:b/>
                <w:sz w:val="22"/>
                <w:szCs w:val="22"/>
              </w:rPr>
              <w:t>Bankdag</w:t>
            </w:r>
            <w:r w:rsidRPr="008E348A">
              <w:rPr>
                <w:sz w:val="22"/>
                <w:szCs w:val="22"/>
              </w:rPr>
              <w:t>" / "</w:t>
            </w:r>
            <w:r w:rsidRPr="008E348A">
              <w:rPr>
                <w:b/>
                <w:i/>
                <w:sz w:val="22"/>
                <w:szCs w:val="22"/>
              </w:rPr>
              <w:t>Business Day</w:t>
            </w:r>
            <w:r w:rsidRPr="008E348A">
              <w:rPr>
                <w:sz w:val="22"/>
                <w:szCs w:val="22"/>
              </w:rPr>
              <w:t>"</w:t>
            </w:r>
          </w:p>
        </w:tc>
        <w:tc>
          <w:tcPr>
            <w:tcW w:w="5598" w:type="dxa"/>
          </w:tcPr>
          <w:p w:rsidRPr="008E348A" w:rsidR="00A93C9D" w:rsidP="00321520" w:rsidRDefault="00A93C9D" w14:paraId="532B1DDA" w14:textId="77777777">
            <w:pPr>
              <w:pStyle w:val="Text"/>
              <w:spacing w:after="0"/>
              <w:rPr>
                <w:sz w:val="22"/>
                <w:szCs w:val="22"/>
              </w:rPr>
            </w:pPr>
            <w:r w:rsidRPr="008E348A">
              <w:rPr>
                <w:sz w:val="22"/>
                <w:szCs w:val="22"/>
              </w:rPr>
              <w:t>avser dag som inte är söndag eller annan allmän helgdag och på vilken svenska banker är öppna för allmänheten;</w:t>
            </w:r>
          </w:p>
          <w:p w:rsidRPr="008E348A" w:rsidR="00A93C9D" w:rsidP="00321520" w:rsidRDefault="00A93C9D" w14:paraId="38250532" w14:textId="77777777">
            <w:pPr>
              <w:pStyle w:val="Text"/>
              <w:spacing w:after="0"/>
              <w:rPr>
                <w:i/>
                <w:sz w:val="22"/>
                <w:szCs w:val="22"/>
                <w:lang w:val="en-US"/>
              </w:rPr>
            </w:pPr>
            <w:r w:rsidRPr="008E348A">
              <w:rPr>
                <w:i/>
                <w:sz w:val="22"/>
                <w:szCs w:val="22"/>
                <w:lang w:val="en-US"/>
              </w:rPr>
              <w:t>means a day that is not a Sunday or other public holiday and on which Swedish banks are open to the general public;</w:t>
            </w:r>
          </w:p>
          <w:p w:rsidRPr="008E348A" w:rsidR="00A93C9D" w:rsidP="00321520" w:rsidRDefault="00A93C9D" w14:paraId="7F451033" w14:textId="77777777">
            <w:pPr>
              <w:pStyle w:val="Text"/>
              <w:spacing w:after="0"/>
              <w:rPr>
                <w:i/>
                <w:sz w:val="22"/>
                <w:szCs w:val="22"/>
                <w:lang w:val="en-US"/>
              </w:rPr>
            </w:pPr>
          </w:p>
        </w:tc>
      </w:tr>
      <w:tr w:rsidRPr="00197D3B" w:rsidR="00A93C9D" w:rsidTr="00321520" w14:paraId="47391D88" w14:textId="77777777">
        <w:trPr>
          <w:trHeight w:val="610"/>
        </w:trPr>
        <w:tc>
          <w:tcPr>
            <w:tcW w:w="2520" w:type="dxa"/>
          </w:tcPr>
          <w:p w:rsidRPr="008E348A" w:rsidR="00A93C9D" w:rsidP="00321520" w:rsidRDefault="00A93C9D" w14:paraId="5A1B91EC" w14:textId="77777777">
            <w:pPr>
              <w:pStyle w:val="Text"/>
              <w:rPr>
                <w:sz w:val="22"/>
                <w:szCs w:val="22"/>
              </w:rPr>
            </w:pPr>
            <w:r w:rsidRPr="008E348A">
              <w:rPr>
                <w:sz w:val="22"/>
                <w:szCs w:val="22"/>
              </w:rPr>
              <w:t>"</w:t>
            </w:r>
            <w:r w:rsidRPr="008E348A">
              <w:rPr>
                <w:b/>
                <w:sz w:val="22"/>
                <w:szCs w:val="22"/>
              </w:rPr>
              <w:t>Bolaget</w:t>
            </w:r>
            <w:r w:rsidRPr="008E348A">
              <w:rPr>
                <w:sz w:val="22"/>
                <w:szCs w:val="22"/>
              </w:rPr>
              <w:t>" / "</w:t>
            </w:r>
            <w:r w:rsidRPr="008E348A">
              <w:rPr>
                <w:b/>
                <w:i/>
                <w:sz w:val="22"/>
                <w:szCs w:val="22"/>
              </w:rPr>
              <w:t>Company</w:t>
            </w:r>
            <w:r w:rsidRPr="008E348A">
              <w:rPr>
                <w:sz w:val="22"/>
                <w:szCs w:val="22"/>
              </w:rPr>
              <w:t>"</w:t>
            </w:r>
          </w:p>
        </w:tc>
        <w:tc>
          <w:tcPr>
            <w:tcW w:w="5598" w:type="dxa"/>
          </w:tcPr>
          <w:p w:rsidRPr="008E348A" w:rsidR="00A93C9D" w:rsidP="00321520" w:rsidRDefault="00A93C9D" w14:paraId="6EB9FD5F" w14:textId="77777777">
            <w:pPr>
              <w:pStyle w:val="Text"/>
              <w:spacing w:after="0"/>
              <w:rPr>
                <w:sz w:val="22"/>
                <w:szCs w:val="22"/>
              </w:rPr>
            </w:pPr>
            <w:r w:rsidRPr="008E348A">
              <w:rPr>
                <w:sz w:val="22"/>
                <w:szCs w:val="22"/>
              </w:rPr>
              <w:t>avser Biovica International AB, org.nr 556774-6150;</w:t>
            </w:r>
          </w:p>
          <w:p w:rsidRPr="008E348A" w:rsidR="00A93C9D" w:rsidP="00321520" w:rsidRDefault="00A93C9D" w14:paraId="703A2244" w14:textId="77777777">
            <w:pPr>
              <w:pStyle w:val="Text"/>
              <w:spacing w:after="0"/>
              <w:rPr>
                <w:i/>
                <w:sz w:val="22"/>
                <w:szCs w:val="22"/>
                <w:lang w:val="en-US"/>
              </w:rPr>
            </w:pPr>
            <w:r w:rsidRPr="008E348A">
              <w:rPr>
                <w:i/>
                <w:sz w:val="22"/>
                <w:szCs w:val="22"/>
                <w:lang w:val="en-US"/>
              </w:rPr>
              <w:t>means Biovica International AB, reg. no. 556774-6150;</w:t>
            </w:r>
          </w:p>
          <w:p w:rsidRPr="008E348A" w:rsidR="00A93C9D" w:rsidP="00321520" w:rsidRDefault="00A93C9D" w14:paraId="0141752E" w14:textId="77777777">
            <w:pPr>
              <w:pStyle w:val="Text"/>
              <w:spacing w:after="0"/>
              <w:rPr>
                <w:i/>
                <w:sz w:val="22"/>
                <w:szCs w:val="22"/>
                <w:lang w:val="en-US"/>
              </w:rPr>
            </w:pPr>
          </w:p>
        </w:tc>
      </w:tr>
      <w:tr w:rsidRPr="00197D3B" w:rsidR="00A93C9D" w:rsidTr="00321520" w14:paraId="6A1E9E09" w14:textId="77777777">
        <w:tc>
          <w:tcPr>
            <w:tcW w:w="2520" w:type="dxa"/>
          </w:tcPr>
          <w:p w:rsidRPr="008E348A" w:rsidR="00A93C9D" w:rsidP="00321520" w:rsidRDefault="00A93C9D" w14:paraId="752ED09B" w14:textId="77777777">
            <w:pPr>
              <w:pStyle w:val="Text"/>
              <w:rPr>
                <w:sz w:val="22"/>
                <w:szCs w:val="22"/>
              </w:rPr>
            </w:pPr>
            <w:r w:rsidRPr="008E348A">
              <w:rPr>
                <w:sz w:val="22"/>
                <w:szCs w:val="22"/>
              </w:rPr>
              <w:t>"</w:t>
            </w:r>
            <w:r w:rsidRPr="008E348A">
              <w:rPr>
                <w:b/>
                <w:sz w:val="22"/>
                <w:szCs w:val="22"/>
              </w:rPr>
              <w:t>Bank</w:t>
            </w:r>
            <w:r w:rsidRPr="008E348A">
              <w:rPr>
                <w:sz w:val="22"/>
                <w:szCs w:val="22"/>
              </w:rPr>
              <w:t>" / "</w:t>
            </w:r>
            <w:r w:rsidRPr="008E348A">
              <w:rPr>
                <w:b/>
                <w:i/>
                <w:sz w:val="22"/>
                <w:szCs w:val="22"/>
              </w:rPr>
              <w:t>Bank</w:t>
            </w:r>
            <w:r w:rsidRPr="008E348A">
              <w:rPr>
                <w:sz w:val="22"/>
                <w:szCs w:val="22"/>
              </w:rPr>
              <w:t>"</w:t>
            </w:r>
          </w:p>
        </w:tc>
        <w:tc>
          <w:tcPr>
            <w:tcW w:w="5598" w:type="dxa"/>
          </w:tcPr>
          <w:p w:rsidRPr="008E348A" w:rsidR="00A93C9D" w:rsidP="00321520" w:rsidRDefault="00A93C9D" w14:paraId="2005CCB0" w14:textId="77777777">
            <w:pPr>
              <w:pStyle w:val="Text"/>
              <w:spacing w:after="0"/>
              <w:rPr>
                <w:sz w:val="22"/>
                <w:szCs w:val="22"/>
              </w:rPr>
            </w:pPr>
            <w:r w:rsidRPr="008E348A">
              <w:rPr>
                <w:sz w:val="22"/>
                <w:szCs w:val="22"/>
              </w:rPr>
              <w:t>avser den bank eller kontoförande institut som Bolaget använder för åtgärder relaterade till Teckningsoptionerna;</w:t>
            </w:r>
          </w:p>
          <w:p w:rsidRPr="008E348A" w:rsidR="00A93C9D" w:rsidP="00321520" w:rsidRDefault="00A93C9D" w14:paraId="198A3184" w14:textId="77777777">
            <w:pPr>
              <w:pStyle w:val="Text"/>
              <w:spacing w:after="0"/>
              <w:rPr>
                <w:sz w:val="22"/>
                <w:szCs w:val="22"/>
                <w:lang w:val="en-US"/>
              </w:rPr>
            </w:pPr>
            <w:r w:rsidRPr="008E348A">
              <w:rPr>
                <w:i/>
                <w:sz w:val="22"/>
                <w:szCs w:val="22"/>
                <w:lang w:val="en-US"/>
              </w:rPr>
              <w:t>means the bank or account operator that the company uses for actions related to the Warrants</w:t>
            </w:r>
            <w:r w:rsidRPr="008E348A">
              <w:rPr>
                <w:sz w:val="22"/>
                <w:szCs w:val="22"/>
                <w:lang w:val="en-US"/>
              </w:rPr>
              <w:t>;</w:t>
            </w:r>
          </w:p>
          <w:p w:rsidRPr="008E348A" w:rsidR="00A93C9D" w:rsidP="00321520" w:rsidRDefault="00A93C9D" w14:paraId="659A438E" w14:textId="77777777">
            <w:pPr>
              <w:pStyle w:val="Text"/>
              <w:spacing w:after="0"/>
              <w:rPr>
                <w:sz w:val="22"/>
                <w:szCs w:val="22"/>
                <w:lang w:val="en-US"/>
              </w:rPr>
            </w:pPr>
          </w:p>
        </w:tc>
      </w:tr>
      <w:tr w:rsidRPr="00197D3B" w:rsidR="00A93C9D" w:rsidTr="00321520" w14:paraId="012ECDED" w14:textId="77777777">
        <w:tc>
          <w:tcPr>
            <w:tcW w:w="2520" w:type="dxa"/>
          </w:tcPr>
          <w:p w:rsidRPr="008E348A" w:rsidR="00A93C9D" w:rsidP="00321520" w:rsidRDefault="00A93C9D" w14:paraId="33A1BE59" w14:textId="77777777">
            <w:pPr>
              <w:pStyle w:val="Text"/>
              <w:rPr>
                <w:sz w:val="22"/>
                <w:szCs w:val="22"/>
              </w:rPr>
            </w:pPr>
            <w:r w:rsidRPr="008E348A">
              <w:rPr>
                <w:sz w:val="22"/>
                <w:szCs w:val="22"/>
              </w:rPr>
              <w:t>"</w:t>
            </w:r>
            <w:r w:rsidRPr="008E348A">
              <w:rPr>
                <w:b/>
                <w:sz w:val="22"/>
                <w:szCs w:val="22"/>
              </w:rPr>
              <w:t>Optionshavare</w:t>
            </w:r>
            <w:r w:rsidRPr="008E348A">
              <w:rPr>
                <w:sz w:val="22"/>
                <w:szCs w:val="22"/>
              </w:rPr>
              <w:t>" / "</w:t>
            </w:r>
            <w:r w:rsidRPr="008E348A">
              <w:rPr>
                <w:b/>
                <w:i/>
                <w:sz w:val="22"/>
                <w:szCs w:val="22"/>
              </w:rPr>
              <w:t>Warrant holder</w:t>
            </w:r>
            <w:r w:rsidRPr="008E348A">
              <w:rPr>
                <w:sz w:val="22"/>
                <w:szCs w:val="22"/>
              </w:rPr>
              <w:t>"</w:t>
            </w:r>
          </w:p>
        </w:tc>
        <w:tc>
          <w:tcPr>
            <w:tcW w:w="5598" w:type="dxa"/>
          </w:tcPr>
          <w:p w:rsidRPr="008E348A" w:rsidR="00A93C9D" w:rsidP="00321520" w:rsidRDefault="00A93C9D" w14:paraId="5F103891" w14:textId="77777777">
            <w:pPr>
              <w:pStyle w:val="Text"/>
              <w:spacing w:after="0"/>
              <w:rPr>
                <w:sz w:val="22"/>
                <w:szCs w:val="22"/>
              </w:rPr>
            </w:pPr>
            <w:r w:rsidRPr="008E348A">
              <w:rPr>
                <w:sz w:val="22"/>
                <w:szCs w:val="22"/>
              </w:rPr>
              <w:t>avser den som är innehavare av Teckningsoption;</w:t>
            </w:r>
          </w:p>
          <w:p w:rsidRPr="008E348A" w:rsidR="00A93C9D" w:rsidP="00321520" w:rsidRDefault="00A93C9D" w14:paraId="0C570385" w14:textId="77777777">
            <w:pPr>
              <w:pStyle w:val="Text"/>
              <w:spacing w:after="0"/>
              <w:rPr>
                <w:i/>
                <w:sz w:val="22"/>
                <w:szCs w:val="22"/>
                <w:lang w:val="en-US"/>
              </w:rPr>
            </w:pPr>
            <w:r w:rsidRPr="008E348A">
              <w:rPr>
                <w:i/>
                <w:sz w:val="22"/>
                <w:szCs w:val="22"/>
                <w:lang w:val="en-US"/>
              </w:rPr>
              <w:t>means a person who is the holder of a Warrant;</w:t>
            </w:r>
          </w:p>
        </w:tc>
      </w:tr>
      <w:tr w:rsidRPr="00197D3B" w:rsidR="00A93C9D" w:rsidTr="00321520" w14:paraId="6F93ED9B" w14:textId="77777777">
        <w:tc>
          <w:tcPr>
            <w:tcW w:w="2520" w:type="dxa"/>
          </w:tcPr>
          <w:p w:rsidRPr="008E348A" w:rsidR="00A93C9D" w:rsidP="00321520" w:rsidRDefault="00A93C9D" w14:paraId="7B9EB0F2" w14:textId="77777777">
            <w:pPr>
              <w:pStyle w:val="Text"/>
              <w:rPr>
                <w:sz w:val="22"/>
                <w:szCs w:val="22"/>
              </w:rPr>
            </w:pPr>
            <w:r w:rsidRPr="008E348A">
              <w:rPr>
                <w:sz w:val="22"/>
                <w:szCs w:val="22"/>
              </w:rPr>
              <w:t>"</w:t>
            </w:r>
            <w:r w:rsidRPr="008E348A">
              <w:rPr>
                <w:b/>
                <w:sz w:val="22"/>
                <w:szCs w:val="22"/>
              </w:rPr>
              <w:t>Teckning</w:t>
            </w:r>
            <w:r w:rsidRPr="008E348A">
              <w:rPr>
                <w:sz w:val="22"/>
                <w:szCs w:val="22"/>
              </w:rPr>
              <w:t>" / "</w:t>
            </w:r>
            <w:r w:rsidRPr="008E348A">
              <w:rPr>
                <w:b/>
                <w:i/>
                <w:sz w:val="22"/>
                <w:szCs w:val="22"/>
              </w:rPr>
              <w:t>Subscription</w:t>
            </w:r>
            <w:r w:rsidRPr="008E348A">
              <w:rPr>
                <w:sz w:val="22"/>
                <w:szCs w:val="22"/>
              </w:rPr>
              <w:t>"</w:t>
            </w:r>
          </w:p>
        </w:tc>
        <w:tc>
          <w:tcPr>
            <w:tcW w:w="5598" w:type="dxa"/>
          </w:tcPr>
          <w:p w:rsidRPr="008E348A" w:rsidR="00A93C9D" w:rsidP="00321520" w:rsidRDefault="00A93C9D" w14:paraId="11F7286F" w14:textId="77777777">
            <w:pPr>
              <w:pStyle w:val="Text"/>
              <w:spacing w:after="0"/>
              <w:rPr>
                <w:sz w:val="22"/>
                <w:szCs w:val="22"/>
              </w:rPr>
            </w:pPr>
            <w:r w:rsidRPr="008E348A">
              <w:rPr>
                <w:sz w:val="22"/>
                <w:szCs w:val="22"/>
              </w:rPr>
              <w:t>avser teckning av aktier i Bolaget med utnyttjande av Teckningsoption enligt 14 kap aktiebolagslagen;</w:t>
            </w:r>
          </w:p>
          <w:p w:rsidRPr="008E348A" w:rsidR="00A93C9D" w:rsidP="00321520" w:rsidRDefault="00A93C9D" w14:paraId="51D6D45C" w14:textId="77777777">
            <w:pPr>
              <w:pStyle w:val="Text"/>
              <w:spacing w:after="0"/>
              <w:rPr>
                <w:i/>
                <w:sz w:val="22"/>
                <w:szCs w:val="22"/>
                <w:lang w:val="en-US"/>
              </w:rPr>
            </w:pPr>
            <w:r w:rsidRPr="008E348A">
              <w:rPr>
                <w:i/>
                <w:sz w:val="22"/>
                <w:szCs w:val="22"/>
                <w:lang w:val="en-US"/>
              </w:rPr>
              <w:t xml:space="preserve">means subscription for shares in the Company, by utilizing the Warrant in accordance with Chapter 14 of the Swedish Companies Act; </w:t>
            </w:r>
          </w:p>
          <w:p w:rsidRPr="008E348A" w:rsidR="00A93C9D" w:rsidP="00321520" w:rsidRDefault="00A93C9D" w14:paraId="399DA371" w14:textId="77777777">
            <w:pPr>
              <w:pStyle w:val="Text"/>
              <w:spacing w:after="0"/>
              <w:rPr>
                <w:i/>
                <w:sz w:val="22"/>
                <w:szCs w:val="22"/>
                <w:lang w:val="en-US"/>
              </w:rPr>
            </w:pPr>
          </w:p>
        </w:tc>
      </w:tr>
      <w:tr w:rsidRPr="00197D3B" w:rsidR="00A93C9D" w:rsidTr="00321520" w14:paraId="2F69E60F" w14:textId="77777777">
        <w:tc>
          <w:tcPr>
            <w:tcW w:w="2520" w:type="dxa"/>
          </w:tcPr>
          <w:p w:rsidRPr="008E348A" w:rsidR="00A93C9D" w:rsidP="00321520" w:rsidRDefault="00A93C9D" w14:paraId="190F3F0F" w14:textId="77777777">
            <w:pPr>
              <w:pStyle w:val="Text"/>
              <w:rPr>
                <w:sz w:val="22"/>
                <w:szCs w:val="22"/>
              </w:rPr>
            </w:pPr>
            <w:r w:rsidRPr="008E348A">
              <w:rPr>
                <w:sz w:val="22"/>
                <w:szCs w:val="22"/>
              </w:rPr>
              <w:t>"</w:t>
            </w:r>
            <w:r w:rsidRPr="008E348A">
              <w:rPr>
                <w:b/>
                <w:sz w:val="22"/>
                <w:szCs w:val="22"/>
              </w:rPr>
              <w:t>Teckningskurs</w:t>
            </w:r>
            <w:r w:rsidRPr="008E348A">
              <w:rPr>
                <w:sz w:val="22"/>
                <w:szCs w:val="22"/>
              </w:rPr>
              <w:t>" / "</w:t>
            </w:r>
            <w:r w:rsidRPr="008E348A">
              <w:rPr>
                <w:b/>
                <w:i/>
                <w:sz w:val="22"/>
                <w:szCs w:val="22"/>
              </w:rPr>
              <w:t>Subscription Price</w:t>
            </w:r>
            <w:r w:rsidRPr="008E348A">
              <w:rPr>
                <w:sz w:val="22"/>
                <w:szCs w:val="22"/>
              </w:rPr>
              <w:t>"</w:t>
            </w:r>
          </w:p>
        </w:tc>
        <w:tc>
          <w:tcPr>
            <w:tcW w:w="5598" w:type="dxa"/>
          </w:tcPr>
          <w:p w:rsidRPr="008E348A" w:rsidR="00A93C9D" w:rsidP="00321520" w:rsidRDefault="00A93C9D" w14:paraId="78F2DDB7" w14:textId="77777777">
            <w:pPr>
              <w:pStyle w:val="Text"/>
              <w:spacing w:after="0"/>
              <w:rPr>
                <w:sz w:val="22"/>
                <w:szCs w:val="22"/>
              </w:rPr>
            </w:pPr>
            <w:r w:rsidRPr="008E348A">
              <w:rPr>
                <w:sz w:val="22"/>
                <w:szCs w:val="22"/>
              </w:rPr>
              <w:t>avser den kurs till vilken Teckning av nya aktier med utnyttjande av Teckningsoption kan ske;</w:t>
            </w:r>
          </w:p>
          <w:p w:rsidRPr="008E348A" w:rsidR="00A93C9D" w:rsidP="00321520" w:rsidRDefault="00A93C9D" w14:paraId="1830A953" w14:textId="77777777">
            <w:pPr>
              <w:pStyle w:val="Text"/>
              <w:spacing w:after="0"/>
              <w:rPr>
                <w:sz w:val="22"/>
                <w:szCs w:val="22"/>
                <w:lang w:val="en-US"/>
              </w:rPr>
            </w:pPr>
            <w:r w:rsidRPr="008E348A">
              <w:rPr>
                <w:i/>
                <w:sz w:val="22"/>
                <w:szCs w:val="22"/>
                <w:lang w:val="en-US"/>
              </w:rPr>
              <w:t>means the price at which Subscription of new shares, by utilizing the Warrant, can be made</w:t>
            </w:r>
            <w:r w:rsidRPr="008E348A">
              <w:rPr>
                <w:sz w:val="22"/>
                <w:szCs w:val="22"/>
                <w:lang w:val="en-US"/>
              </w:rPr>
              <w:t>;</w:t>
            </w:r>
          </w:p>
          <w:p w:rsidRPr="008E348A" w:rsidR="00A93C9D" w:rsidP="00321520" w:rsidRDefault="00A93C9D" w14:paraId="1DDC81BD" w14:textId="77777777">
            <w:pPr>
              <w:pStyle w:val="Text"/>
              <w:spacing w:after="0"/>
              <w:rPr>
                <w:sz w:val="22"/>
                <w:szCs w:val="22"/>
                <w:lang w:val="en-US"/>
              </w:rPr>
            </w:pPr>
          </w:p>
        </w:tc>
      </w:tr>
      <w:tr w:rsidRPr="00197D3B" w:rsidR="00A93C9D" w:rsidTr="00321520" w14:paraId="518F21C2" w14:textId="77777777">
        <w:tc>
          <w:tcPr>
            <w:tcW w:w="2520" w:type="dxa"/>
          </w:tcPr>
          <w:p w:rsidRPr="008E348A" w:rsidR="00A93C9D" w:rsidP="00321520" w:rsidRDefault="00A93C9D" w14:paraId="0CABA259" w14:textId="77777777">
            <w:pPr>
              <w:pStyle w:val="Text"/>
              <w:rPr>
                <w:sz w:val="22"/>
                <w:szCs w:val="22"/>
              </w:rPr>
            </w:pPr>
            <w:r w:rsidRPr="008E348A">
              <w:rPr>
                <w:sz w:val="22"/>
                <w:szCs w:val="22"/>
              </w:rPr>
              <w:t>"</w:t>
            </w:r>
            <w:r w:rsidRPr="008E348A">
              <w:rPr>
                <w:b/>
                <w:sz w:val="22"/>
                <w:szCs w:val="22"/>
              </w:rPr>
              <w:t>Teckningsoption</w:t>
            </w:r>
            <w:r w:rsidRPr="008E348A">
              <w:rPr>
                <w:sz w:val="22"/>
                <w:szCs w:val="22"/>
              </w:rPr>
              <w:t>" / "</w:t>
            </w:r>
            <w:r w:rsidRPr="008E348A">
              <w:rPr>
                <w:b/>
                <w:i/>
                <w:sz w:val="22"/>
                <w:szCs w:val="22"/>
              </w:rPr>
              <w:t>Warrant</w:t>
            </w:r>
            <w:r w:rsidRPr="008E348A">
              <w:rPr>
                <w:sz w:val="22"/>
                <w:szCs w:val="22"/>
              </w:rPr>
              <w:t>"</w:t>
            </w:r>
          </w:p>
        </w:tc>
        <w:tc>
          <w:tcPr>
            <w:tcW w:w="5598" w:type="dxa"/>
          </w:tcPr>
          <w:p w:rsidRPr="008E348A" w:rsidR="00A93C9D" w:rsidP="00321520" w:rsidRDefault="00A93C9D" w14:paraId="2F7FDC17" w14:textId="77777777">
            <w:pPr>
              <w:pStyle w:val="Text"/>
              <w:spacing w:after="0"/>
              <w:rPr>
                <w:sz w:val="22"/>
                <w:szCs w:val="22"/>
              </w:rPr>
            </w:pPr>
            <w:r w:rsidRPr="008E348A">
              <w:rPr>
                <w:sz w:val="22"/>
                <w:szCs w:val="22"/>
              </w:rPr>
              <w:t>avser rätt att teckna en aktie i Bolaget mot betalning i pengar enligt dessa villkor;</w:t>
            </w:r>
          </w:p>
          <w:p w:rsidRPr="008E348A" w:rsidR="00A93C9D" w:rsidP="00321520" w:rsidRDefault="00A93C9D" w14:paraId="572B3B31" w14:textId="77777777">
            <w:pPr>
              <w:pStyle w:val="Text"/>
              <w:spacing w:after="0"/>
              <w:rPr>
                <w:i/>
                <w:sz w:val="22"/>
                <w:szCs w:val="22"/>
                <w:lang w:val="en-US"/>
              </w:rPr>
            </w:pPr>
            <w:r w:rsidRPr="008E348A">
              <w:rPr>
                <w:i/>
                <w:sz w:val="22"/>
                <w:szCs w:val="22"/>
                <w:lang w:val="en-US"/>
              </w:rPr>
              <w:t>means a right to subscribe for one new share in the Company against cash payment in accordance with these terms;</w:t>
            </w:r>
          </w:p>
          <w:p w:rsidRPr="008E348A" w:rsidR="00A93C9D" w:rsidP="00321520" w:rsidRDefault="00A93C9D" w14:paraId="308AA2AA" w14:textId="77777777">
            <w:pPr>
              <w:pStyle w:val="Text"/>
              <w:spacing w:after="0"/>
              <w:rPr>
                <w:i/>
                <w:sz w:val="22"/>
                <w:szCs w:val="22"/>
                <w:lang w:val="en-US"/>
              </w:rPr>
            </w:pPr>
          </w:p>
        </w:tc>
      </w:tr>
      <w:tr w:rsidRPr="00197D3B" w:rsidR="00A93C9D" w:rsidTr="00321520" w14:paraId="1A8CA653" w14:textId="77777777">
        <w:tc>
          <w:tcPr>
            <w:tcW w:w="2520" w:type="dxa"/>
          </w:tcPr>
          <w:p w:rsidRPr="008E348A" w:rsidR="00A93C9D" w:rsidP="00321520" w:rsidRDefault="00A93C9D" w14:paraId="7B0EECAF" w14:textId="77777777">
            <w:pPr>
              <w:pStyle w:val="Text"/>
              <w:rPr>
                <w:sz w:val="22"/>
                <w:szCs w:val="22"/>
              </w:rPr>
            </w:pPr>
            <w:r w:rsidRPr="008E348A">
              <w:rPr>
                <w:sz w:val="22"/>
                <w:szCs w:val="22"/>
              </w:rPr>
              <w:t>"</w:t>
            </w:r>
            <w:r w:rsidRPr="008E348A">
              <w:rPr>
                <w:b/>
                <w:sz w:val="22"/>
                <w:szCs w:val="22"/>
              </w:rPr>
              <w:t>Euroclear</w:t>
            </w:r>
            <w:r w:rsidRPr="008E348A">
              <w:rPr>
                <w:sz w:val="22"/>
                <w:szCs w:val="22"/>
              </w:rPr>
              <w:t>"</w:t>
            </w:r>
          </w:p>
        </w:tc>
        <w:tc>
          <w:tcPr>
            <w:tcW w:w="5598" w:type="dxa"/>
          </w:tcPr>
          <w:p w:rsidRPr="008E348A" w:rsidR="00A93C9D" w:rsidP="00321520" w:rsidRDefault="00A93C9D" w14:paraId="069AF448" w14:textId="77777777">
            <w:pPr>
              <w:pStyle w:val="Text"/>
              <w:spacing w:after="0"/>
              <w:rPr>
                <w:sz w:val="22"/>
                <w:szCs w:val="22"/>
              </w:rPr>
            </w:pPr>
            <w:r w:rsidRPr="008E348A">
              <w:rPr>
                <w:sz w:val="22"/>
                <w:szCs w:val="22"/>
              </w:rPr>
              <w:t>avser Euroclear Sweden AB eller annan värdepapperscentral enligt lagen (1998:1479) om värdepapperscentraler och kontoföring av finansiella instrument.</w:t>
            </w:r>
          </w:p>
          <w:p w:rsidRPr="008E348A" w:rsidR="00A93C9D" w:rsidP="00321520" w:rsidRDefault="00A93C9D" w14:paraId="019A27A1" w14:textId="77777777">
            <w:pPr>
              <w:pStyle w:val="Text"/>
              <w:spacing w:after="0"/>
              <w:rPr>
                <w:i/>
                <w:sz w:val="22"/>
                <w:szCs w:val="22"/>
                <w:lang w:val="en-US"/>
              </w:rPr>
            </w:pPr>
            <w:r w:rsidRPr="008E348A">
              <w:rPr>
                <w:i/>
                <w:sz w:val="22"/>
                <w:szCs w:val="22"/>
                <w:lang w:val="en-US"/>
              </w:rPr>
              <w:lastRenderedPageBreak/>
              <w:t>means Euroclear Sweden AB or other central securities depository in accordance with the Central Securities Depositary and Financial Instrument Accounts Act (1998:1479).</w:t>
            </w:r>
          </w:p>
          <w:p w:rsidRPr="008E348A" w:rsidR="00A93C9D" w:rsidP="00321520" w:rsidRDefault="00A93C9D" w14:paraId="11EF0B2E" w14:textId="77777777">
            <w:pPr>
              <w:pStyle w:val="Text"/>
              <w:spacing w:after="0"/>
              <w:rPr>
                <w:i/>
                <w:sz w:val="22"/>
                <w:szCs w:val="22"/>
                <w:lang w:val="en-US"/>
              </w:rPr>
            </w:pPr>
          </w:p>
        </w:tc>
      </w:tr>
    </w:tbl>
    <w:p w:rsidRPr="008E348A" w:rsidR="00A93C9D" w:rsidP="00977408" w:rsidRDefault="00A93C9D" w14:paraId="20D58F7D" w14:textId="77777777">
      <w:pPr>
        <w:pStyle w:val="Text"/>
        <w:numPr>
          <w:ilvl w:val="0"/>
          <w:numId w:val="43"/>
        </w:numPr>
        <w:spacing w:after="0"/>
        <w:ind w:left="709" w:hanging="709"/>
        <w:jc w:val="both"/>
        <w:rPr>
          <w:b/>
          <w:sz w:val="22"/>
          <w:szCs w:val="22"/>
          <w:lang w:val="en-US"/>
        </w:rPr>
      </w:pPr>
      <w:r w:rsidRPr="008E348A">
        <w:rPr>
          <w:b/>
          <w:sz w:val="22"/>
          <w:szCs w:val="22"/>
        </w:rPr>
        <w:lastRenderedPageBreak/>
        <w:t>Teckningsoptioner och registrering</w:t>
      </w:r>
      <w:r w:rsidRPr="008E348A">
        <w:rPr>
          <w:b/>
          <w:sz w:val="22"/>
          <w:szCs w:val="22"/>
          <w:lang w:val="en-US"/>
        </w:rPr>
        <w:t xml:space="preserve"> / </w:t>
      </w:r>
      <w:r w:rsidRPr="008E348A">
        <w:rPr>
          <w:b/>
          <w:i/>
          <w:sz w:val="22"/>
          <w:szCs w:val="22"/>
          <w:lang w:val="en-US"/>
        </w:rPr>
        <w:t>Warrants and registration</w:t>
      </w:r>
    </w:p>
    <w:p w:rsidRPr="008E348A" w:rsidR="00A93C9D" w:rsidP="00977408" w:rsidRDefault="00A93C9D" w14:paraId="3BEE7BA0" w14:textId="434E5F53">
      <w:pPr>
        <w:pStyle w:val="Text"/>
        <w:keepNext/>
        <w:numPr>
          <w:ilvl w:val="1"/>
          <w:numId w:val="43"/>
        </w:numPr>
        <w:spacing w:after="0"/>
        <w:ind w:left="720" w:hanging="720"/>
        <w:rPr>
          <w:sz w:val="22"/>
          <w:szCs w:val="22"/>
        </w:rPr>
      </w:pPr>
      <w:r w:rsidRPr="008E348A">
        <w:rPr>
          <w:sz w:val="22"/>
          <w:szCs w:val="22"/>
        </w:rPr>
        <w:t>Antalet Teckningsoptioner uppgår till sammanlagt högst</w:t>
      </w:r>
      <w:r w:rsidRPr="008E348A" w:rsidR="002C13D8">
        <w:rPr>
          <w:sz w:val="22"/>
          <w:szCs w:val="22"/>
        </w:rPr>
        <w:t xml:space="preserve"> </w:t>
      </w:r>
      <w:r w:rsidRPr="008E348A" w:rsidR="00B029C2">
        <w:rPr>
          <w:sz w:val="22"/>
          <w:szCs w:val="22"/>
        </w:rPr>
        <w:t>176 400</w:t>
      </w:r>
      <w:r w:rsidRPr="008E348A" w:rsidR="002C13D8">
        <w:rPr>
          <w:sz w:val="22"/>
          <w:szCs w:val="22"/>
        </w:rPr>
        <w:t>.</w:t>
      </w:r>
    </w:p>
    <w:p w:rsidRPr="008E348A" w:rsidR="00A93C9D" w:rsidP="00A93C9D" w:rsidRDefault="00A93C9D" w14:paraId="470976B7" w14:textId="49150742">
      <w:pPr>
        <w:pStyle w:val="Text"/>
        <w:tabs>
          <w:tab w:val="num" w:pos="720"/>
        </w:tabs>
        <w:spacing w:after="0"/>
        <w:ind w:left="720"/>
        <w:jc w:val="both"/>
        <w:rPr>
          <w:i/>
          <w:sz w:val="22"/>
          <w:szCs w:val="22"/>
          <w:lang w:val="en-US"/>
        </w:rPr>
      </w:pPr>
      <w:r w:rsidRPr="008E348A">
        <w:rPr>
          <w:i/>
          <w:sz w:val="22"/>
          <w:szCs w:val="22"/>
          <w:lang w:val="en-US"/>
        </w:rPr>
        <w:t>The number of Warrants amounts to a total maximum of</w:t>
      </w:r>
      <w:r w:rsidRPr="008E348A" w:rsidR="002C13D8">
        <w:rPr>
          <w:i/>
          <w:sz w:val="22"/>
          <w:szCs w:val="22"/>
          <w:lang w:val="en-US"/>
        </w:rPr>
        <w:t xml:space="preserve"> </w:t>
      </w:r>
      <w:r w:rsidRPr="008E348A" w:rsidR="00B029C2">
        <w:rPr>
          <w:i/>
          <w:sz w:val="22"/>
          <w:szCs w:val="22"/>
          <w:lang w:val="en-US"/>
        </w:rPr>
        <w:t>176</w:t>
      </w:r>
      <w:r w:rsidRPr="008E348A" w:rsidR="007C7A1D">
        <w:rPr>
          <w:i/>
          <w:sz w:val="22"/>
          <w:szCs w:val="22"/>
          <w:lang w:val="en-US"/>
        </w:rPr>
        <w:t>,</w:t>
      </w:r>
      <w:r w:rsidRPr="008E348A" w:rsidR="00B029C2">
        <w:rPr>
          <w:i/>
          <w:sz w:val="22"/>
          <w:szCs w:val="22"/>
          <w:lang w:val="en-US"/>
        </w:rPr>
        <w:t>400</w:t>
      </w:r>
      <w:r w:rsidRPr="008E348A">
        <w:rPr>
          <w:i/>
          <w:sz w:val="22"/>
          <w:szCs w:val="22"/>
          <w:lang w:val="en-US"/>
        </w:rPr>
        <w:t>.</w:t>
      </w:r>
    </w:p>
    <w:p w:rsidRPr="008E348A" w:rsidR="00A93C9D" w:rsidP="00A93C9D" w:rsidRDefault="00A93C9D" w14:paraId="511C1482" w14:textId="77777777">
      <w:pPr>
        <w:pStyle w:val="Text"/>
        <w:tabs>
          <w:tab w:val="num" w:pos="720"/>
        </w:tabs>
        <w:spacing w:after="0"/>
        <w:ind w:left="720"/>
        <w:jc w:val="both"/>
        <w:rPr>
          <w:iCs/>
          <w:sz w:val="22"/>
          <w:szCs w:val="22"/>
          <w:lang w:val="en-US"/>
        </w:rPr>
      </w:pPr>
    </w:p>
    <w:p w:rsidRPr="008E348A" w:rsidR="00A93C9D" w:rsidP="00977408" w:rsidRDefault="00A93C9D" w14:paraId="3D4BAAC0" w14:textId="77777777">
      <w:pPr>
        <w:pStyle w:val="Text"/>
        <w:keepNext/>
        <w:numPr>
          <w:ilvl w:val="1"/>
          <w:numId w:val="43"/>
        </w:numPr>
        <w:spacing w:after="0"/>
        <w:ind w:left="720" w:hanging="720"/>
        <w:rPr>
          <w:sz w:val="22"/>
          <w:szCs w:val="22"/>
        </w:rPr>
      </w:pPr>
      <w:r w:rsidRPr="008E348A">
        <w:rPr>
          <w:sz w:val="22"/>
          <w:szCs w:val="22"/>
        </w:rPr>
        <w:t>Bolaget ska på begäran utfärda teckningsoptionsbevis ställda till viss man eller order, representerande en Teckningsoption eller multiplar därav. Bolaget verkställer på begäran av Optionsinnehavare utbyte och växling av teckningsoptionsbevis.</w:t>
      </w:r>
    </w:p>
    <w:p w:rsidRPr="008E348A" w:rsidR="00A93C9D" w:rsidP="00A93C9D" w:rsidRDefault="00A93C9D" w14:paraId="1AE25454" w14:textId="77777777">
      <w:pPr>
        <w:pStyle w:val="Text"/>
        <w:tabs>
          <w:tab w:val="num" w:pos="972"/>
        </w:tabs>
        <w:spacing w:after="0"/>
        <w:ind w:left="720"/>
        <w:jc w:val="both"/>
        <w:rPr>
          <w:i/>
          <w:sz w:val="22"/>
          <w:szCs w:val="22"/>
          <w:lang w:val="en-US"/>
        </w:rPr>
      </w:pPr>
      <w:r w:rsidRPr="008E348A">
        <w:rPr>
          <w:i/>
          <w:sz w:val="22"/>
          <w:szCs w:val="22"/>
          <w:lang w:val="en-US"/>
        </w:rPr>
        <w:t>The Company shall, on request, issue warrant certificates payable to a certain person or order, each representing one Warrant or multiples thereof. The Company will effect exchanges and conversions of Warrant certificates upon request from a Holder.</w:t>
      </w:r>
    </w:p>
    <w:p w:rsidRPr="008E348A" w:rsidR="00A93C9D" w:rsidP="00A93C9D" w:rsidRDefault="00A93C9D" w14:paraId="77C9E66A" w14:textId="77777777">
      <w:pPr>
        <w:pStyle w:val="Text"/>
        <w:tabs>
          <w:tab w:val="num" w:pos="972"/>
        </w:tabs>
        <w:spacing w:after="0"/>
        <w:ind w:left="720"/>
        <w:jc w:val="both"/>
        <w:rPr>
          <w:sz w:val="22"/>
          <w:szCs w:val="22"/>
          <w:lang w:val="en-US"/>
        </w:rPr>
      </w:pPr>
    </w:p>
    <w:p w:rsidRPr="008E348A" w:rsidR="00A93C9D" w:rsidP="00977408" w:rsidRDefault="00A93C9D" w14:paraId="179970CA" w14:textId="77777777">
      <w:pPr>
        <w:pStyle w:val="Text"/>
        <w:numPr>
          <w:ilvl w:val="1"/>
          <w:numId w:val="43"/>
        </w:numPr>
        <w:spacing w:after="0"/>
        <w:ind w:left="720" w:hanging="720"/>
        <w:rPr>
          <w:sz w:val="22"/>
          <w:szCs w:val="22"/>
          <w:lang w:eastAsia="zh-TW"/>
        </w:rPr>
      </w:pPr>
      <w:r w:rsidRPr="008E348A">
        <w:rPr>
          <w:sz w:val="22"/>
          <w:szCs w:val="22"/>
        </w:rPr>
        <w:t>Bolagets styrelse ska äga rätt att fatta beslut om att Teckningsoptionerna ska registreras av Euroclear i ett avstämningsregister enligt lagen (1998:1479) om värdepapperscentraler och kontoföring av finansiella instrument. För det fall sådant beslut inte fattats ska vad som stadgas i punkterna 2.4-2.7 nedan inte gälla. För det fall sådant beslut fattats ska vad som stadgas i punkterna 2.4-2.7 nedan gälla istället för vad som stadgas i punkt 2.2 ovan.</w:t>
      </w:r>
    </w:p>
    <w:p w:rsidRPr="008E348A" w:rsidR="00A93C9D" w:rsidP="00A93C9D" w:rsidRDefault="00A93C9D" w14:paraId="7488A7A8" w14:textId="77777777">
      <w:pPr>
        <w:pStyle w:val="Text"/>
        <w:tabs>
          <w:tab w:val="num" w:pos="972"/>
        </w:tabs>
        <w:spacing w:after="0"/>
        <w:ind w:left="720"/>
        <w:jc w:val="both"/>
        <w:rPr>
          <w:i/>
          <w:sz w:val="22"/>
          <w:szCs w:val="22"/>
          <w:lang w:val="en-US"/>
        </w:rPr>
      </w:pPr>
      <w:r w:rsidRPr="008E348A">
        <w:rPr>
          <w:i/>
          <w:sz w:val="22"/>
          <w:szCs w:val="22"/>
          <w:lang w:val="en-US"/>
        </w:rPr>
        <w:t>The Company's board of directors is entitled to resolve that the Warrants shall be registered with Euroclear in a securities register pursuant to the Central Securities Depositaries and Swedish Financial Instruments Accounts Act (1998:1479). In case such a resolution is not passed, what is stated in Sections 2.4-2.7 below shall not apply. In case such a resolution is passed, what is stated in Sections 2.4-2.7 below shall apply instead of what is stated in Section 2.2 above.</w:t>
      </w:r>
    </w:p>
    <w:p w:rsidRPr="008E348A" w:rsidR="00A93C9D" w:rsidP="00A93C9D" w:rsidRDefault="00A93C9D" w14:paraId="3994D3AA" w14:textId="77777777">
      <w:pPr>
        <w:pStyle w:val="Text"/>
        <w:tabs>
          <w:tab w:val="num" w:pos="972"/>
        </w:tabs>
        <w:spacing w:after="0"/>
        <w:ind w:left="720"/>
        <w:jc w:val="both"/>
        <w:rPr>
          <w:sz w:val="22"/>
          <w:szCs w:val="22"/>
          <w:lang w:val="en-US"/>
        </w:rPr>
      </w:pPr>
    </w:p>
    <w:p w:rsidRPr="008E348A" w:rsidR="00A93C9D" w:rsidP="00977408" w:rsidRDefault="00A93C9D" w14:paraId="1D88EF83" w14:textId="77777777">
      <w:pPr>
        <w:pStyle w:val="Text"/>
        <w:numPr>
          <w:ilvl w:val="1"/>
          <w:numId w:val="43"/>
        </w:numPr>
        <w:spacing w:after="0"/>
        <w:ind w:left="720" w:hanging="720"/>
        <w:rPr>
          <w:sz w:val="22"/>
          <w:szCs w:val="22"/>
        </w:rPr>
      </w:pPr>
      <w:r w:rsidRPr="008E348A">
        <w:rPr>
          <w:sz w:val="22"/>
          <w:szCs w:val="22"/>
        </w:rPr>
        <w:t>Optionsinnehavare ska, efter det att beslut enligt punkt 2.3 fattats, på Bolagets anmaning vara skyldig att omedelbart till Bolaget eller Euroclear inlämna samtliga teckningsoptionsbevis representerande Teckningsoptioner samt meddela Bolaget erforderliga uppgifter om värdepapperskonto på vilket Optionsinnehavarens Teckningsoptioner ska registreras enligt nedan.</w:t>
      </w:r>
    </w:p>
    <w:p w:rsidRPr="008E348A" w:rsidR="00A93C9D" w:rsidP="00A93C9D" w:rsidRDefault="00A93C9D" w14:paraId="29592465" w14:textId="77777777">
      <w:pPr>
        <w:pStyle w:val="Text"/>
        <w:tabs>
          <w:tab w:val="num" w:pos="972"/>
        </w:tabs>
        <w:spacing w:after="0"/>
        <w:ind w:left="720"/>
        <w:jc w:val="both"/>
        <w:rPr>
          <w:i/>
          <w:sz w:val="22"/>
          <w:szCs w:val="22"/>
          <w:lang w:val="en-US"/>
        </w:rPr>
      </w:pPr>
      <w:r w:rsidRPr="008E348A">
        <w:rPr>
          <w:i/>
          <w:sz w:val="22"/>
          <w:szCs w:val="22"/>
          <w:lang w:val="en-US"/>
        </w:rPr>
        <w:t>A Holder shall, after a resolution according to Section 2.3 has been passed, upon the Company's request be obliged to immediately submit to the Company or Euroclear all the warrant certificates representing the Warrants and supply the Company with the necessary information on the securities account in which the Holder's Warrants shall be registered according to the below.</w:t>
      </w:r>
    </w:p>
    <w:p w:rsidRPr="008E348A" w:rsidR="00A93C9D" w:rsidP="00A93C9D" w:rsidRDefault="00A93C9D" w14:paraId="5BD60C2F" w14:textId="77777777">
      <w:pPr>
        <w:pStyle w:val="Text"/>
        <w:tabs>
          <w:tab w:val="num" w:pos="972"/>
        </w:tabs>
        <w:spacing w:after="0"/>
        <w:ind w:left="720"/>
        <w:jc w:val="both"/>
        <w:rPr>
          <w:sz w:val="22"/>
          <w:szCs w:val="22"/>
          <w:lang w:val="en-US"/>
        </w:rPr>
      </w:pPr>
    </w:p>
    <w:p w:rsidRPr="008E348A" w:rsidR="00A93C9D" w:rsidP="00977408" w:rsidRDefault="00A93C9D" w14:paraId="3D9E4A94" w14:textId="77777777">
      <w:pPr>
        <w:pStyle w:val="Text"/>
        <w:numPr>
          <w:ilvl w:val="1"/>
          <w:numId w:val="43"/>
        </w:numPr>
        <w:spacing w:after="0"/>
        <w:ind w:left="720" w:hanging="720"/>
        <w:rPr>
          <w:sz w:val="22"/>
          <w:szCs w:val="22"/>
        </w:rPr>
      </w:pPr>
      <w:r w:rsidRPr="008E348A">
        <w:rPr>
          <w:sz w:val="22"/>
          <w:szCs w:val="22"/>
        </w:rPr>
        <w:t>Teckningsoptionerna ska registreras av Euroclear i ett avstämningsregister enligt lagen (1998:1479) om värdepapperscentraler och kontoföring av finansiella instrument, till följd varav inga fysiska värdepapper ska utges.</w:t>
      </w:r>
    </w:p>
    <w:p w:rsidRPr="008E348A" w:rsidR="00A93C9D" w:rsidP="00A93C9D" w:rsidRDefault="00A93C9D" w14:paraId="7C9FF1FE" w14:textId="77777777">
      <w:pPr>
        <w:pStyle w:val="Text"/>
        <w:tabs>
          <w:tab w:val="num" w:pos="972"/>
        </w:tabs>
        <w:spacing w:after="0"/>
        <w:ind w:left="720"/>
        <w:jc w:val="both"/>
        <w:rPr>
          <w:i/>
          <w:sz w:val="22"/>
          <w:szCs w:val="22"/>
          <w:lang w:val="en-US"/>
        </w:rPr>
      </w:pPr>
      <w:r w:rsidRPr="008E348A">
        <w:rPr>
          <w:i/>
          <w:sz w:val="22"/>
          <w:szCs w:val="22"/>
          <w:lang w:val="en-US"/>
        </w:rPr>
        <w:t>The Warrants shall be registered by Euroclear in a securities register pursuant to the Central Securities Depositaries and Swedish Financial Instruments Accounts Act (1998:147) and consequently no physical securities will be issued.</w:t>
      </w:r>
    </w:p>
    <w:p w:rsidRPr="008E348A" w:rsidR="00A93C9D" w:rsidP="00A93C9D" w:rsidRDefault="00A93C9D" w14:paraId="1F13A280" w14:textId="77777777">
      <w:pPr>
        <w:pStyle w:val="Text"/>
        <w:tabs>
          <w:tab w:val="num" w:pos="972"/>
        </w:tabs>
        <w:spacing w:after="0"/>
        <w:ind w:left="720"/>
        <w:jc w:val="both"/>
        <w:rPr>
          <w:sz w:val="22"/>
          <w:szCs w:val="22"/>
          <w:lang w:val="en-US"/>
        </w:rPr>
      </w:pPr>
    </w:p>
    <w:p w:rsidRPr="008E348A" w:rsidR="00A93C9D" w:rsidP="00977408" w:rsidRDefault="00A93C9D" w14:paraId="4F4DBA7A" w14:textId="77777777">
      <w:pPr>
        <w:pStyle w:val="Text"/>
        <w:numPr>
          <w:ilvl w:val="1"/>
          <w:numId w:val="43"/>
        </w:numPr>
        <w:spacing w:after="0"/>
        <w:ind w:left="720" w:hanging="720"/>
        <w:jc w:val="both"/>
        <w:rPr>
          <w:sz w:val="22"/>
          <w:szCs w:val="22"/>
        </w:rPr>
      </w:pPr>
      <w:r w:rsidRPr="008E348A">
        <w:rPr>
          <w:sz w:val="22"/>
          <w:szCs w:val="22"/>
        </w:rPr>
        <w:t xml:space="preserve">Teckningsoptionerna registreras för Optionshavarens räkning på konto i Bolagets avstämningsregister. Registreringar avseende Teckningsoptionerna ska ombesörjas av Banken. </w:t>
      </w:r>
    </w:p>
    <w:p w:rsidRPr="008E348A" w:rsidR="00A93C9D" w:rsidP="00A93C9D" w:rsidRDefault="00A93C9D" w14:paraId="73F7BA13" w14:textId="77777777">
      <w:pPr>
        <w:pStyle w:val="Text"/>
        <w:tabs>
          <w:tab w:val="num" w:pos="972"/>
        </w:tabs>
        <w:spacing w:after="0"/>
        <w:ind w:left="720"/>
        <w:jc w:val="both"/>
        <w:rPr>
          <w:i/>
          <w:sz w:val="22"/>
          <w:szCs w:val="22"/>
          <w:lang w:val="en-US"/>
        </w:rPr>
      </w:pPr>
      <w:r w:rsidRPr="008E348A">
        <w:rPr>
          <w:i/>
          <w:sz w:val="22"/>
          <w:szCs w:val="22"/>
          <w:lang w:val="en-US"/>
        </w:rPr>
        <w:t>The Warrants are registered on an account in the Company's Central Securities Depositary register on behalf of the Warrant holder. Registrations relating to the Warrants shall be made by the Bank.</w:t>
      </w:r>
    </w:p>
    <w:p w:rsidRPr="008E348A" w:rsidR="00A93C9D" w:rsidP="00A93C9D" w:rsidRDefault="00A93C9D" w14:paraId="01AA705B" w14:textId="77777777">
      <w:pPr>
        <w:pStyle w:val="Text"/>
        <w:tabs>
          <w:tab w:val="num" w:pos="972"/>
        </w:tabs>
        <w:spacing w:after="0"/>
        <w:ind w:left="720"/>
        <w:jc w:val="both"/>
        <w:rPr>
          <w:sz w:val="22"/>
          <w:szCs w:val="22"/>
          <w:lang w:val="en-US"/>
        </w:rPr>
      </w:pPr>
    </w:p>
    <w:p w:rsidRPr="008E348A" w:rsidR="00A93C9D" w:rsidP="00977408" w:rsidRDefault="00A93C9D" w14:paraId="02A4F382" w14:textId="77777777">
      <w:pPr>
        <w:pStyle w:val="Text"/>
        <w:numPr>
          <w:ilvl w:val="1"/>
          <w:numId w:val="43"/>
        </w:numPr>
        <w:spacing w:after="0"/>
        <w:ind w:left="720" w:hanging="720"/>
        <w:rPr>
          <w:sz w:val="22"/>
          <w:szCs w:val="22"/>
        </w:rPr>
      </w:pPr>
      <w:r w:rsidRPr="008E348A">
        <w:rPr>
          <w:sz w:val="22"/>
          <w:szCs w:val="22"/>
        </w:rPr>
        <w:t xml:space="preserve">För det fall Bolagets styrelse fattat beslut enligt punkt 2.3 ovan, ska styrelsen därefter vara oförhindrad att, med de begränsningar som må följa av lag eller annan författning, fatta beslut om att Teckningsoptionerna inte längre ska vara registrerade av Euroclear i ett </w:t>
      </w:r>
      <w:r w:rsidRPr="008E348A">
        <w:rPr>
          <w:sz w:val="22"/>
          <w:szCs w:val="22"/>
        </w:rPr>
        <w:lastRenderedPageBreak/>
        <w:t>avstämningsregister. För det fall sådant sistnämnt beslut fattats ska vad som stadgas i 2.2 ovan gälla istället för vad som stadgas i 2.4-2.6 ovan.</w:t>
      </w:r>
    </w:p>
    <w:p w:rsidRPr="008E348A" w:rsidR="00A93C9D" w:rsidP="00A93C9D" w:rsidRDefault="00A93C9D" w14:paraId="0D1E684C" w14:textId="77777777">
      <w:pPr>
        <w:pStyle w:val="Text"/>
        <w:tabs>
          <w:tab w:val="num" w:pos="972"/>
        </w:tabs>
        <w:spacing w:after="0"/>
        <w:ind w:left="720"/>
        <w:jc w:val="both"/>
        <w:rPr>
          <w:sz w:val="22"/>
          <w:szCs w:val="22"/>
          <w:lang w:val="en-US"/>
        </w:rPr>
      </w:pPr>
      <w:r w:rsidRPr="008E348A">
        <w:rPr>
          <w:i/>
          <w:sz w:val="22"/>
          <w:szCs w:val="22"/>
          <w:lang w:val="en-US"/>
        </w:rPr>
        <w:t>In the event that the Company's board of directors has passed a resolution in accordance with Section 2.3 above, the board of directors will be free to resolve, within the restrictions that may follow from law or other regulations, that the Warrants shall no longer be registered by Euroclear in a securities register. If such a resolution is passed, what is stated in Section 2.2</w:t>
      </w:r>
      <w:r w:rsidRPr="008E348A">
        <w:rPr>
          <w:sz w:val="22"/>
          <w:szCs w:val="22"/>
          <w:lang w:val="en-US"/>
        </w:rPr>
        <w:t xml:space="preserve"> </w:t>
      </w:r>
      <w:r w:rsidRPr="008E348A">
        <w:rPr>
          <w:i/>
          <w:sz w:val="22"/>
          <w:szCs w:val="22"/>
          <w:lang w:val="en-US"/>
        </w:rPr>
        <w:t>above shall apply instead of what is stated in Sections 2.4-2.6 above.</w:t>
      </w:r>
    </w:p>
    <w:p w:rsidRPr="008E348A" w:rsidR="00A93C9D" w:rsidP="00A93C9D" w:rsidRDefault="00A93C9D" w14:paraId="6293DA35" w14:textId="77777777">
      <w:pPr>
        <w:pStyle w:val="Text"/>
        <w:tabs>
          <w:tab w:val="num" w:pos="720"/>
        </w:tabs>
        <w:spacing w:after="0"/>
        <w:jc w:val="both"/>
        <w:rPr>
          <w:sz w:val="22"/>
          <w:szCs w:val="22"/>
          <w:lang w:val="en-US"/>
        </w:rPr>
      </w:pPr>
    </w:p>
    <w:p w:rsidRPr="008E348A" w:rsidR="00A93C9D" w:rsidP="00977408" w:rsidRDefault="00A93C9D" w14:paraId="5D271B15" w14:textId="77777777">
      <w:pPr>
        <w:pStyle w:val="Text"/>
        <w:keepNext/>
        <w:numPr>
          <w:ilvl w:val="0"/>
          <w:numId w:val="43"/>
        </w:numPr>
        <w:spacing w:after="0"/>
        <w:ind w:left="720" w:hanging="720"/>
        <w:jc w:val="both"/>
        <w:rPr>
          <w:b/>
          <w:sz w:val="22"/>
          <w:szCs w:val="22"/>
          <w:lang w:val="en-US"/>
        </w:rPr>
      </w:pPr>
      <w:r w:rsidRPr="008E348A">
        <w:rPr>
          <w:b/>
          <w:sz w:val="22"/>
          <w:szCs w:val="22"/>
        </w:rPr>
        <w:t>Rätt att teckna nya aktier</w:t>
      </w:r>
      <w:r w:rsidRPr="008E348A">
        <w:rPr>
          <w:b/>
          <w:sz w:val="22"/>
          <w:szCs w:val="22"/>
          <w:lang w:val="en-US"/>
        </w:rPr>
        <w:t xml:space="preserve"> / </w:t>
      </w:r>
      <w:r w:rsidRPr="008E348A">
        <w:rPr>
          <w:b/>
          <w:i/>
          <w:sz w:val="22"/>
          <w:szCs w:val="22"/>
          <w:lang w:val="en-US"/>
        </w:rPr>
        <w:t>Right to subscribe for new shares</w:t>
      </w:r>
    </w:p>
    <w:p w:rsidRPr="008E348A" w:rsidR="00A93C9D" w:rsidP="00977408" w:rsidRDefault="00A93C9D" w14:paraId="4046D79C" w14:textId="675B54D3">
      <w:pPr>
        <w:pStyle w:val="Text"/>
        <w:numPr>
          <w:ilvl w:val="1"/>
          <w:numId w:val="43"/>
        </w:numPr>
        <w:spacing w:after="0"/>
        <w:ind w:left="720" w:hanging="720"/>
        <w:jc w:val="both"/>
        <w:rPr>
          <w:i/>
          <w:sz w:val="22"/>
          <w:szCs w:val="22"/>
        </w:rPr>
      </w:pPr>
      <w:r w:rsidRPr="008E348A">
        <w:rPr>
          <w:sz w:val="22"/>
          <w:szCs w:val="22"/>
        </w:rPr>
        <w:t xml:space="preserve">Optionshavare ska äga rätt att under perioden från och med registrering hos Bolagsverket till och med den 1 november </w:t>
      </w:r>
      <w:r w:rsidRPr="008E348A" w:rsidR="009C60A4">
        <w:rPr>
          <w:sz w:val="22"/>
          <w:szCs w:val="22"/>
        </w:rPr>
        <w:t>2027</w:t>
      </w:r>
      <w:r w:rsidRPr="008E348A">
        <w:rPr>
          <w:sz w:val="22"/>
          <w:szCs w:val="22"/>
        </w:rPr>
        <w:t xml:space="preserve"> eller den tidigare dag som följer av punkt 8 nedan, för varje Teckningsoption teckna en (1) ny B-aktie. Styrelsen ska äga rätt att förlänga tiden för aktieteckning för det fall att deltagare är förhindrade att teckna aktier i slutet av teckningsperioden på grund av EU:s marknadsmissbruksförordning. </w:t>
      </w:r>
      <w:r w:rsidRPr="008E348A" w:rsidR="00AF1D65">
        <w:rPr>
          <w:sz w:val="22"/>
          <w:szCs w:val="22"/>
        </w:rPr>
        <w:t xml:space="preserve">Teckningskursen ska fastställas till ett belopp motsvarande 150 procent av den volymviktade genomsnittskursen på Nasdaq First North Premier Growth Market under perioden från och med den </w:t>
      </w:r>
      <w:r w:rsidRPr="008E348A" w:rsidR="0068193C">
        <w:rPr>
          <w:sz w:val="22"/>
          <w:szCs w:val="22"/>
        </w:rPr>
        <w:t xml:space="preserve">22 augusti </w:t>
      </w:r>
      <w:r w:rsidRPr="008E348A" w:rsidR="009C60A4">
        <w:rPr>
          <w:sz w:val="22"/>
          <w:szCs w:val="22"/>
        </w:rPr>
        <w:t>2024</w:t>
      </w:r>
      <w:r w:rsidRPr="008E348A" w:rsidR="0068193C">
        <w:rPr>
          <w:sz w:val="22"/>
          <w:szCs w:val="22"/>
        </w:rPr>
        <w:t xml:space="preserve"> till och med den 4 september </w:t>
      </w:r>
      <w:r w:rsidRPr="008E348A" w:rsidR="009C60A4">
        <w:rPr>
          <w:sz w:val="22"/>
          <w:szCs w:val="22"/>
        </w:rPr>
        <w:t>2024</w:t>
      </w:r>
      <w:r w:rsidRPr="008E348A" w:rsidR="00AF1D65">
        <w:rPr>
          <w:sz w:val="22"/>
          <w:szCs w:val="22"/>
        </w:rPr>
        <w:t>. Den framräknade teckningskursen ska avrundas till helt hundradels kronor, varvid 0,005 kronor ska avrundas till 0,01 kronor. Teckningskursen får inte fastställas till under aktiens kvotvärde.</w:t>
      </w:r>
    </w:p>
    <w:p w:rsidRPr="008E348A" w:rsidR="00A93C9D" w:rsidP="00A93C9D" w:rsidRDefault="00A93C9D" w14:paraId="78CA537C" w14:textId="7619091E">
      <w:pPr>
        <w:pStyle w:val="Text"/>
        <w:tabs>
          <w:tab w:val="num" w:pos="972"/>
        </w:tabs>
        <w:spacing w:after="0"/>
        <w:ind w:left="720"/>
        <w:jc w:val="both"/>
        <w:rPr>
          <w:i/>
          <w:sz w:val="22"/>
          <w:szCs w:val="22"/>
          <w:lang w:val="en-US"/>
        </w:rPr>
      </w:pPr>
      <w:r w:rsidRPr="008E348A">
        <w:rPr>
          <w:i/>
          <w:sz w:val="22"/>
          <w:szCs w:val="22"/>
          <w:lang w:val="en-US"/>
        </w:rPr>
        <w:t xml:space="preserve">During the period as from registration with the Swedish Companies Registration Office up to and including </w:t>
      </w:r>
      <w:r w:rsidRPr="008E348A">
        <w:rPr>
          <w:i/>
          <w:iCs/>
          <w:sz w:val="22"/>
          <w:szCs w:val="22"/>
          <w:lang w:val="en-US"/>
        </w:rPr>
        <w:t xml:space="preserve">1 November </w:t>
      </w:r>
      <w:r w:rsidRPr="008E348A" w:rsidR="009C60A4">
        <w:rPr>
          <w:i/>
          <w:iCs/>
          <w:sz w:val="22"/>
          <w:szCs w:val="22"/>
          <w:lang w:val="en-US"/>
        </w:rPr>
        <w:t>2027</w:t>
      </w:r>
      <w:r w:rsidRPr="008E348A">
        <w:rPr>
          <w:i/>
          <w:sz w:val="22"/>
          <w:szCs w:val="22"/>
          <w:lang w:val="en-US"/>
        </w:rPr>
        <w:t xml:space="preserve">, or the earlier date set forth in section 8 below, Warrant holders are entitled to subscribe for one (1) new B share for each Warrant. The board shall have the right to extend the time for share subscription in the event that participants are prevented from subscribing for shares at the end of the subscription period due to the EU's Market Abuse Regulation. </w:t>
      </w:r>
      <w:r w:rsidRPr="008E348A" w:rsidR="00AF1D65">
        <w:rPr>
          <w:i/>
          <w:iCs/>
          <w:sz w:val="22"/>
          <w:szCs w:val="22"/>
          <w:lang w:val="en-US"/>
        </w:rPr>
        <w:t xml:space="preserve">The subscription price shall be determined to an amount equal to 150 percent of the volume weighted average price at Nasdaq First North Premier Growth Market during the period from </w:t>
      </w:r>
      <w:r w:rsidRPr="008E348A" w:rsidR="0068193C">
        <w:rPr>
          <w:i/>
          <w:iCs/>
          <w:sz w:val="22"/>
          <w:szCs w:val="22"/>
          <w:lang w:val="en-US"/>
        </w:rPr>
        <w:t xml:space="preserve">22 August </w:t>
      </w:r>
      <w:r w:rsidRPr="008E348A" w:rsidR="009C60A4">
        <w:rPr>
          <w:i/>
          <w:iCs/>
          <w:sz w:val="22"/>
          <w:szCs w:val="22"/>
          <w:lang w:val="en-US"/>
        </w:rPr>
        <w:t>2024</w:t>
      </w:r>
      <w:r w:rsidRPr="008E348A" w:rsidR="0068193C">
        <w:rPr>
          <w:i/>
          <w:iCs/>
          <w:sz w:val="22"/>
          <w:szCs w:val="22"/>
          <w:lang w:val="en-US"/>
        </w:rPr>
        <w:t xml:space="preserve"> up to and including 4 September </w:t>
      </w:r>
      <w:r w:rsidRPr="008E348A" w:rsidR="009C60A4">
        <w:rPr>
          <w:i/>
          <w:iCs/>
          <w:sz w:val="22"/>
          <w:szCs w:val="22"/>
          <w:lang w:val="en-US"/>
        </w:rPr>
        <w:t>2024</w:t>
      </w:r>
      <w:r w:rsidRPr="008E348A" w:rsidR="00AF1D65">
        <w:rPr>
          <w:i/>
          <w:iCs/>
          <w:sz w:val="22"/>
          <w:szCs w:val="22"/>
          <w:lang w:val="en-US"/>
        </w:rPr>
        <w:t>. The calculated subscription price shall be rounded to the nearest SEK 0.01, where SEK 0.005 shall be rounded upwards to SEK 0.01. The subscription price may not amount to less than the quota value of the company's shares.</w:t>
      </w:r>
    </w:p>
    <w:p w:rsidRPr="008E348A" w:rsidR="00A93C9D" w:rsidP="00A93C9D" w:rsidRDefault="00A93C9D" w14:paraId="04F1B7C2" w14:textId="77777777">
      <w:pPr>
        <w:pStyle w:val="Text"/>
        <w:tabs>
          <w:tab w:val="num" w:pos="720"/>
        </w:tabs>
        <w:spacing w:after="0"/>
        <w:jc w:val="both"/>
        <w:rPr>
          <w:sz w:val="22"/>
          <w:szCs w:val="22"/>
          <w:lang w:val="en-US"/>
        </w:rPr>
      </w:pPr>
    </w:p>
    <w:p w:rsidRPr="008E348A" w:rsidR="00A93C9D" w:rsidP="00977408" w:rsidRDefault="00A93C9D" w14:paraId="48233CC2" w14:textId="77777777">
      <w:pPr>
        <w:pStyle w:val="Text"/>
        <w:numPr>
          <w:ilvl w:val="1"/>
          <w:numId w:val="43"/>
        </w:numPr>
        <w:spacing w:after="0"/>
        <w:ind w:left="720" w:hanging="720"/>
        <w:jc w:val="both"/>
        <w:rPr>
          <w:sz w:val="22"/>
          <w:szCs w:val="22"/>
        </w:rPr>
      </w:pPr>
      <w:r w:rsidRPr="008E348A">
        <w:rPr>
          <w:sz w:val="22"/>
          <w:szCs w:val="22"/>
        </w:rPr>
        <w:t>Teckningskursen, liksom antalet aktier som varje Teckningsoption ger rätt att teckna, kan bli föremål för justering i de fall som anges i punkt 8 nedan. Teckningskursen får dock aldrig understiga aktiens kvotvärde.</w:t>
      </w:r>
    </w:p>
    <w:p w:rsidRPr="008E348A" w:rsidR="00A93C9D" w:rsidP="00A93C9D" w:rsidRDefault="00A93C9D" w14:paraId="0ADEA98F" w14:textId="77777777">
      <w:pPr>
        <w:pStyle w:val="Text"/>
        <w:tabs>
          <w:tab w:val="num" w:pos="972"/>
        </w:tabs>
        <w:spacing w:after="0"/>
        <w:ind w:left="720"/>
        <w:jc w:val="both"/>
        <w:rPr>
          <w:i/>
          <w:sz w:val="22"/>
          <w:szCs w:val="22"/>
          <w:lang w:val="en-US"/>
        </w:rPr>
      </w:pPr>
      <w:r w:rsidRPr="008E348A">
        <w:rPr>
          <w:i/>
          <w:sz w:val="22"/>
          <w:szCs w:val="22"/>
          <w:lang w:val="en-US"/>
        </w:rPr>
        <w:t>The Subscription Price as well as the number of shares which each Warrant entitles the holder to subscribe for, may be subject to adjustment in cases specified in section 8 below. The Subscription Price may, however, never be less than the share's quota value.</w:t>
      </w:r>
    </w:p>
    <w:p w:rsidRPr="008E348A" w:rsidR="00A93C9D" w:rsidP="00A93C9D" w:rsidRDefault="00A93C9D" w14:paraId="1B1B8694" w14:textId="77777777">
      <w:pPr>
        <w:pStyle w:val="Text"/>
        <w:tabs>
          <w:tab w:val="num" w:pos="720"/>
        </w:tabs>
        <w:spacing w:after="0"/>
        <w:ind w:left="720"/>
        <w:jc w:val="both"/>
        <w:rPr>
          <w:sz w:val="22"/>
          <w:szCs w:val="22"/>
          <w:lang w:val="en-US"/>
        </w:rPr>
      </w:pPr>
    </w:p>
    <w:p w:rsidRPr="008E348A" w:rsidR="00A93C9D" w:rsidP="00977408" w:rsidRDefault="00A93C9D" w14:paraId="0A069504" w14:textId="77777777">
      <w:pPr>
        <w:pStyle w:val="Text"/>
        <w:numPr>
          <w:ilvl w:val="1"/>
          <w:numId w:val="43"/>
        </w:numPr>
        <w:spacing w:after="0"/>
        <w:ind w:left="720" w:hanging="720"/>
        <w:jc w:val="both"/>
        <w:rPr>
          <w:sz w:val="22"/>
          <w:szCs w:val="22"/>
        </w:rPr>
      </w:pPr>
      <w:r w:rsidRPr="008E348A">
        <w:rPr>
          <w:sz w:val="22"/>
          <w:szCs w:val="22"/>
        </w:rPr>
        <w:t>Teckning kan endast ske av det hela antal aktier till vilka de Teckningsoptioner som Optionshavaren önskar utnyttja berättigar. Vid Teckning ska bortses från eventuell överskjutande del av Teckningsoption, som inte kan utnyttjas.</w:t>
      </w:r>
    </w:p>
    <w:p w:rsidRPr="008E348A" w:rsidR="00A93C9D" w:rsidP="00A93C9D" w:rsidRDefault="00A93C9D" w14:paraId="398F653D" w14:textId="77777777">
      <w:pPr>
        <w:pStyle w:val="Text"/>
        <w:tabs>
          <w:tab w:val="num" w:pos="720"/>
        </w:tabs>
        <w:spacing w:after="0"/>
        <w:ind w:left="720"/>
        <w:jc w:val="both"/>
        <w:rPr>
          <w:sz w:val="22"/>
          <w:szCs w:val="22"/>
          <w:lang w:val="en-US"/>
        </w:rPr>
      </w:pPr>
      <w:r w:rsidRPr="008E348A">
        <w:rPr>
          <w:i/>
          <w:sz w:val="22"/>
          <w:szCs w:val="22"/>
          <w:lang w:val="en-US"/>
        </w:rPr>
        <w:t>Subscription can only be made for the full number of shares exercisable under the Warrants, that the Warrant holder would like to utilize. At Subscription any excess portion of the Warrant which cannot be utilized shall be disregarded.</w:t>
      </w:r>
    </w:p>
    <w:p w:rsidRPr="008E348A" w:rsidR="00A93C9D" w:rsidP="00A93C9D" w:rsidRDefault="00A93C9D" w14:paraId="4D2BA422" w14:textId="77777777">
      <w:pPr>
        <w:pStyle w:val="Text"/>
        <w:tabs>
          <w:tab w:val="num" w:pos="720"/>
        </w:tabs>
        <w:spacing w:after="0"/>
        <w:ind w:left="720"/>
        <w:jc w:val="both"/>
        <w:rPr>
          <w:sz w:val="22"/>
          <w:szCs w:val="22"/>
          <w:lang w:val="en-US"/>
        </w:rPr>
      </w:pPr>
    </w:p>
    <w:p w:rsidRPr="008E348A" w:rsidR="00A93C9D" w:rsidP="00977408" w:rsidRDefault="00A93C9D" w14:paraId="1E44976D" w14:textId="77777777">
      <w:pPr>
        <w:pStyle w:val="Text"/>
        <w:numPr>
          <w:ilvl w:val="0"/>
          <w:numId w:val="43"/>
        </w:numPr>
        <w:spacing w:after="0"/>
        <w:ind w:left="720" w:hanging="720"/>
        <w:jc w:val="both"/>
        <w:rPr>
          <w:sz w:val="22"/>
          <w:szCs w:val="22"/>
          <w:lang w:val="en-US"/>
        </w:rPr>
      </w:pPr>
      <w:r w:rsidRPr="008E348A">
        <w:rPr>
          <w:b/>
          <w:sz w:val="22"/>
          <w:szCs w:val="22"/>
        </w:rPr>
        <w:t>Teckning</w:t>
      </w:r>
      <w:r w:rsidRPr="008E348A">
        <w:rPr>
          <w:b/>
          <w:sz w:val="22"/>
          <w:szCs w:val="22"/>
          <w:lang w:val="en-US"/>
        </w:rPr>
        <w:t xml:space="preserve"> / </w:t>
      </w:r>
      <w:r w:rsidRPr="008E348A">
        <w:rPr>
          <w:b/>
          <w:i/>
          <w:sz w:val="22"/>
          <w:szCs w:val="22"/>
          <w:lang w:val="en-US"/>
        </w:rPr>
        <w:t xml:space="preserve">Subscription </w:t>
      </w:r>
    </w:p>
    <w:p w:rsidRPr="008E348A" w:rsidR="00A93C9D" w:rsidP="00977408" w:rsidRDefault="00A93C9D" w14:paraId="4871F9BA" w14:textId="77777777">
      <w:pPr>
        <w:pStyle w:val="Text"/>
        <w:numPr>
          <w:ilvl w:val="1"/>
          <w:numId w:val="43"/>
        </w:numPr>
        <w:spacing w:after="0"/>
        <w:ind w:left="720" w:hanging="720"/>
        <w:jc w:val="both"/>
        <w:rPr>
          <w:sz w:val="22"/>
          <w:szCs w:val="22"/>
        </w:rPr>
      </w:pPr>
      <w:r w:rsidRPr="008E348A">
        <w:rPr>
          <w:sz w:val="22"/>
          <w:szCs w:val="22"/>
        </w:rPr>
        <w:t xml:space="preserve">Teckning sker genom att Optionshavare enligt fastställt formulär skriftligen tecknar aktier, varvid ska anges det antal aktier som tecknas. Teckning är bindande och kan inte återkallas. </w:t>
      </w:r>
    </w:p>
    <w:p w:rsidRPr="008E348A" w:rsidR="00A93C9D" w:rsidP="00A93C9D" w:rsidRDefault="00A93C9D" w14:paraId="57863933" w14:textId="77777777">
      <w:pPr>
        <w:pStyle w:val="Text"/>
        <w:tabs>
          <w:tab w:val="num" w:pos="972"/>
        </w:tabs>
        <w:spacing w:after="0"/>
        <w:ind w:left="720"/>
        <w:jc w:val="both"/>
        <w:rPr>
          <w:i/>
          <w:sz w:val="22"/>
          <w:szCs w:val="22"/>
          <w:lang w:val="en-US"/>
        </w:rPr>
      </w:pPr>
      <w:r w:rsidRPr="008E348A">
        <w:rPr>
          <w:i/>
          <w:sz w:val="22"/>
          <w:szCs w:val="22"/>
          <w:lang w:val="en-US"/>
        </w:rPr>
        <w:t>Subscription is made by the Warrant holder Subscribing for the shares, in writing, in accordance with an established form, indicating the number of shares that are subscribed for. Subscription is binding and may not be revoked.</w:t>
      </w:r>
    </w:p>
    <w:p w:rsidRPr="008E348A" w:rsidR="00A93C9D" w:rsidP="00A93C9D" w:rsidRDefault="00A93C9D" w14:paraId="534D3131" w14:textId="77777777">
      <w:pPr>
        <w:pStyle w:val="Text"/>
        <w:tabs>
          <w:tab w:val="num" w:pos="720"/>
        </w:tabs>
        <w:spacing w:after="0"/>
        <w:ind w:left="720"/>
        <w:jc w:val="both"/>
        <w:rPr>
          <w:sz w:val="22"/>
          <w:szCs w:val="22"/>
          <w:lang w:val="en-US"/>
        </w:rPr>
      </w:pPr>
    </w:p>
    <w:p w:rsidRPr="008E348A" w:rsidR="00A93C9D" w:rsidP="00977408" w:rsidRDefault="00A93C9D" w14:paraId="53651292" w14:textId="77777777">
      <w:pPr>
        <w:pStyle w:val="Text"/>
        <w:numPr>
          <w:ilvl w:val="1"/>
          <w:numId w:val="43"/>
        </w:numPr>
        <w:spacing w:after="0"/>
        <w:ind w:left="720" w:hanging="720"/>
        <w:jc w:val="both"/>
        <w:rPr>
          <w:sz w:val="22"/>
          <w:szCs w:val="22"/>
        </w:rPr>
      </w:pPr>
      <w:r w:rsidRPr="008E348A">
        <w:rPr>
          <w:sz w:val="22"/>
          <w:szCs w:val="22"/>
        </w:rPr>
        <w:t xml:space="preserve">Sker inte Teckning inom i punkt 3.1 angiven tid, upphör all rätt enligt Teckningsoptionerna att gälla. </w:t>
      </w:r>
    </w:p>
    <w:p w:rsidRPr="008E348A" w:rsidR="00A93C9D" w:rsidP="00A93C9D" w:rsidRDefault="00A93C9D" w14:paraId="678648D9" w14:textId="77777777">
      <w:pPr>
        <w:pStyle w:val="Text"/>
        <w:tabs>
          <w:tab w:val="num" w:pos="972"/>
        </w:tabs>
        <w:spacing w:after="0"/>
        <w:ind w:left="720"/>
        <w:jc w:val="both"/>
        <w:rPr>
          <w:sz w:val="22"/>
          <w:szCs w:val="22"/>
          <w:lang w:val="en-US"/>
        </w:rPr>
      </w:pPr>
      <w:r w:rsidRPr="008E348A">
        <w:rPr>
          <w:i/>
          <w:sz w:val="22"/>
          <w:szCs w:val="22"/>
          <w:lang w:val="en-US"/>
        </w:rPr>
        <w:lastRenderedPageBreak/>
        <w:t>If Subscription is not made within the period set forth in section 3.1, any and all rights pursuant to the Warrants shall expire.</w:t>
      </w:r>
    </w:p>
    <w:p w:rsidRPr="008E348A" w:rsidR="00A93C9D" w:rsidP="00A93C9D" w:rsidRDefault="00A93C9D" w14:paraId="25A5968F" w14:textId="77777777">
      <w:pPr>
        <w:pStyle w:val="Text"/>
        <w:tabs>
          <w:tab w:val="num" w:pos="972"/>
        </w:tabs>
        <w:spacing w:after="0"/>
        <w:ind w:left="720"/>
        <w:jc w:val="both"/>
        <w:rPr>
          <w:sz w:val="22"/>
          <w:szCs w:val="22"/>
          <w:lang w:val="en-US"/>
        </w:rPr>
      </w:pPr>
    </w:p>
    <w:p w:rsidRPr="008E348A" w:rsidR="00A93C9D" w:rsidP="00977408" w:rsidRDefault="00A93C9D" w14:paraId="5C8DAABD" w14:textId="77777777">
      <w:pPr>
        <w:pStyle w:val="Text"/>
        <w:numPr>
          <w:ilvl w:val="1"/>
          <w:numId w:val="43"/>
        </w:numPr>
        <w:spacing w:after="0"/>
        <w:ind w:left="720" w:hanging="720"/>
        <w:rPr>
          <w:sz w:val="22"/>
          <w:szCs w:val="22"/>
        </w:rPr>
      </w:pPr>
      <w:r w:rsidRPr="008E348A">
        <w:rPr>
          <w:sz w:val="22"/>
          <w:szCs w:val="22"/>
        </w:rPr>
        <w:t>Vid sådan Teckning ska, för registreringsåtgärder, skriftlig och ifylld teckningssedel enligt fastställt formulär inges till Bolaget eller den Bolaget anvisar. I förekommande fall ska Optionshavaren samtidigt överlämna till Bolaget teckningsoptionsbevis representerade det antal Teckningsoptioner som anmälan om Teckning avser.</w:t>
      </w:r>
    </w:p>
    <w:p w:rsidRPr="008E348A" w:rsidR="00A93C9D" w:rsidP="00A93C9D" w:rsidRDefault="00A93C9D" w14:paraId="41DBF6BE" w14:textId="77777777">
      <w:pPr>
        <w:pStyle w:val="Text"/>
        <w:tabs>
          <w:tab w:val="num" w:pos="972"/>
        </w:tabs>
        <w:spacing w:after="0"/>
        <w:ind w:left="720"/>
        <w:jc w:val="both"/>
        <w:rPr>
          <w:sz w:val="22"/>
          <w:szCs w:val="22"/>
          <w:lang w:val="en-US"/>
        </w:rPr>
      </w:pPr>
      <w:r w:rsidRPr="008E348A">
        <w:rPr>
          <w:i/>
          <w:sz w:val="22"/>
          <w:szCs w:val="22"/>
          <w:lang w:val="en-US"/>
        </w:rPr>
        <w:t>Such Subscription shall, for registration purposes, be made in a written notification on a specified form to the Company or to whom the Company assign. Where applicable the Warrant Holder shall simultaneously submit to the Company the warrant certificates representing the number of Warrants that the notification concerns.</w:t>
      </w:r>
    </w:p>
    <w:p w:rsidRPr="008E348A" w:rsidR="00A93C9D" w:rsidP="00A93C9D" w:rsidRDefault="00A93C9D" w14:paraId="2E95A7F3" w14:textId="77777777">
      <w:pPr>
        <w:pStyle w:val="Text"/>
        <w:tabs>
          <w:tab w:val="num" w:pos="720"/>
        </w:tabs>
        <w:spacing w:after="0"/>
        <w:ind w:left="720"/>
        <w:jc w:val="both"/>
        <w:rPr>
          <w:sz w:val="22"/>
          <w:szCs w:val="22"/>
          <w:lang w:val="en-US"/>
        </w:rPr>
      </w:pPr>
    </w:p>
    <w:p w:rsidRPr="008E348A" w:rsidR="00A93C9D" w:rsidP="00977408" w:rsidRDefault="00A93C9D" w14:paraId="3E58CF59" w14:textId="77777777">
      <w:pPr>
        <w:pStyle w:val="Text"/>
        <w:keepNext/>
        <w:numPr>
          <w:ilvl w:val="0"/>
          <w:numId w:val="43"/>
        </w:numPr>
        <w:spacing w:after="0"/>
        <w:ind w:left="720" w:hanging="720"/>
        <w:jc w:val="both"/>
        <w:rPr>
          <w:b/>
          <w:sz w:val="22"/>
          <w:szCs w:val="22"/>
          <w:lang w:val="en-US"/>
        </w:rPr>
      </w:pPr>
      <w:r w:rsidRPr="008E348A">
        <w:rPr>
          <w:b/>
          <w:sz w:val="22"/>
          <w:szCs w:val="22"/>
        </w:rPr>
        <w:t>Betalning för ny aktie</w:t>
      </w:r>
      <w:r w:rsidRPr="008E348A">
        <w:rPr>
          <w:b/>
          <w:sz w:val="22"/>
          <w:szCs w:val="22"/>
          <w:lang w:val="en-US"/>
        </w:rPr>
        <w:t xml:space="preserve"> / </w:t>
      </w:r>
      <w:r w:rsidRPr="008E348A">
        <w:rPr>
          <w:b/>
          <w:i/>
          <w:sz w:val="22"/>
          <w:szCs w:val="22"/>
          <w:lang w:val="en-US"/>
        </w:rPr>
        <w:t>Payment for new share</w:t>
      </w:r>
    </w:p>
    <w:p w:rsidRPr="008E348A" w:rsidR="00A93C9D" w:rsidP="00A93C9D" w:rsidRDefault="00A93C9D" w14:paraId="70175A67" w14:textId="77777777">
      <w:pPr>
        <w:pStyle w:val="Text"/>
        <w:tabs>
          <w:tab w:val="num" w:pos="972"/>
        </w:tabs>
        <w:spacing w:after="0"/>
        <w:ind w:left="720" w:hanging="11"/>
        <w:jc w:val="both"/>
        <w:rPr>
          <w:sz w:val="22"/>
          <w:szCs w:val="22"/>
        </w:rPr>
      </w:pPr>
      <w:r w:rsidRPr="008E348A">
        <w:rPr>
          <w:sz w:val="22"/>
          <w:szCs w:val="22"/>
        </w:rPr>
        <w:t>Vid Teckning ska betalning erläggas genast för det antal aktier som Teckningen avser. Betalning ska ske kontant till ett av Bolaget anvisat bankkonto.</w:t>
      </w:r>
    </w:p>
    <w:p w:rsidRPr="008E348A" w:rsidR="00A93C9D" w:rsidP="00A93C9D" w:rsidRDefault="00A93C9D" w14:paraId="4AF40FC9" w14:textId="77777777">
      <w:pPr>
        <w:pStyle w:val="Text"/>
        <w:tabs>
          <w:tab w:val="num" w:pos="972"/>
        </w:tabs>
        <w:spacing w:after="0"/>
        <w:ind w:left="720" w:hanging="11"/>
        <w:jc w:val="both"/>
        <w:rPr>
          <w:i/>
          <w:sz w:val="22"/>
          <w:szCs w:val="22"/>
          <w:lang w:val="en-US"/>
        </w:rPr>
      </w:pPr>
      <w:r w:rsidRPr="008E348A">
        <w:rPr>
          <w:i/>
          <w:sz w:val="22"/>
          <w:szCs w:val="22"/>
          <w:lang w:val="en-US"/>
        </w:rPr>
        <w:t>At Subscription, payment for the number of shares relating to the Subscription shall be made immediately. Payment shall be made, in cash, to an account designated by the Company.</w:t>
      </w:r>
    </w:p>
    <w:p w:rsidRPr="008E348A" w:rsidR="00A93C9D" w:rsidP="00A93C9D" w:rsidRDefault="00A93C9D" w14:paraId="100E814B" w14:textId="77777777">
      <w:pPr>
        <w:pStyle w:val="Text"/>
        <w:tabs>
          <w:tab w:val="num" w:pos="972"/>
        </w:tabs>
        <w:spacing w:after="0"/>
        <w:ind w:left="720" w:hanging="11"/>
        <w:jc w:val="both"/>
        <w:rPr>
          <w:sz w:val="22"/>
          <w:szCs w:val="22"/>
          <w:lang w:val="en-US"/>
        </w:rPr>
      </w:pPr>
    </w:p>
    <w:p w:rsidRPr="008E348A" w:rsidR="00A93C9D" w:rsidP="00977408" w:rsidRDefault="00A93C9D" w14:paraId="1782C39C" w14:textId="77777777">
      <w:pPr>
        <w:pStyle w:val="Text"/>
        <w:keepNext/>
        <w:numPr>
          <w:ilvl w:val="0"/>
          <w:numId w:val="43"/>
        </w:numPr>
        <w:spacing w:after="0"/>
        <w:ind w:left="720" w:hanging="720"/>
        <w:jc w:val="both"/>
        <w:rPr>
          <w:b/>
          <w:sz w:val="22"/>
          <w:szCs w:val="22"/>
          <w:lang w:val="en-US"/>
        </w:rPr>
      </w:pPr>
      <w:r w:rsidRPr="008E348A">
        <w:rPr>
          <w:b/>
          <w:sz w:val="22"/>
          <w:szCs w:val="22"/>
        </w:rPr>
        <w:t>Införing i aktieboken</w:t>
      </w:r>
      <w:r w:rsidRPr="008E348A">
        <w:rPr>
          <w:b/>
          <w:sz w:val="22"/>
          <w:szCs w:val="22"/>
          <w:lang w:val="en-US"/>
        </w:rPr>
        <w:t xml:space="preserve"> / </w:t>
      </w:r>
      <w:r w:rsidRPr="008E348A">
        <w:rPr>
          <w:b/>
          <w:i/>
          <w:sz w:val="22"/>
          <w:szCs w:val="22"/>
          <w:lang w:val="en-US"/>
        </w:rPr>
        <w:t>Registration in the share register</w:t>
      </w:r>
    </w:p>
    <w:p w:rsidRPr="008E348A" w:rsidR="00A93C9D" w:rsidP="00A93C9D" w:rsidRDefault="00A93C9D" w14:paraId="0E96F557" w14:textId="77777777">
      <w:pPr>
        <w:pStyle w:val="Text"/>
        <w:tabs>
          <w:tab w:val="num" w:pos="972"/>
        </w:tabs>
        <w:spacing w:after="0"/>
        <w:ind w:left="720" w:hanging="11"/>
        <w:jc w:val="both"/>
        <w:rPr>
          <w:sz w:val="22"/>
          <w:szCs w:val="22"/>
        </w:rPr>
      </w:pPr>
      <w:r w:rsidRPr="008E348A">
        <w:rPr>
          <w:sz w:val="22"/>
          <w:szCs w:val="22"/>
        </w:rPr>
        <w:t>Efter Teckning verkställs tilldelning genom att de nya aktierna upptas i Bolagets aktiebok såsom interimsaktier. Sedan registrering hos Bolagsverket och Euroclear ägt rum blir registreringen på avstämningskonto slutgiltig. Som framgår av punkterna 7 och 8 nedan senareläggs i vissa fall tidpunkten för sådan slutlig registrering.</w:t>
      </w:r>
    </w:p>
    <w:p w:rsidRPr="008E348A" w:rsidR="00A93C9D" w:rsidP="00A93C9D" w:rsidRDefault="00A93C9D" w14:paraId="504ED0E3" w14:textId="77777777">
      <w:pPr>
        <w:pStyle w:val="Text"/>
        <w:tabs>
          <w:tab w:val="num" w:pos="972"/>
        </w:tabs>
        <w:spacing w:after="0"/>
        <w:ind w:left="720" w:hanging="11"/>
        <w:jc w:val="both"/>
        <w:rPr>
          <w:i/>
          <w:sz w:val="22"/>
          <w:szCs w:val="22"/>
          <w:lang w:val="en-US"/>
        </w:rPr>
      </w:pPr>
      <w:r w:rsidRPr="008E348A">
        <w:rPr>
          <w:i/>
          <w:sz w:val="22"/>
          <w:szCs w:val="22"/>
          <w:lang w:val="en-US"/>
        </w:rPr>
        <w:t>After Subscription allotment will be effected by the new shares being registered in the Company's share register as interim shares. The registration on the Central Securities Depositary account will be final after the registrations with the Companies Registration Office and Euroclear are final. As stated in sections 7 and 8 below, such final registration may be postponed in certain cases.</w:t>
      </w:r>
    </w:p>
    <w:p w:rsidRPr="008E348A" w:rsidR="00A93C9D" w:rsidP="00A93C9D" w:rsidRDefault="00A93C9D" w14:paraId="7AB07CD6" w14:textId="77777777">
      <w:pPr>
        <w:pStyle w:val="Text"/>
        <w:tabs>
          <w:tab w:val="num" w:pos="972"/>
        </w:tabs>
        <w:spacing w:after="0"/>
        <w:ind w:left="720" w:hanging="11"/>
        <w:jc w:val="both"/>
        <w:rPr>
          <w:sz w:val="22"/>
          <w:szCs w:val="22"/>
          <w:lang w:val="en-US"/>
        </w:rPr>
      </w:pPr>
    </w:p>
    <w:p w:rsidRPr="008E348A" w:rsidR="00A93C9D" w:rsidP="00977408" w:rsidRDefault="00A93C9D" w14:paraId="5FB21EEB" w14:textId="77777777">
      <w:pPr>
        <w:pStyle w:val="Text"/>
        <w:numPr>
          <w:ilvl w:val="0"/>
          <w:numId w:val="43"/>
        </w:numPr>
        <w:spacing w:after="0"/>
        <w:ind w:left="720" w:hanging="720"/>
        <w:jc w:val="both"/>
        <w:rPr>
          <w:b/>
          <w:sz w:val="22"/>
          <w:szCs w:val="22"/>
          <w:lang w:val="en-US"/>
        </w:rPr>
      </w:pPr>
      <w:r w:rsidRPr="008E348A">
        <w:rPr>
          <w:b/>
          <w:sz w:val="22"/>
          <w:szCs w:val="22"/>
          <w:lang w:val="en-US"/>
        </w:rPr>
        <w:t xml:space="preserve">Utdelning på ny aktie, m.m. / </w:t>
      </w:r>
      <w:r w:rsidRPr="008E348A">
        <w:rPr>
          <w:b/>
          <w:i/>
          <w:sz w:val="22"/>
          <w:szCs w:val="22"/>
          <w:lang w:val="en-US"/>
        </w:rPr>
        <w:t>New shares' right to dividends etc.</w:t>
      </w:r>
    </w:p>
    <w:p w:rsidRPr="008E348A" w:rsidR="00A93C9D" w:rsidP="00A93C9D" w:rsidRDefault="00A93C9D" w14:paraId="4F58FCE7" w14:textId="77777777">
      <w:pPr>
        <w:pStyle w:val="Text"/>
        <w:tabs>
          <w:tab w:val="num" w:pos="972"/>
        </w:tabs>
        <w:spacing w:after="0"/>
        <w:ind w:left="720" w:hanging="11"/>
        <w:jc w:val="both"/>
        <w:rPr>
          <w:sz w:val="22"/>
          <w:szCs w:val="22"/>
        </w:rPr>
      </w:pPr>
      <w:r w:rsidRPr="008E348A">
        <w:rPr>
          <w:sz w:val="22"/>
          <w:szCs w:val="22"/>
        </w:rPr>
        <w:t>Teckning som görs på sådan tid att den inte kan verkställas senast på tionde kalenderdagen före avstämningsdag för utdelning som beslutats av eller föreslagits Bolagets bolagsstämma samma år, verkställs först efter avstämningsdagen för utdelning. Aktier, som tillkommit på grund av Teckning som verkställs efter avstämningsdagen för utdelning, upptas interimistiskt på avstämningskonto, vilket innebär att de inte har rätt att erhålla utdelning.</w:t>
      </w:r>
    </w:p>
    <w:p w:rsidRPr="008E348A" w:rsidR="00A93C9D" w:rsidP="00A93C9D" w:rsidRDefault="00A93C9D" w14:paraId="23EB1A76" w14:textId="77777777">
      <w:pPr>
        <w:pStyle w:val="Text"/>
        <w:tabs>
          <w:tab w:val="num" w:pos="972"/>
        </w:tabs>
        <w:spacing w:after="0"/>
        <w:ind w:left="720" w:hanging="11"/>
        <w:jc w:val="both"/>
        <w:rPr>
          <w:i/>
          <w:sz w:val="22"/>
          <w:szCs w:val="22"/>
          <w:lang w:val="en-US"/>
        </w:rPr>
      </w:pPr>
      <w:r w:rsidRPr="008E348A">
        <w:rPr>
          <w:i/>
          <w:sz w:val="22"/>
          <w:szCs w:val="22"/>
          <w:lang w:val="en-US"/>
        </w:rPr>
        <w:t>Subscription made at such time that it cannot be effected at the latest on the tenth calendar day preceding the record date for a dividend approved by or proposed to the general meeting that year, will be executed only after the dividend record date. Shares which have been issued due to Subscription effected after the dividend record date, will be temporarily registered in the Central Securities Depositary account, which means that they are not entitled to receive dividends.</w:t>
      </w:r>
    </w:p>
    <w:p w:rsidRPr="008E348A" w:rsidR="00A93C9D" w:rsidP="00A93C9D" w:rsidRDefault="00A93C9D" w14:paraId="0D62F3F7" w14:textId="77777777">
      <w:pPr>
        <w:pStyle w:val="Text"/>
        <w:tabs>
          <w:tab w:val="num" w:pos="972"/>
        </w:tabs>
        <w:spacing w:after="0"/>
        <w:ind w:left="720" w:hanging="11"/>
        <w:jc w:val="both"/>
        <w:rPr>
          <w:sz w:val="22"/>
          <w:szCs w:val="22"/>
          <w:lang w:val="en-US"/>
        </w:rPr>
      </w:pPr>
    </w:p>
    <w:p w:rsidRPr="008E348A" w:rsidR="00A93C9D" w:rsidP="00977408" w:rsidRDefault="00A93C9D" w14:paraId="28360F11" w14:textId="77777777">
      <w:pPr>
        <w:pStyle w:val="Text"/>
        <w:numPr>
          <w:ilvl w:val="0"/>
          <w:numId w:val="43"/>
        </w:numPr>
        <w:spacing w:after="0"/>
        <w:ind w:left="720" w:hanging="720"/>
        <w:jc w:val="both"/>
        <w:rPr>
          <w:i/>
          <w:sz w:val="22"/>
          <w:szCs w:val="22"/>
          <w:lang w:val="en-US"/>
        </w:rPr>
      </w:pPr>
      <w:r w:rsidRPr="008E348A">
        <w:rPr>
          <w:b/>
          <w:sz w:val="22"/>
          <w:szCs w:val="22"/>
        </w:rPr>
        <w:t xml:space="preserve">Omräkning av Teckningskursen m.m. / </w:t>
      </w:r>
      <w:r w:rsidRPr="008E348A">
        <w:rPr>
          <w:b/>
          <w:i/>
          <w:sz w:val="22"/>
          <w:szCs w:val="22"/>
          <w:lang w:val="en-US"/>
        </w:rPr>
        <w:t>Adjustment of Subscription Price etc.</w:t>
      </w:r>
    </w:p>
    <w:p w:rsidRPr="008E348A" w:rsidR="00A93C9D" w:rsidP="00A93C9D" w:rsidRDefault="00A93C9D" w14:paraId="3CECCBD4" w14:textId="77777777">
      <w:pPr>
        <w:pStyle w:val="Text"/>
        <w:spacing w:after="0"/>
        <w:ind w:left="720"/>
        <w:jc w:val="both"/>
        <w:rPr>
          <w:sz w:val="22"/>
          <w:szCs w:val="22"/>
        </w:rPr>
      </w:pPr>
      <w:r w:rsidRPr="008E348A">
        <w:rPr>
          <w:sz w:val="22"/>
          <w:szCs w:val="22"/>
        </w:rPr>
        <w:t>Beträffande den rätt som ska tillkomma Optionshavare i de situationer som anges nedan ska följande gälla:</w:t>
      </w:r>
    </w:p>
    <w:p w:rsidRPr="008E348A" w:rsidR="00A93C9D" w:rsidP="00A93C9D" w:rsidRDefault="00A93C9D" w14:paraId="635456E2" w14:textId="77777777">
      <w:pPr>
        <w:pStyle w:val="Text"/>
        <w:tabs>
          <w:tab w:val="num" w:pos="972"/>
        </w:tabs>
        <w:spacing w:after="0"/>
        <w:ind w:left="720" w:hanging="11"/>
        <w:jc w:val="both"/>
        <w:rPr>
          <w:i/>
          <w:sz w:val="22"/>
          <w:szCs w:val="22"/>
          <w:lang w:val="en-US"/>
        </w:rPr>
      </w:pPr>
      <w:r w:rsidRPr="008E348A">
        <w:rPr>
          <w:i/>
          <w:sz w:val="22"/>
          <w:szCs w:val="22"/>
          <w:lang w:val="en-US"/>
        </w:rPr>
        <w:t>Regarding the rights that a Warrant holder shall have in the situations set out below, the following shall apply:</w:t>
      </w:r>
    </w:p>
    <w:p w:rsidRPr="008E348A" w:rsidR="00A93C9D" w:rsidP="00A93C9D" w:rsidRDefault="00A93C9D" w14:paraId="35961842" w14:textId="77777777">
      <w:pPr>
        <w:pStyle w:val="Text"/>
        <w:tabs>
          <w:tab w:val="num" w:pos="972"/>
        </w:tabs>
        <w:spacing w:after="0"/>
        <w:ind w:left="720" w:hanging="11"/>
        <w:jc w:val="both"/>
        <w:rPr>
          <w:i/>
          <w:sz w:val="22"/>
          <w:szCs w:val="22"/>
          <w:lang w:val="en-US"/>
        </w:rPr>
      </w:pPr>
    </w:p>
    <w:p w:rsidRPr="008E348A" w:rsidR="00A93C9D" w:rsidP="00977408" w:rsidRDefault="00A93C9D" w14:paraId="5A2D74FD" w14:textId="77777777">
      <w:pPr>
        <w:pStyle w:val="Text"/>
        <w:numPr>
          <w:ilvl w:val="1"/>
          <w:numId w:val="43"/>
        </w:numPr>
        <w:spacing w:after="0"/>
        <w:ind w:left="720" w:hanging="720"/>
        <w:jc w:val="both"/>
        <w:rPr>
          <w:b/>
          <w:sz w:val="22"/>
          <w:szCs w:val="22"/>
        </w:rPr>
      </w:pPr>
      <w:r w:rsidRPr="008E348A">
        <w:rPr>
          <w:b/>
          <w:sz w:val="22"/>
          <w:szCs w:val="22"/>
        </w:rPr>
        <w:t>Tillvägagångssätt/</w:t>
      </w:r>
      <w:r w:rsidRPr="008E348A">
        <w:rPr>
          <w:b/>
          <w:i/>
          <w:sz w:val="22"/>
          <w:szCs w:val="22"/>
        </w:rPr>
        <w:t>Procedure</w:t>
      </w:r>
    </w:p>
    <w:p w:rsidRPr="008E348A" w:rsidR="00A93C9D" w:rsidP="00977408" w:rsidRDefault="00A93C9D" w14:paraId="1CEE0606" w14:textId="77777777">
      <w:pPr>
        <w:pStyle w:val="Text"/>
        <w:numPr>
          <w:ilvl w:val="2"/>
          <w:numId w:val="43"/>
        </w:numPr>
        <w:spacing w:after="0"/>
        <w:ind w:left="709" w:hanging="709"/>
        <w:jc w:val="both"/>
        <w:rPr>
          <w:sz w:val="22"/>
          <w:szCs w:val="22"/>
        </w:rPr>
      </w:pPr>
      <w:r w:rsidRPr="008E348A">
        <w:rPr>
          <w:sz w:val="22"/>
          <w:szCs w:val="22"/>
        </w:rPr>
        <w:t xml:space="preserve">Omräkning ska göras av Bolaget enligt punkt 8.2 nedan. </w:t>
      </w:r>
    </w:p>
    <w:p w:rsidRPr="008E348A" w:rsidR="00A93C9D" w:rsidP="00A93C9D" w:rsidRDefault="00A93C9D" w14:paraId="7269CE2C" w14:textId="77777777">
      <w:pPr>
        <w:pStyle w:val="Text"/>
        <w:spacing w:after="0"/>
        <w:ind w:left="709"/>
        <w:jc w:val="both"/>
        <w:rPr>
          <w:i/>
          <w:sz w:val="22"/>
          <w:szCs w:val="22"/>
          <w:lang w:val="en-US"/>
        </w:rPr>
      </w:pPr>
      <w:r w:rsidRPr="008E348A">
        <w:rPr>
          <w:i/>
          <w:sz w:val="22"/>
          <w:szCs w:val="22"/>
          <w:lang w:val="en-US"/>
        </w:rPr>
        <w:t>The Recalculations shall be made by the Company in accordance with Clause 8.2 below.</w:t>
      </w:r>
    </w:p>
    <w:p w:rsidRPr="008E348A" w:rsidR="00A93C9D" w:rsidP="00A93C9D" w:rsidRDefault="00A93C9D" w14:paraId="60175E73" w14:textId="77777777">
      <w:pPr>
        <w:pStyle w:val="Text"/>
        <w:spacing w:after="0"/>
        <w:ind w:left="1224"/>
        <w:jc w:val="both"/>
        <w:rPr>
          <w:i/>
          <w:sz w:val="22"/>
          <w:szCs w:val="22"/>
          <w:lang w:val="en-US"/>
        </w:rPr>
      </w:pPr>
    </w:p>
    <w:p w:rsidRPr="008E348A" w:rsidR="00A93C9D" w:rsidP="00977408" w:rsidRDefault="00A93C9D" w14:paraId="7B8F5457" w14:textId="77777777">
      <w:pPr>
        <w:pStyle w:val="Text"/>
        <w:numPr>
          <w:ilvl w:val="2"/>
          <w:numId w:val="43"/>
        </w:numPr>
        <w:spacing w:after="0"/>
        <w:ind w:left="709" w:hanging="709"/>
        <w:jc w:val="both"/>
        <w:rPr>
          <w:sz w:val="22"/>
          <w:szCs w:val="22"/>
        </w:rPr>
      </w:pPr>
      <w:r w:rsidRPr="008E348A">
        <w:rPr>
          <w:sz w:val="22"/>
          <w:szCs w:val="22"/>
        </w:rPr>
        <w:t>Skulle Optionsinnehavare inte vara överens med Bolaget om en justering av Villkoren genom omräkning enligt punkt 8.2 nedan, ska varje Optionsinnehavare ha rätt att begära ett oberoende fastställande av en lämplig justering enligt vad som anges nedan.</w:t>
      </w:r>
    </w:p>
    <w:p w:rsidRPr="008E348A" w:rsidR="00A93C9D" w:rsidP="00A93C9D" w:rsidRDefault="00A93C9D" w14:paraId="44A38365" w14:textId="77777777">
      <w:pPr>
        <w:pStyle w:val="Text"/>
        <w:spacing w:after="0"/>
        <w:ind w:left="709"/>
        <w:jc w:val="both"/>
        <w:rPr>
          <w:i/>
          <w:sz w:val="22"/>
          <w:szCs w:val="22"/>
          <w:lang w:val="en-US"/>
        </w:rPr>
      </w:pPr>
      <w:r w:rsidRPr="008E348A">
        <w:rPr>
          <w:i/>
          <w:sz w:val="22"/>
          <w:szCs w:val="22"/>
          <w:lang w:val="en-US"/>
        </w:rPr>
        <w:lastRenderedPageBreak/>
        <w:t>Should, however, the Warrant holder not agree on an adjustment of the Terms and Conditions recalculated by the Company in accordance with Clause 8.2 below, the Warrant holder shall have the right to request an independent determination of the appropriate adjustment as set out below.</w:t>
      </w:r>
    </w:p>
    <w:p w:rsidRPr="008E348A" w:rsidR="00A93C9D" w:rsidP="00A93C9D" w:rsidRDefault="00A93C9D" w14:paraId="4FF481D9" w14:textId="77777777">
      <w:pPr>
        <w:pStyle w:val="Text"/>
        <w:spacing w:after="0"/>
        <w:ind w:left="1224"/>
        <w:jc w:val="both"/>
        <w:rPr>
          <w:i/>
          <w:sz w:val="22"/>
          <w:szCs w:val="22"/>
          <w:lang w:val="en-US"/>
        </w:rPr>
      </w:pPr>
    </w:p>
    <w:p w:rsidRPr="008E348A" w:rsidR="00A93C9D" w:rsidP="00977408" w:rsidRDefault="00A93C9D" w14:paraId="72263899" w14:textId="77777777">
      <w:pPr>
        <w:pStyle w:val="BBHeading5"/>
        <w:numPr>
          <w:ilvl w:val="4"/>
          <w:numId w:val="44"/>
        </w:numPr>
        <w:tabs>
          <w:tab w:val="clear" w:pos="1787"/>
          <w:tab w:val="num" w:pos="1985"/>
        </w:tabs>
        <w:spacing w:after="0"/>
        <w:ind w:left="2002" w:hanging="1296"/>
        <w:rPr>
          <w:rFonts w:ascii="Times New Roman" w:hAnsi="Times New Roman"/>
          <w:b w:val="0"/>
          <w:bCs/>
          <w:sz w:val="22"/>
          <w:szCs w:val="22"/>
          <w:lang w:val="sv-SE"/>
        </w:rPr>
      </w:pPr>
      <w:r w:rsidRPr="008E348A">
        <w:rPr>
          <w:rFonts w:ascii="Times New Roman" w:hAnsi="Times New Roman"/>
          <w:b w:val="0"/>
          <w:bCs/>
          <w:sz w:val="22"/>
          <w:szCs w:val="22"/>
          <w:lang w:val="sv-SE"/>
        </w:rPr>
        <w:t>Såvida inte Bolaget och den Optionsinnehavaren som begärt justering av Villkoren inom trettio (30) dagar från det att begäran om ett oberoende fastställande framställdes har enats om en kvalificerad expert (härefter kallad "</w:t>
      </w:r>
      <w:r w:rsidRPr="008E348A">
        <w:rPr>
          <w:rFonts w:ascii="Times New Roman" w:hAnsi="Times New Roman"/>
          <w:sz w:val="22"/>
          <w:szCs w:val="22"/>
          <w:lang w:val="sv-SE"/>
        </w:rPr>
        <w:t>Experten</w:t>
      </w:r>
      <w:r w:rsidRPr="008E348A">
        <w:rPr>
          <w:rFonts w:ascii="Times New Roman" w:hAnsi="Times New Roman"/>
          <w:b w:val="0"/>
          <w:bCs/>
          <w:sz w:val="22"/>
          <w:szCs w:val="22"/>
          <w:lang w:val="sv-SE"/>
        </w:rPr>
        <w:t>"), ska Stockholms Handelskammare, efter begäran av Optionsinnehavaren, utnämna en Expert. En sådan utnämning ska vara slutlig och bindande för Optionsinnehavaren och för Bolaget.</w:t>
      </w:r>
    </w:p>
    <w:p w:rsidRPr="008E348A" w:rsidR="00A93C9D" w:rsidP="00A93C9D" w:rsidRDefault="00A93C9D" w14:paraId="3F562C75" w14:textId="77777777">
      <w:pPr>
        <w:pStyle w:val="BBClause5"/>
        <w:numPr>
          <w:ilvl w:val="0"/>
          <w:numId w:val="0"/>
        </w:numPr>
        <w:spacing w:after="0"/>
        <w:ind w:left="1985"/>
        <w:rPr>
          <w:rFonts w:ascii="Times New Roman" w:hAnsi="Times New Roman"/>
          <w:i/>
          <w:sz w:val="22"/>
          <w:szCs w:val="22"/>
        </w:rPr>
      </w:pPr>
      <w:r w:rsidRPr="008E348A">
        <w:rPr>
          <w:rFonts w:ascii="Times New Roman" w:hAnsi="Times New Roman"/>
          <w:i/>
          <w:sz w:val="22"/>
          <w:szCs w:val="22"/>
        </w:rPr>
        <w:t>Unless the Company and the requesting Warrant holder have, within thirty (30) days from the request for independent determination, agreed on a qualified expert (hereinafter referred to as the "</w:t>
      </w:r>
      <w:r w:rsidRPr="008E348A">
        <w:rPr>
          <w:rFonts w:ascii="Times New Roman" w:hAnsi="Times New Roman"/>
          <w:b/>
          <w:i/>
          <w:sz w:val="22"/>
          <w:szCs w:val="22"/>
        </w:rPr>
        <w:t>Expert</w:t>
      </w:r>
      <w:r w:rsidRPr="008E348A">
        <w:rPr>
          <w:rFonts w:ascii="Times New Roman" w:hAnsi="Times New Roman"/>
          <w:i/>
          <w:sz w:val="22"/>
          <w:szCs w:val="22"/>
        </w:rPr>
        <w:t>"), the Stockholm Chamber of Commerce shall, at the request of the requesting Warrant holder, appoint the Expert, such appointment to be final and binding on the Warrant holder and the Company.</w:t>
      </w:r>
    </w:p>
    <w:p w:rsidRPr="008E348A" w:rsidR="00A93C9D" w:rsidP="00A93C9D" w:rsidRDefault="00A93C9D" w14:paraId="67F46D7A" w14:textId="77777777">
      <w:pPr>
        <w:pStyle w:val="BBClause5"/>
        <w:numPr>
          <w:ilvl w:val="0"/>
          <w:numId w:val="0"/>
        </w:numPr>
        <w:spacing w:after="0"/>
        <w:ind w:left="1985"/>
        <w:rPr>
          <w:rFonts w:ascii="Times New Roman" w:hAnsi="Times New Roman"/>
          <w:i/>
          <w:sz w:val="22"/>
          <w:szCs w:val="22"/>
        </w:rPr>
      </w:pPr>
    </w:p>
    <w:p w:rsidRPr="008E348A" w:rsidR="00A93C9D" w:rsidP="00A93C9D" w:rsidRDefault="00A93C9D" w14:paraId="2718CD85" w14:textId="77777777">
      <w:pPr>
        <w:pStyle w:val="BBClause5"/>
        <w:tabs>
          <w:tab w:val="clear" w:pos="1787"/>
          <w:tab w:val="num" w:pos="1985"/>
        </w:tabs>
        <w:spacing w:after="0"/>
        <w:ind w:left="1985" w:hanging="1276"/>
        <w:rPr>
          <w:rFonts w:ascii="Times New Roman" w:hAnsi="Times New Roman"/>
          <w:sz w:val="22"/>
          <w:szCs w:val="22"/>
          <w:lang w:val="sv-SE"/>
        </w:rPr>
      </w:pPr>
      <w:r w:rsidRPr="008E348A">
        <w:rPr>
          <w:rFonts w:ascii="Times New Roman" w:hAnsi="Times New Roman"/>
          <w:sz w:val="22"/>
          <w:szCs w:val="22"/>
          <w:lang w:val="sv-SE"/>
        </w:rPr>
        <w:t>Experten ska självständigt beakta den inträffade händelsen och dess inverkan på Teckningsoptionerna och/eller Aktierna och/eller Optionsinnehavaren. Experten har rätt att erhålla värdering eller övrig assistans från annan ansedd utomstående part efter instruktioner av Experten.</w:t>
      </w:r>
    </w:p>
    <w:p w:rsidRPr="008E348A" w:rsidR="00A93C9D" w:rsidP="00A93C9D" w:rsidRDefault="00A93C9D" w14:paraId="7D9125E1" w14:textId="77777777">
      <w:pPr>
        <w:pStyle w:val="BBClause5"/>
        <w:numPr>
          <w:ilvl w:val="0"/>
          <w:numId w:val="0"/>
        </w:numPr>
        <w:spacing w:after="0"/>
        <w:ind w:left="1985"/>
        <w:rPr>
          <w:rFonts w:ascii="Times New Roman" w:hAnsi="Times New Roman"/>
          <w:i/>
          <w:sz w:val="22"/>
          <w:szCs w:val="22"/>
        </w:rPr>
      </w:pPr>
      <w:r w:rsidRPr="008E348A">
        <w:rPr>
          <w:rFonts w:ascii="Times New Roman" w:hAnsi="Times New Roman"/>
          <w:i/>
          <w:sz w:val="22"/>
          <w:szCs w:val="22"/>
        </w:rPr>
        <w:t>The Expert shall independently consider the event that occurred and its effect on the Warrants and/or Shares and/or the Warrant holder. In doing this, the Expert may obtain a valuation or other assistance from a reputable third party instructed by the Expert.</w:t>
      </w:r>
    </w:p>
    <w:p w:rsidRPr="008E348A" w:rsidR="00A93C9D" w:rsidP="00A93C9D" w:rsidRDefault="00A93C9D" w14:paraId="44671C47" w14:textId="77777777">
      <w:pPr>
        <w:pStyle w:val="BBClause5"/>
        <w:numPr>
          <w:ilvl w:val="0"/>
          <w:numId w:val="0"/>
        </w:numPr>
        <w:spacing w:after="0"/>
        <w:ind w:left="1985"/>
        <w:rPr>
          <w:rFonts w:ascii="Times New Roman" w:hAnsi="Times New Roman"/>
          <w:i/>
          <w:sz w:val="22"/>
          <w:szCs w:val="22"/>
        </w:rPr>
      </w:pPr>
    </w:p>
    <w:p w:rsidRPr="008E348A" w:rsidR="00A93C9D" w:rsidP="00A93C9D" w:rsidRDefault="00A93C9D" w14:paraId="42B4AD3B" w14:textId="77777777">
      <w:pPr>
        <w:pStyle w:val="BBClause5"/>
        <w:tabs>
          <w:tab w:val="clear" w:pos="1787"/>
          <w:tab w:val="num" w:pos="1985"/>
        </w:tabs>
        <w:spacing w:after="0"/>
        <w:ind w:left="1985" w:hanging="1276"/>
        <w:rPr>
          <w:rFonts w:ascii="Times New Roman" w:hAnsi="Times New Roman"/>
          <w:sz w:val="22"/>
          <w:szCs w:val="22"/>
          <w:lang w:val="sv-SE"/>
        </w:rPr>
      </w:pPr>
      <w:r w:rsidRPr="008E348A">
        <w:rPr>
          <w:rFonts w:ascii="Times New Roman" w:hAnsi="Times New Roman"/>
          <w:sz w:val="22"/>
          <w:szCs w:val="22"/>
          <w:lang w:val="sv-SE"/>
        </w:rPr>
        <w:t>Experten ska fastställa en lämplig omräkning i enlighet med dessa Villkor för att till fullo kompensera Optionsinnehavaren för varje utspädning och annan negativ påverkan. Experten ska så långt möjligt tillämpa de omräkningsprinciper som följer av punkt 8.2 (</w:t>
      </w:r>
      <w:r w:rsidRPr="008E348A">
        <w:rPr>
          <w:rFonts w:ascii="Times New Roman" w:hAnsi="Times New Roman"/>
          <w:i/>
          <w:sz w:val="22"/>
          <w:szCs w:val="22"/>
          <w:lang w:val="sv-SE"/>
        </w:rPr>
        <w:t>Omräkning</w:t>
      </w:r>
      <w:r w:rsidRPr="008E348A">
        <w:rPr>
          <w:rFonts w:ascii="Times New Roman" w:hAnsi="Times New Roman"/>
          <w:sz w:val="22"/>
          <w:szCs w:val="22"/>
          <w:lang w:val="sv-SE"/>
        </w:rPr>
        <w:t>) och/eller av andra för ändamålet relevanta bestämmelser i dessa Villkor för Teckningsoptioner och/eller i s.k. teckningsoptionsägaravtal avseende innehav av Teckningsoptioner, Aktier och/eller andra Rättigheter i Bolaget.</w:t>
      </w:r>
    </w:p>
    <w:p w:rsidRPr="008E348A" w:rsidR="00A93C9D" w:rsidP="00A93C9D" w:rsidRDefault="00A93C9D" w14:paraId="28667751" w14:textId="77777777">
      <w:pPr>
        <w:pStyle w:val="BBClause5"/>
        <w:numPr>
          <w:ilvl w:val="0"/>
          <w:numId w:val="0"/>
        </w:numPr>
        <w:spacing w:after="0"/>
        <w:ind w:left="1985"/>
        <w:rPr>
          <w:rFonts w:ascii="Times New Roman" w:hAnsi="Times New Roman"/>
          <w:i/>
          <w:sz w:val="22"/>
          <w:szCs w:val="22"/>
        </w:rPr>
      </w:pPr>
      <w:r w:rsidRPr="008E348A">
        <w:rPr>
          <w:rFonts w:ascii="Times New Roman" w:hAnsi="Times New Roman"/>
          <w:i/>
          <w:sz w:val="22"/>
          <w:szCs w:val="22"/>
        </w:rPr>
        <w:t>The Expert shall decide on the appropriate adjustments in accordance with these Terms and Conditions in order to fully compensate the Warrant holder for any dilution and other adverse effects. The Expert shall as far as possible apply the adjustment principles set out in Clause 8.2 (Recalculations) and/or any other relevant provisions of these Terms and Conditions and/or any Warrant holder agreement regarding the holding of Warrants, Shares and/or any other Interests in the Company.</w:t>
      </w:r>
    </w:p>
    <w:p w:rsidRPr="008E348A" w:rsidR="00A93C9D" w:rsidP="00A93C9D" w:rsidRDefault="00A93C9D" w14:paraId="7DFC31D1" w14:textId="77777777">
      <w:pPr>
        <w:pStyle w:val="BBClause5"/>
        <w:numPr>
          <w:ilvl w:val="0"/>
          <w:numId w:val="0"/>
        </w:numPr>
        <w:spacing w:after="0"/>
        <w:ind w:left="1985"/>
        <w:rPr>
          <w:rFonts w:ascii="Times New Roman" w:hAnsi="Times New Roman"/>
          <w:i/>
          <w:sz w:val="22"/>
          <w:szCs w:val="22"/>
        </w:rPr>
      </w:pPr>
    </w:p>
    <w:p w:rsidRPr="008E348A" w:rsidR="00A93C9D" w:rsidP="00A93C9D" w:rsidRDefault="00A93C9D" w14:paraId="4F10257F" w14:textId="77777777">
      <w:pPr>
        <w:pStyle w:val="BBClause5"/>
        <w:tabs>
          <w:tab w:val="clear" w:pos="1787"/>
          <w:tab w:val="num" w:pos="1985"/>
        </w:tabs>
        <w:spacing w:after="0"/>
        <w:ind w:left="1985" w:hanging="1276"/>
        <w:rPr>
          <w:rFonts w:ascii="Times New Roman" w:hAnsi="Times New Roman"/>
          <w:sz w:val="22"/>
          <w:szCs w:val="22"/>
          <w:lang w:val="sv-SE"/>
        </w:rPr>
      </w:pPr>
      <w:r w:rsidRPr="008E348A">
        <w:rPr>
          <w:rFonts w:ascii="Times New Roman" w:hAnsi="Times New Roman"/>
          <w:sz w:val="22"/>
          <w:szCs w:val="22"/>
          <w:lang w:val="sv-SE"/>
        </w:rPr>
        <w:t xml:space="preserve">Experten ska avge sitt beslut inom trettio (30) dagar räknat från den dag då denne tillsattes. </w:t>
      </w:r>
    </w:p>
    <w:p w:rsidRPr="008E348A" w:rsidR="00A93C9D" w:rsidP="00A93C9D" w:rsidRDefault="00A93C9D" w14:paraId="397B5BAB" w14:textId="77777777">
      <w:pPr>
        <w:pStyle w:val="BBClause5"/>
        <w:numPr>
          <w:ilvl w:val="0"/>
          <w:numId w:val="0"/>
        </w:numPr>
        <w:spacing w:after="0"/>
        <w:ind w:left="1985"/>
        <w:rPr>
          <w:rFonts w:ascii="Times New Roman" w:hAnsi="Times New Roman"/>
          <w:i/>
          <w:sz w:val="22"/>
          <w:szCs w:val="22"/>
        </w:rPr>
      </w:pPr>
      <w:r w:rsidRPr="008E348A">
        <w:rPr>
          <w:rFonts w:ascii="Times New Roman" w:hAnsi="Times New Roman"/>
          <w:i/>
          <w:sz w:val="22"/>
          <w:szCs w:val="22"/>
        </w:rPr>
        <w:t>The Expert shall render his decision within thirty (30) days from the date when he was appointed.</w:t>
      </w:r>
    </w:p>
    <w:p w:rsidRPr="008E348A" w:rsidR="00A93C9D" w:rsidP="00A93C9D" w:rsidRDefault="00A93C9D" w14:paraId="4C78837D" w14:textId="77777777">
      <w:pPr>
        <w:pStyle w:val="BBClause5"/>
        <w:numPr>
          <w:ilvl w:val="0"/>
          <w:numId w:val="0"/>
        </w:numPr>
        <w:spacing w:after="0"/>
        <w:ind w:left="1985"/>
        <w:rPr>
          <w:rFonts w:ascii="Times New Roman" w:hAnsi="Times New Roman"/>
          <w:i/>
          <w:sz w:val="22"/>
          <w:szCs w:val="22"/>
        </w:rPr>
      </w:pPr>
    </w:p>
    <w:p w:rsidRPr="008E348A" w:rsidR="00A93C9D" w:rsidP="00A93C9D" w:rsidRDefault="00A93C9D" w14:paraId="4659407B" w14:textId="77777777">
      <w:pPr>
        <w:pStyle w:val="BBClause5"/>
        <w:tabs>
          <w:tab w:val="clear" w:pos="1787"/>
          <w:tab w:val="num" w:pos="1985"/>
        </w:tabs>
        <w:spacing w:after="0"/>
        <w:ind w:left="1985" w:hanging="1276"/>
        <w:rPr>
          <w:rFonts w:ascii="Times New Roman" w:hAnsi="Times New Roman"/>
          <w:sz w:val="22"/>
          <w:szCs w:val="22"/>
          <w:lang w:val="sv-SE"/>
        </w:rPr>
      </w:pPr>
      <w:r w:rsidRPr="008E348A">
        <w:rPr>
          <w:rFonts w:ascii="Times New Roman" w:hAnsi="Times New Roman"/>
          <w:sz w:val="22"/>
          <w:szCs w:val="22"/>
          <w:lang w:val="sv-SE"/>
        </w:rPr>
        <w:t xml:space="preserve">Expertens beslut ska vara slutligt bindande för Bolaget och för samtliga Optionsinnehavare. </w:t>
      </w:r>
    </w:p>
    <w:p w:rsidRPr="008E348A" w:rsidR="00A93C9D" w:rsidP="00A93C9D" w:rsidRDefault="00A93C9D" w14:paraId="690B8200" w14:textId="77777777">
      <w:pPr>
        <w:pStyle w:val="BBClause5"/>
        <w:numPr>
          <w:ilvl w:val="0"/>
          <w:numId w:val="0"/>
        </w:numPr>
        <w:spacing w:after="0"/>
        <w:ind w:left="1985"/>
        <w:rPr>
          <w:rFonts w:ascii="Times New Roman" w:hAnsi="Times New Roman"/>
          <w:i/>
          <w:sz w:val="22"/>
          <w:szCs w:val="22"/>
        </w:rPr>
      </w:pPr>
      <w:r w:rsidRPr="008E348A">
        <w:rPr>
          <w:rFonts w:ascii="Times New Roman" w:hAnsi="Times New Roman"/>
          <w:i/>
          <w:sz w:val="22"/>
          <w:szCs w:val="22"/>
        </w:rPr>
        <w:t>The Expert's decision shall be final and binding on the Company and all Warrant holders.</w:t>
      </w:r>
    </w:p>
    <w:p w:rsidRPr="008E348A" w:rsidR="00A93C9D" w:rsidP="00A93C9D" w:rsidRDefault="00A93C9D" w14:paraId="7987399A" w14:textId="77777777">
      <w:pPr>
        <w:pStyle w:val="BBClause5"/>
        <w:numPr>
          <w:ilvl w:val="0"/>
          <w:numId w:val="0"/>
        </w:numPr>
        <w:spacing w:after="0"/>
        <w:ind w:left="1985"/>
        <w:rPr>
          <w:rFonts w:ascii="Times New Roman" w:hAnsi="Times New Roman"/>
          <w:i/>
          <w:sz w:val="22"/>
          <w:szCs w:val="22"/>
        </w:rPr>
      </w:pPr>
    </w:p>
    <w:p w:rsidRPr="008E348A" w:rsidR="00A93C9D" w:rsidP="00A93C9D" w:rsidRDefault="00A93C9D" w14:paraId="53B9AF99" w14:textId="77777777">
      <w:pPr>
        <w:pStyle w:val="BBClause5"/>
        <w:tabs>
          <w:tab w:val="clear" w:pos="1787"/>
          <w:tab w:val="num" w:pos="1985"/>
        </w:tabs>
        <w:spacing w:after="0"/>
        <w:ind w:left="1985" w:hanging="1276"/>
        <w:rPr>
          <w:rFonts w:ascii="Times New Roman" w:hAnsi="Times New Roman"/>
          <w:sz w:val="22"/>
          <w:szCs w:val="22"/>
          <w:lang w:val="sv-SE"/>
        </w:rPr>
      </w:pPr>
      <w:r w:rsidRPr="008E348A">
        <w:rPr>
          <w:rFonts w:ascii="Times New Roman" w:hAnsi="Times New Roman"/>
          <w:sz w:val="22"/>
          <w:szCs w:val="22"/>
          <w:lang w:val="sv-SE"/>
        </w:rPr>
        <w:t xml:space="preserve">Ersättningen för Expertens kostnader och skälig ersättning till denne ska delas lika mellan Bolaget och den Optionsinnehavare som begär justering. </w:t>
      </w:r>
    </w:p>
    <w:p w:rsidRPr="008E348A" w:rsidR="00A93C9D" w:rsidP="00A93C9D" w:rsidRDefault="00A93C9D" w14:paraId="159254BB" w14:textId="77777777">
      <w:pPr>
        <w:pStyle w:val="BBClause5"/>
        <w:numPr>
          <w:ilvl w:val="0"/>
          <w:numId w:val="0"/>
        </w:numPr>
        <w:spacing w:after="0"/>
        <w:ind w:left="1985"/>
        <w:rPr>
          <w:rFonts w:ascii="Times New Roman" w:hAnsi="Times New Roman"/>
          <w:i/>
          <w:sz w:val="22"/>
          <w:szCs w:val="22"/>
        </w:rPr>
      </w:pPr>
      <w:r w:rsidRPr="008E348A">
        <w:rPr>
          <w:rFonts w:ascii="Times New Roman" w:hAnsi="Times New Roman"/>
          <w:i/>
          <w:sz w:val="22"/>
          <w:szCs w:val="22"/>
        </w:rPr>
        <w:lastRenderedPageBreak/>
        <w:t>The costs incurred by, and reasonable remuneration to, the Expert shall be divided equally between the Company on the one part and the requesting Warrant holder on the other part.</w:t>
      </w:r>
    </w:p>
    <w:p w:rsidRPr="008E348A" w:rsidR="00A93C9D" w:rsidP="00A93C9D" w:rsidRDefault="00A93C9D" w14:paraId="29C93CBD" w14:textId="77777777">
      <w:pPr>
        <w:pStyle w:val="BBClause5"/>
        <w:numPr>
          <w:ilvl w:val="0"/>
          <w:numId w:val="0"/>
        </w:numPr>
        <w:spacing w:after="0"/>
        <w:rPr>
          <w:rFonts w:ascii="Times New Roman" w:hAnsi="Times New Roman"/>
          <w:i/>
          <w:sz w:val="22"/>
          <w:szCs w:val="22"/>
        </w:rPr>
      </w:pPr>
    </w:p>
    <w:p w:rsidRPr="008E348A" w:rsidR="00A93C9D" w:rsidP="00977408" w:rsidRDefault="00A93C9D" w14:paraId="282BD7FB" w14:textId="77777777">
      <w:pPr>
        <w:pStyle w:val="Text"/>
        <w:numPr>
          <w:ilvl w:val="1"/>
          <w:numId w:val="43"/>
        </w:numPr>
        <w:spacing w:after="0"/>
        <w:ind w:left="720" w:hanging="720"/>
        <w:jc w:val="both"/>
        <w:rPr>
          <w:b/>
          <w:sz w:val="22"/>
          <w:szCs w:val="22"/>
        </w:rPr>
      </w:pPr>
      <w:r w:rsidRPr="008E348A">
        <w:rPr>
          <w:b/>
          <w:sz w:val="22"/>
          <w:szCs w:val="22"/>
        </w:rPr>
        <w:t>Omräkning/</w:t>
      </w:r>
      <w:r w:rsidRPr="008E348A">
        <w:rPr>
          <w:b/>
          <w:i/>
          <w:sz w:val="22"/>
          <w:szCs w:val="22"/>
        </w:rPr>
        <w:t>Recalculations</w:t>
      </w:r>
    </w:p>
    <w:p w:rsidRPr="008E348A" w:rsidR="00A93C9D" w:rsidP="00977408" w:rsidRDefault="00A93C9D" w14:paraId="3509904D" w14:textId="77777777">
      <w:pPr>
        <w:pStyle w:val="Text"/>
        <w:numPr>
          <w:ilvl w:val="2"/>
          <w:numId w:val="43"/>
        </w:numPr>
        <w:spacing w:after="0"/>
        <w:ind w:left="709" w:hanging="709"/>
        <w:jc w:val="both"/>
        <w:rPr>
          <w:sz w:val="22"/>
          <w:szCs w:val="22"/>
        </w:rPr>
      </w:pPr>
      <w:r w:rsidRPr="008E348A">
        <w:rPr>
          <w:sz w:val="22"/>
          <w:szCs w:val="22"/>
        </w:rPr>
        <w:t>En omräkning av det antal Aktier som varje Teckningsoption ger rätt att teckna ska utföras om Teckning verkställts efter beslut om sådan omständighet som anges i punkt 8.2.2 till punkt 8.2.20.</w:t>
      </w:r>
    </w:p>
    <w:p w:rsidRPr="008E348A" w:rsidR="00A93C9D" w:rsidP="00A93C9D" w:rsidRDefault="00A93C9D" w14:paraId="4AF1A4D3" w14:textId="77777777">
      <w:pPr>
        <w:pStyle w:val="Text"/>
        <w:spacing w:after="0"/>
        <w:ind w:left="709"/>
        <w:jc w:val="both"/>
        <w:rPr>
          <w:i/>
          <w:sz w:val="22"/>
          <w:szCs w:val="22"/>
          <w:lang w:val="en-US"/>
        </w:rPr>
      </w:pPr>
      <w:r w:rsidRPr="008E348A">
        <w:rPr>
          <w:i/>
          <w:sz w:val="22"/>
          <w:szCs w:val="22"/>
          <w:lang w:val="en-US"/>
        </w:rPr>
        <w:t xml:space="preserve">A recalculated number of Shares which every Warrant confers the right to subscribe for, shall be applied in the case of a Subscription being executed after the decision on any of the circumstances set in Clause 8.2.2 to Clause 8.2.20. </w:t>
      </w:r>
    </w:p>
    <w:p w:rsidRPr="008E348A" w:rsidR="00A93C9D" w:rsidP="00A93C9D" w:rsidRDefault="00A93C9D" w14:paraId="334D1E1A" w14:textId="77777777">
      <w:pPr>
        <w:pStyle w:val="Text"/>
        <w:spacing w:after="0"/>
        <w:ind w:left="1224"/>
        <w:jc w:val="both"/>
        <w:rPr>
          <w:i/>
          <w:sz w:val="22"/>
          <w:szCs w:val="22"/>
          <w:lang w:val="en-US"/>
        </w:rPr>
      </w:pPr>
    </w:p>
    <w:p w:rsidRPr="008E348A" w:rsidR="00A93C9D" w:rsidP="00977408" w:rsidRDefault="00A93C9D" w14:paraId="3088910E" w14:textId="77777777">
      <w:pPr>
        <w:pStyle w:val="Text"/>
        <w:numPr>
          <w:ilvl w:val="2"/>
          <w:numId w:val="43"/>
        </w:numPr>
        <w:spacing w:after="0"/>
        <w:ind w:left="709" w:hanging="709"/>
        <w:jc w:val="both"/>
        <w:rPr>
          <w:b/>
          <w:sz w:val="22"/>
          <w:szCs w:val="22"/>
        </w:rPr>
      </w:pPr>
      <w:r w:rsidRPr="008E348A">
        <w:rPr>
          <w:b/>
          <w:sz w:val="22"/>
          <w:szCs w:val="22"/>
        </w:rPr>
        <w:t>Fondemission/</w:t>
      </w:r>
      <w:r w:rsidRPr="008E348A">
        <w:rPr>
          <w:b/>
          <w:i/>
          <w:sz w:val="22"/>
          <w:szCs w:val="22"/>
        </w:rPr>
        <w:t>Bonus Issue</w:t>
      </w:r>
    </w:p>
    <w:p w:rsidRPr="008E348A" w:rsidR="00A93C9D" w:rsidP="00A93C9D" w:rsidRDefault="00A93C9D" w14:paraId="0231961D" w14:textId="77777777">
      <w:pPr>
        <w:pStyle w:val="Text"/>
        <w:spacing w:after="0"/>
        <w:ind w:left="709"/>
        <w:jc w:val="both"/>
        <w:rPr>
          <w:sz w:val="22"/>
          <w:szCs w:val="22"/>
        </w:rPr>
      </w:pPr>
      <w:r w:rsidRPr="008E348A">
        <w:rPr>
          <w:sz w:val="22"/>
          <w:szCs w:val="22"/>
        </w:rPr>
        <w:t xml:space="preserve">Genomför Bolaget en </w:t>
      </w:r>
      <w:r w:rsidRPr="008E348A">
        <w:rPr>
          <w:sz w:val="22"/>
          <w:szCs w:val="22"/>
          <w:u w:val="single"/>
        </w:rPr>
        <w:t>fondemission</w:t>
      </w:r>
      <w:r w:rsidRPr="008E348A">
        <w:rPr>
          <w:sz w:val="22"/>
          <w:szCs w:val="22"/>
        </w:rPr>
        <w:t xml:space="preserve"> ska Teckning – där anmälan om Teckning görs på sådan tid att den inte kan verkställas senast på tionde kalenderdagen före bolagsstämma som beslutar om emissionen – verkställas först sedan stämman beslutat om denna. Aktier, som tillkommit på grund av Teckning verkställd efter emissionsbeslutet, registreras interimistiskt på avstämningskonto, vilket innebär att de inte har rätt att deltaga i emissionen. Slutlig registrering på avstämningskonto sker först efter avstämningsdagen för emissionen.</w:t>
      </w:r>
    </w:p>
    <w:p w:rsidRPr="008E348A" w:rsidR="00A93C9D" w:rsidP="00A93C9D" w:rsidRDefault="00A93C9D" w14:paraId="435889B6" w14:textId="77777777">
      <w:pPr>
        <w:pStyle w:val="Text"/>
        <w:spacing w:after="0"/>
        <w:ind w:left="709"/>
        <w:jc w:val="both"/>
        <w:rPr>
          <w:i/>
          <w:sz w:val="22"/>
          <w:szCs w:val="22"/>
          <w:lang w:val="en-US"/>
        </w:rPr>
      </w:pPr>
      <w:r w:rsidRPr="008E348A">
        <w:rPr>
          <w:i/>
          <w:sz w:val="22"/>
          <w:szCs w:val="22"/>
          <w:lang w:val="en-US"/>
        </w:rPr>
        <w:t xml:space="preserve">In the event the Company carries out a </w:t>
      </w:r>
      <w:r w:rsidRPr="008E348A">
        <w:rPr>
          <w:i/>
          <w:sz w:val="22"/>
          <w:szCs w:val="22"/>
          <w:u w:val="single"/>
          <w:lang w:val="en-US"/>
        </w:rPr>
        <w:t>bonus issue</w:t>
      </w:r>
      <w:r w:rsidRPr="008E348A">
        <w:rPr>
          <w:i/>
          <w:sz w:val="22"/>
          <w:szCs w:val="22"/>
          <w:lang w:val="en-US"/>
        </w:rPr>
        <w:t>, Subscription shall – where notice of Subscription is made at such time that it cannot be effected at the latest on the tenth calendar day prior to the shareholders' meeting which resolves upon the issue – be effected only after the shareholders' meeting has resolved to carry out the bonus issue. Shares which is issued as a consequence of Subscription executed after such a resolution shall be registered on an interim basis in the securities account and do not entitle to participation in the issue. Final registration in the securities account shall take place only after the record date for the issue.</w:t>
      </w:r>
    </w:p>
    <w:p w:rsidRPr="008E348A" w:rsidR="00A93C9D" w:rsidP="00A93C9D" w:rsidRDefault="00A93C9D" w14:paraId="36A7E748" w14:textId="77777777">
      <w:pPr>
        <w:pStyle w:val="Text"/>
        <w:spacing w:after="0"/>
        <w:ind w:left="709"/>
        <w:jc w:val="both"/>
        <w:rPr>
          <w:sz w:val="22"/>
          <w:szCs w:val="22"/>
          <w:lang w:val="en-US"/>
        </w:rPr>
      </w:pPr>
    </w:p>
    <w:p w:rsidRPr="008E348A" w:rsidR="00A93C9D" w:rsidP="00A93C9D" w:rsidRDefault="00A93C9D" w14:paraId="62608FAB" w14:textId="77777777">
      <w:pPr>
        <w:pStyle w:val="Text"/>
        <w:spacing w:after="0"/>
        <w:ind w:left="709"/>
        <w:jc w:val="both"/>
        <w:rPr>
          <w:sz w:val="22"/>
          <w:szCs w:val="22"/>
          <w:lang w:val="en-US"/>
        </w:rPr>
      </w:pPr>
      <w:r w:rsidRPr="008E348A">
        <w:rPr>
          <w:sz w:val="22"/>
          <w:szCs w:val="22"/>
        </w:rPr>
        <w:t xml:space="preserve">Vid Teckning som verkställs efter beslutet om fondemission tillämpas en omräknad Teckningskurs liksom en omräkning av det antal Aktier som varje Teckningsoption berättigar till Teckning av. </w:t>
      </w:r>
      <w:r w:rsidRPr="008E348A">
        <w:rPr>
          <w:sz w:val="22"/>
          <w:szCs w:val="22"/>
          <w:lang w:val="en-US"/>
        </w:rPr>
        <w:t>Omräkningarna utföres av Bolaget enligt följande formler:</w:t>
      </w:r>
    </w:p>
    <w:p w:rsidRPr="008E348A" w:rsidR="00A93C9D" w:rsidP="00A93C9D" w:rsidRDefault="00A93C9D" w14:paraId="2D747D25" w14:textId="77777777">
      <w:pPr>
        <w:pStyle w:val="Text"/>
        <w:spacing w:after="0"/>
        <w:ind w:left="709"/>
        <w:jc w:val="both"/>
        <w:rPr>
          <w:i/>
          <w:sz w:val="22"/>
          <w:szCs w:val="22"/>
          <w:lang w:val="en-US"/>
        </w:rPr>
      </w:pPr>
      <w:r w:rsidRPr="008E348A">
        <w:rPr>
          <w:i/>
          <w:sz w:val="22"/>
          <w:szCs w:val="22"/>
          <w:lang w:val="en-US"/>
        </w:rPr>
        <w:t>In conjunction with Subscription effected after the resolution to carry out the bonus issue, a re-calculated Subscription Price as well as a re-calculated number of Shares which each Warrant shall entitle to Subscribe for shall apply. The re-calculations shall be made by the Company in accordance with the following formulas:</w:t>
      </w:r>
    </w:p>
    <w:p w:rsidRPr="008E348A" w:rsidR="00A93C9D" w:rsidP="00A93C9D" w:rsidRDefault="00A93C9D" w14:paraId="68F1CF1A" w14:textId="77777777">
      <w:pPr>
        <w:pStyle w:val="Text"/>
        <w:spacing w:after="0"/>
        <w:ind w:left="1224"/>
        <w:jc w:val="both"/>
        <w:rPr>
          <w:i/>
          <w:sz w:val="22"/>
          <w:szCs w:val="22"/>
          <w:lang w:val="en-US"/>
        </w:rPr>
      </w:pPr>
    </w:p>
    <w:tbl>
      <w:tblPr>
        <w:tblStyle w:val="TableGrid1"/>
        <w:tblW w:w="0" w:type="auto"/>
        <w:tblInd w:w="1919" w:type="dxa"/>
        <w:tblBorders>
          <w:top w:val="nil"/>
          <w:left w:val="nil"/>
          <w:bottom w:val="nil"/>
          <w:right w:val="nil"/>
          <w:insideH w:val="nil"/>
          <w:insideV w:val="nil"/>
        </w:tblBorders>
        <w:tblLook w:val="04A0" w:firstRow="1" w:lastRow="0" w:firstColumn="1" w:lastColumn="0" w:noHBand="0" w:noVBand="1"/>
      </w:tblPr>
      <w:tblGrid>
        <w:gridCol w:w="2632"/>
        <w:gridCol w:w="359"/>
        <w:gridCol w:w="4117"/>
      </w:tblGrid>
      <w:tr w:rsidRPr="008E348A" w:rsidR="00A93C9D" w:rsidTr="00321520" w14:paraId="0DA5F08B" w14:textId="77777777">
        <w:tc>
          <w:tcPr>
            <w:tcW w:w="2635" w:type="dxa"/>
            <w:vMerge w:val="restart"/>
          </w:tcPr>
          <w:p w:rsidRPr="008E348A" w:rsidR="00A93C9D" w:rsidP="00321520" w:rsidRDefault="00A93C9D" w14:paraId="1FA31068" w14:textId="77777777">
            <w:pPr>
              <w:keepNext/>
              <w:tabs>
                <w:tab w:val="left" w:pos="3402"/>
              </w:tabs>
              <w:rPr>
                <w:szCs w:val="22"/>
              </w:rPr>
            </w:pPr>
            <w:r w:rsidRPr="008E348A">
              <w:rPr>
                <w:szCs w:val="22"/>
              </w:rPr>
              <w:t>Omräknad Teckningskurs</w:t>
            </w:r>
          </w:p>
        </w:tc>
        <w:tc>
          <w:tcPr>
            <w:tcW w:w="359" w:type="dxa"/>
            <w:vMerge w:val="restart"/>
          </w:tcPr>
          <w:p w:rsidRPr="008E348A" w:rsidR="00A93C9D" w:rsidP="00321520" w:rsidRDefault="00A93C9D" w14:paraId="4DB93834" w14:textId="77777777">
            <w:pPr>
              <w:rPr>
                <w:szCs w:val="22"/>
              </w:rPr>
            </w:pPr>
            <w:r w:rsidRPr="008E348A">
              <w:rPr>
                <w:szCs w:val="22"/>
              </w:rPr>
              <w:t>=</w:t>
            </w:r>
          </w:p>
        </w:tc>
        <w:tc>
          <w:tcPr>
            <w:tcW w:w="4123" w:type="dxa"/>
            <w:tcBorders>
              <w:bottom w:val="single" w:color="auto" w:sz="4" w:space="0"/>
            </w:tcBorders>
          </w:tcPr>
          <w:p w:rsidRPr="008E348A" w:rsidR="00A93C9D" w:rsidP="00321520" w:rsidRDefault="00A93C9D" w14:paraId="55ADF53C" w14:textId="77777777">
            <w:pPr>
              <w:keepNext/>
              <w:tabs>
                <w:tab w:val="left" w:pos="3402"/>
              </w:tabs>
              <w:rPr>
                <w:szCs w:val="22"/>
              </w:rPr>
            </w:pPr>
            <w:r w:rsidRPr="008E348A">
              <w:rPr>
                <w:szCs w:val="22"/>
              </w:rPr>
              <w:t xml:space="preserve">Föregående Teckningskurs </w:t>
            </w:r>
            <w:r w:rsidRPr="008E348A">
              <w:rPr>
                <w:i/>
                <w:szCs w:val="22"/>
              </w:rPr>
              <w:t>x</w:t>
            </w:r>
            <w:r w:rsidRPr="008E348A">
              <w:rPr>
                <w:szCs w:val="22"/>
              </w:rPr>
              <w:t xml:space="preserve"> antalet Aktier före fondemissionen</w:t>
            </w:r>
          </w:p>
        </w:tc>
      </w:tr>
      <w:tr w:rsidRPr="008E348A" w:rsidR="00A93C9D" w:rsidTr="00321520" w14:paraId="6F301F7B" w14:textId="77777777">
        <w:tc>
          <w:tcPr>
            <w:tcW w:w="2635" w:type="dxa"/>
            <w:vMerge/>
          </w:tcPr>
          <w:p w:rsidRPr="008E348A" w:rsidR="00A93C9D" w:rsidP="00321520" w:rsidRDefault="00A93C9D" w14:paraId="3209ADA2" w14:textId="77777777">
            <w:pPr>
              <w:rPr>
                <w:szCs w:val="22"/>
              </w:rPr>
            </w:pPr>
          </w:p>
        </w:tc>
        <w:tc>
          <w:tcPr>
            <w:tcW w:w="359" w:type="dxa"/>
            <w:vMerge/>
          </w:tcPr>
          <w:p w:rsidRPr="008E348A" w:rsidR="00A93C9D" w:rsidP="00321520" w:rsidRDefault="00A93C9D" w14:paraId="3856EEFA" w14:textId="77777777">
            <w:pPr>
              <w:rPr>
                <w:szCs w:val="22"/>
              </w:rPr>
            </w:pPr>
          </w:p>
        </w:tc>
        <w:tc>
          <w:tcPr>
            <w:tcW w:w="4123" w:type="dxa"/>
            <w:tcBorders>
              <w:top w:val="single" w:color="auto" w:sz="4" w:space="0"/>
            </w:tcBorders>
          </w:tcPr>
          <w:p w:rsidRPr="008E348A" w:rsidR="00A93C9D" w:rsidP="00321520" w:rsidRDefault="00A93C9D" w14:paraId="7A1ABF77" w14:textId="77777777">
            <w:pPr>
              <w:rPr>
                <w:szCs w:val="22"/>
              </w:rPr>
            </w:pPr>
            <w:r w:rsidRPr="008E348A">
              <w:rPr>
                <w:szCs w:val="22"/>
              </w:rPr>
              <w:t>Antalet Aktier efter fondemissionen</w:t>
            </w:r>
          </w:p>
        </w:tc>
      </w:tr>
      <w:tr w:rsidRPr="008E348A" w:rsidR="00A93C9D" w:rsidTr="00321520" w14:paraId="506DEEBD" w14:textId="77777777">
        <w:tc>
          <w:tcPr>
            <w:tcW w:w="2635" w:type="dxa"/>
          </w:tcPr>
          <w:p w:rsidRPr="008E348A" w:rsidR="00A93C9D" w:rsidP="00321520" w:rsidRDefault="00A93C9D" w14:paraId="24349737" w14:textId="77777777">
            <w:pPr>
              <w:rPr>
                <w:i/>
                <w:szCs w:val="22"/>
              </w:rPr>
            </w:pPr>
          </w:p>
        </w:tc>
        <w:tc>
          <w:tcPr>
            <w:tcW w:w="359" w:type="dxa"/>
          </w:tcPr>
          <w:p w:rsidRPr="008E348A" w:rsidR="00A93C9D" w:rsidP="00321520" w:rsidRDefault="00A93C9D" w14:paraId="1099D141" w14:textId="77777777">
            <w:pPr>
              <w:rPr>
                <w:szCs w:val="22"/>
              </w:rPr>
            </w:pPr>
          </w:p>
        </w:tc>
        <w:tc>
          <w:tcPr>
            <w:tcW w:w="4123" w:type="dxa"/>
          </w:tcPr>
          <w:p w:rsidRPr="008E348A" w:rsidR="00A93C9D" w:rsidP="00321520" w:rsidRDefault="00A93C9D" w14:paraId="77FD6DE5" w14:textId="77777777">
            <w:pPr>
              <w:tabs>
                <w:tab w:val="left" w:pos="3402"/>
              </w:tabs>
              <w:rPr>
                <w:szCs w:val="22"/>
              </w:rPr>
            </w:pPr>
          </w:p>
        </w:tc>
      </w:tr>
      <w:tr w:rsidRPr="008E348A" w:rsidR="00A93C9D" w:rsidTr="00321520" w14:paraId="7E3C69D5" w14:textId="77777777">
        <w:tc>
          <w:tcPr>
            <w:tcW w:w="2635" w:type="dxa"/>
            <w:vMerge w:val="restart"/>
          </w:tcPr>
          <w:p w:rsidRPr="008E348A" w:rsidR="00A93C9D" w:rsidP="00321520" w:rsidRDefault="00A93C9D" w14:paraId="246CAEF0" w14:textId="77777777">
            <w:pPr>
              <w:rPr>
                <w:szCs w:val="22"/>
              </w:rPr>
            </w:pPr>
            <w:r w:rsidRPr="008E348A">
              <w:rPr>
                <w:szCs w:val="22"/>
              </w:rPr>
              <w:t>Omräknat antal Aktier som varje Teckningsoption berättigar till Teckning av</w:t>
            </w:r>
          </w:p>
        </w:tc>
        <w:tc>
          <w:tcPr>
            <w:tcW w:w="359" w:type="dxa"/>
            <w:vMerge w:val="restart"/>
          </w:tcPr>
          <w:p w:rsidRPr="008E348A" w:rsidR="00A93C9D" w:rsidP="00321520" w:rsidRDefault="00A93C9D" w14:paraId="788004B3" w14:textId="77777777">
            <w:pPr>
              <w:rPr>
                <w:szCs w:val="22"/>
              </w:rPr>
            </w:pPr>
            <w:r w:rsidRPr="008E348A">
              <w:rPr>
                <w:szCs w:val="22"/>
              </w:rPr>
              <w:t>=</w:t>
            </w:r>
          </w:p>
        </w:tc>
        <w:tc>
          <w:tcPr>
            <w:tcW w:w="4123" w:type="dxa"/>
            <w:tcBorders>
              <w:bottom w:val="single" w:color="auto" w:sz="4" w:space="0"/>
            </w:tcBorders>
          </w:tcPr>
          <w:p w:rsidRPr="008E348A" w:rsidR="00A93C9D" w:rsidP="00321520" w:rsidRDefault="00A93C9D" w14:paraId="62414D39" w14:textId="77777777">
            <w:pPr>
              <w:tabs>
                <w:tab w:val="left" w:pos="3402"/>
              </w:tabs>
              <w:rPr>
                <w:szCs w:val="22"/>
              </w:rPr>
            </w:pPr>
            <w:r w:rsidRPr="008E348A">
              <w:rPr>
                <w:szCs w:val="22"/>
              </w:rPr>
              <w:t xml:space="preserve">Föregående antal Aktier som varje Teckningsoption berättigar till Teckning av </w:t>
            </w:r>
            <w:r w:rsidRPr="008E348A">
              <w:rPr>
                <w:i/>
                <w:szCs w:val="22"/>
              </w:rPr>
              <w:t>x</w:t>
            </w:r>
            <w:r w:rsidRPr="008E348A">
              <w:rPr>
                <w:szCs w:val="22"/>
              </w:rPr>
              <w:t xml:space="preserve"> antalet Aktier efter fondemissionen</w:t>
            </w:r>
          </w:p>
        </w:tc>
      </w:tr>
      <w:tr w:rsidRPr="008E348A" w:rsidR="00A93C9D" w:rsidTr="00321520" w14:paraId="2C59AE2A" w14:textId="77777777">
        <w:tc>
          <w:tcPr>
            <w:tcW w:w="2635" w:type="dxa"/>
            <w:vMerge/>
          </w:tcPr>
          <w:p w:rsidRPr="008E348A" w:rsidR="00A93C9D" w:rsidP="00321520" w:rsidRDefault="00A93C9D" w14:paraId="6EB50052" w14:textId="77777777">
            <w:pPr>
              <w:rPr>
                <w:szCs w:val="22"/>
              </w:rPr>
            </w:pPr>
          </w:p>
        </w:tc>
        <w:tc>
          <w:tcPr>
            <w:tcW w:w="359" w:type="dxa"/>
            <w:vMerge/>
          </w:tcPr>
          <w:p w:rsidRPr="008E348A" w:rsidR="00A93C9D" w:rsidP="00321520" w:rsidRDefault="00A93C9D" w14:paraId="30DA3204" w14:textId="77777777">
            <w:pPr>
              <w:rPr>
                <w:szCs w:val="22"/>
              </w:rPr>
            </w:pPr>
          </w:p>
        </w:tc>
        <w:tc>
          <w:tcPr>
            <w:tcW w:w="4123" w:type="dxa"/>
            <w:tcBorders>
              <w:top w:val="single" w:color="auto" w:sz="4" w:space="0"/>
            </w:tcBorders>
          </w:tcPr>
          <w:p w:rsidRPr="008E348A" w:rsidR="00A93C9D" w:rsidP="00321520" w:rsidRDefault="00A93C9D" w14:paraId="3DBD9068" w14:textId="77777777">
            <w:pPr>
              <w:rPr>
                <w:szCs w:val="22"/>
              </w:rPr>
            </w:pPr>
            <w:r w:rsidRPr="008E348A">
              <w:rPr>
                <w:szCs w:val="22"/>
              </w:rPr>
              <w:t>Antalet Aktier före fondemissionen</w:t>
            </w:r>
          </w:p>
        </w:tc>
      </w:tr>
      <w:tr w:rsidRPr="00197D3B" w:rsidR="00A93C9D" w:rsidTr="00321520" w14:paraId="14AEB389" w14:textId="77777777">
        <w:trPr>
          <w:trHeight w:val="550"/>
        </w:trPr>
        <w:tc>
          <w:tcPr>
            <w:tcW w:w="2635" w:type="dxa"/>
            <w:vMerge w:val="restart"/>
            <w:vAlign w:val="center"/>
          </w:tcPr>
          <w:p w:rsidRPr="008E348A" w:rsidR="00A93C9D" w:rsidP="00321520" w:rsidRDefault="00A93C9D" w14:paraId="077B4692" w14:textId="77777777">
            <w:pPr>
              <w:rPr>
                <w:szCs w:val="22"/>
                <w:lang w:val="en-US"/>
              </w:rPr>
            </w:pPr>
            <w:r w:rsidRPr="008E348A">
              <w:rPr>
                <w:szCs w:val="22"/>
                <w:lang w:val="en-US"/>
              </w:rPr>
              <w:t>Re-calculated Subscription Price</w:t>
            </w:r>
          </w:p>
        </w:tc>
        <w:tc>
          <w:tcPr>
            <w:tcW w:w="359" w:type="dxa"/>
            <w:vMerge w:val="restart"/>
            <w:vAlign w:val="center"/>
          </w:tcPr>
          <w:p w:rsidRPr="008E348A" w:rsidR="00A93C9D" w:rsidP="00321520" w:rsidRDefault="00A93C9D" w14:paraId="1F4F0331" w14:textId="77777777">
            <w:pPr>
              <w:rPr>
                <w:szCs w:val="22"/>
              </w:rPr>
            </w:pPr>
            <w:r w:rsidRPr="008E348A">
              <w:rPr>
                <w:szCs w:val="22"/>
              </w:rPr>
              <w:t>=</w:t>
            </w:r>
          </w:p>
        </w:tc>
        <w:tc>
          <w:tcPr>
            <w:tcW w:w="4123" w:type="dxa"/>
            <w:tcBorders>
              <w:bottom w:val="single" w:color="auto" w:sz="4" w:space="0"/>
            </w:tcBorders>
          </w:tcPr>
          <w:p w:rsidRPr="008E348A" w:rsidR="00A93C9D" w:rsidP="00321520" w:rsidRDefault="00A93C9D" w14:paraId="353A3276" w14:textId="77777777">
            <w:pPr>
              <w:keepNext/>
              <w:tabs>
                <w:tab w:val="left" w:pos="3402"/>
              </w:tabs>
              <w:rPr>
                <w:szCs w:val="22"/>
                <w:lang w:val="en-US"/>
              </w:rPr>
            </w:pPr>
            <w:r w:rsidRPr="008E348A">
              <w:rPr>
                <w:szCs w:val="22"/>
                <w:lang w:val="en-US"/>
              </w:rPr>
              <w:t>Previous Subscription Price x number of shares prior to the bonus issue</w:t>
            </w:r>
          </w:p>
        </w:tc>
      </w:tr>
      <w:tr w:rsidRPr="00197D3B" w:rsidR="00A93C9D" w:rsidTr="00321520" w14:paraId="3EE44887" w14:textId="77777777">
        <w:trPr>
          <w:trHeight w:val="145"/>
        </w:trPr>
        <w:tc>
          <w:tcPr>
            <w:tcW w:w="2635" w:type="dxa"/>
            <w:vMerge/>
          </w:tcPr>
          <w:p w:rsidRPr="008E348A" w:rsidR="00A93C9D" w:rsidP="00321520" w:rsidRDefault="00A93C9D" w14:paraId="0D2A3A02" w14:textId="77777777">
            <w:pPr>
              <w:rPr>
                <w:szCs w:val="22"/>
                <w:lang w:val="en-US"/>
              </w:rPr>
            </w:pPr>
          </w:p>
        </w:tc>
        <w:tc>
          <w:tcPr>
            <w:tcW w:w="359" w:type="dxa"/>
            <w:vMerge/>
          </w:tcPr>
          <w:p w:rsidRPr="008E348A" w:rsidR="00A93C9D" w:rsidP="00321520" w:rsidRDefault="00A93C9D" w14:paraId="28000AC9" w14:textId="77777777">
            <w:pPr>
              <w:rPr>
                <w:szCs w:val="22"/>
                <w:lang w:val="en-US"/>
              </w:rPr>
            </w:pPr>
          </w:p>
        </w:tc>
        <w:tc>
          <w:tcPr>
            <w:tcW w:w="4123" w:type="dxa"/>
            <w:tcBorders>
              <w:top w:val="single" w:color="auto" w:sz="4" w:space="0"/>
            </w:tcBorders>
          </w:tcPr>
          <w:p w:rsidRPr="008E348A" w:rsidR="00A93C9D" w:rsidP="00321520" w:rsidRDefault="00A93C9D" w14:paraId="24AA935E" w14:textId="77777777">
            <w:pPr>
              <w:rPr>
                <w:szCs w:val="22"/>
                <w:lang w:val="en-US"/>
              </w:rPr>
            </w:pPr>
            <w:r w:rsidRPr="008E348A">
              <w:rPr>
                <w:szCs w:val="22"/>
                <w:lang w:val="en-US"/>
              </w:rPr>
              <w:t>Number of shares following the bonus issue</w:t>
            </w:r>
          </w:p>
        </w:tc>
      </w:tr>
      <w:tr w:rsidRPr="00197D3B" w:rsidR="00A93C9D" w:rsidTr="00321520" w14:paraId="6E9CC008" w14:textId="77777777">
        <w:trPr>
          <w:trHeight w:val="269"/>
        </w:trPr>
        <w:tc>
          <w:tcPr>
            <w:tcW w:w="2635" w:type="dxa"/>
            <w:vAlign w:val="center"/>
          </w:tcPr>
          <w:p w:rsidRPr="008E348A" w:rsidR="00A93C9D" w:rsidP="00321520" w:rsidRDefault="00A93C9D" w14:paraId="56BF328A" w14:textId="77777777">
            <w:pPr>
              <w:rPr>
                <w:szCs w:val="22"/>
                <w:lang w:val="en-US"/>
              </w:rPr>
            </w:pPr>
          </w:p>
        </w:tc>
        <w:tc>
          <w:tcPr>
            <w:tcW w:w="359" w:type="dxa"/>
            <w:vAlign w:val="center"/>
          </w:tcPr>
          <w:p w:rsidRPr="008E348A" w:rsidR="00A93C9D" w:rsidP="00321520" w:rsidRDefault="00A93C9D" w14:paraId="0002CDA0" w14:textId="77777777">
            <w:pPr>
              <w:rPr>
                <w:szCs w:val="22"/>
                <w:lang w:val="en-US"/>
              </w:rPr>
            </w:pPr>
          </w:p>
        </w:tc>
        <w:tc>
          <w:tcPr>
            <w:tcW w:w="4123" w:type="dxa"/>
          </w:tcPr>
          <w:p w:rsidRPr="008E348A" w:rsidR="00A93C9D" w:rsidP="00321520" w:rsidRDefault="00A93C9D" w14:paraId="06971F69" w14:textId="77777777">
            <w:pPr>
              <w:tabs>
                <w:tab w:val="left" w:pos="3402"/>
              </w:tabs>
              <w:rPr>
                <w:szCs w:val="22"/>
                <w:lang w:val="en-US"/>
              </w:rPr>
            </w:pPr>
          </w:p>
        </w:tc>
      </w:tr>
      <w:tr w:rsidRPr="00197D3B" w:rsidR="00A93C9D" w:rsidTr="00321520" w14:paraId="18CEF736" w14:textId="77777777">
        <w:trPr>
          <w:trHeight w:val="805"/>
        </w:trPr>
        <w:tc>
          <w:tcPr>
            <w:tcW w:w="2635" w:type="dxa"/>
            <w:vMerge w:val="restart"/>
            <w:vAlign w:val="center"/>
          </w:tcPr>
          <w:p w:rsidRPr="008E348A" w:rsidR="00A93C9D" w:rsidP="00321520" w:rsidRDefault="00A93C9D" w14:paraId="0E7FE61F" w14:textId="77777777">
            <w:pPr>
              <w:rPr>
                <w:szCs w:val="22"/>
                <w:lang w:val="en-US"/>
              </w:rPr>
            </w:pPr>
            <w:r w:rsidRPr="008E348A">
              <w:rPr>
                <w:szCs w:val="22"/>
                <w:lang w:val="en-US"/>
              </w:rPr>
              <w:t>Re-calculated number of Shares that each Warrant entitles to Subscribe for</w:t>
            </w:r>
          </w:p>
        </w:tc>
        <w:tc>
          <w:tcPr>
            <w:tcW w:w="359" w:type="dxa"/>
            <w:vMerge w:val="restart"/>
            <w:vAlign w:val="center"/>
          </w:tcPr>
          <w:p w:rsidRPr="008E348A" w:rsidR="00A93C9D" w:rsidP="00321520" w:rsidRDefault="00A93C9D" w14:paraId="5BABED54" w14:textId="77777777">
            <w:pPr>
              <w:rPr>
                <w:szCs w:val="22"/>
              </w:rPr>
            </w:pPr>
            <w:r w:rsidRPr="008E348A">
              <w:rPr>
                <w:szCs w:val="22"/>
              </w:rPr>
              <w:t>=</w:t>
            </w:r>
          </w:p>
        </w:tc>
        <w:tc>
          <w:tcPr>
            <w:tcW w:w="4123" w:type="dxa"/>
            <w:tcBorders>
              <w:bottom w:val="single" w:color="auto" w:sz="4" w:space="0"/>
            </w:tcBorders>
          </w:tcPr>
          <w:p w:rsidRPr="008E348A" w:rsidR="00A93C9D" w:rsidP="00321520" w:rsidRDefault="00A93C9D" w14:paraId="6DBCA6F3" w14:textId="77777777">
            <w:pPr>
              <w:tabs>
                <w:tab w:val="left" w:pos="3402"/>
              </w:tabs>
              <w:rPr>
                <w:szCs w:val="22"/>
                <w:lang w:val="en-US"/>
              </w:rPr>
            </w:pPr>
            <w:r w:rsidRPr="008E348A">
              <w:rPr>
                <w:szCs w:val="22"/>
                <w:lang w:val="en-US"/>
              </w:rPr>
              <w:t>The previous number of Shares that each Warrant entitled to Subscribe for x number</w:t>
            </w:r>
          </w:p>
          <w:p w:rsidRPr="008E348A" w:rsidR="00A93C9D" w:rsidP="00321520" w:rsidRDefault="00A93C9D" w14:paraId="795DA6A5" w14:textId="77777777">
            <w:pPr>
              <w:tabs>
                <w:tab w:val="left" w:pos="3402"/>
              </w:tabs>
              <w:rPr>
                <w:szCs w:val="22"/>
                <w:lang w:val="en-US"/>
              </w:rPr>
            </w:pPr>
            <w:r w:rsidRPr="008E348A">
              <w:rPr>
                <w:szCs w:val="22"/>
                <w:lang w:val="en-US"/>
              </w:rPr>
              <w:t>of Shares following the bonus issue</w:t>
            </w:r>
          </w:p>
        </w:tc>
      </w:tr>
      <w:tr w:rsidRPr="00197D3B" w:rsidR="00A93C9D" w:rsidTr="00321520" w14:paraId="660F06B6" w14:textId="77777777">
        <w:trPr>
          <w:trHeight w:val="145"/>
        </w:trPr>
        <w:tc>
          <w:tcPr>
            <w:tcW w:w="2635" w:type="dxa"/>
            <w:vMerge/>
          </w:tcPr>
          <w:p w:rsidRPr="008E348A" w:rsidR="00A93C9D" w:rsidP="00321520" w:rsidRDefault="00A93C9D" w14:paraId="56EEA26A" w14:textId="77777777">
            <w:pPr>
              <w:rPr>
                <w:szCs w:val="22"/>
                <w:lang w:val="en-US"/>
              </w:rPr>
            </w:pPr>
          </w:p>
        </w:tc>
        <w:tc>
          <w:tcPr>
            <w:tcW w:w="359" w:type="dxa"/>
            <w:vMerge/>
          </w:tcPr>
          <w:p w:rsidRPr="008E348A" w:rsidR="00A93C9D" w:rsidP="00321520" w:rsidRDefault="00A93C9D" w14:paraId="1BD9A782" w14:textId="77777777">
            <w:pPr>
              <w:rPr>
                <w:szCs w:val="22"/>
                <w:lang w:val="en-US"/>
              </w:rPr>
            </w:pPr>
          </w:p>
        </w:tc>
        <w:tc>
          <w:tcPr>
            <w:tcW w:w="4123" w:type="dxa"/>
            <w:tcBorders>
              <w:top w:val="single" w:color="auto" w:sz="4" w:space="0"/>
            </w:tcBorders>
          </w:tcPr>
          <w:p w:rsidRPr="008E348A" w:rsidR="00A93C9D" w:rsidP="00321520" w:rsidRDefault="00A93C9D" w14:paraId="07FBE864" w14:textId="77777777">
            <w:pPr>
              <w:rPr>
                <w:szCs w:val="22"/>
                <w:lang w:val="en-US"/>
              </w:rPr>
            </w:pPr>
            <w:r w:rsidRPr="008E348A">
              <w:rPr>
                <w:szCs w:val="22"/>
                <w:lang w:val="en-US"/>
              </w:rPr>
              <w:t>Number of Shares following the bonus issue</w:t>
            </w:r>
          </w:p>
        </w:tc>
      </w:tr>
    </w:tbl>
    <w:p w:rsidRPr="008E348A" w:rsidR="00A93C9D" w:rsidP="00A93C9D" w:rsidRDefault="00A93C9D" w14:paraId="698171C5" w14:textId="77777777">
      <w:pPr>
        <w:pStyle w:val="Text"/>
        <w:spacing w:after="0"/>
        <w:ind w:left="709"/>
        <w:jc w:val="both"/>
        <w:rPr>
          <w:sz w:val="22"/>
          <w:szCs w:val="22"/>
          <w:lang w:val="en-US"/>
        </w:rPr>
      </w:pPr>
    </w:p>
    <w:p w:rsidRPr="008E348A" w:rsidR="00A93C9D" w:rsidP="00A93C9D" w:rsidRDefault="00A93C9D" w14:paraId="25F683DC" w14:textId="77777777">
      <w:pPr>
        <w:pStyle w:val="Text"/>
        <w:spacing w:after="0"/>
        <w:ind w:left="709"/>
        <w:jc w:val="both"/>
        <w:rPr>
          <w:sz w:val="22"/>
          <w:szCs w:val="22"/>
        </w:rPr>
      </w:pPr>
      <w:r w:rsidRPr="008E348A">
        <w:rPr>
          <w:sz w:val="22"/>
          <w:szCs w:val="22"/>
        </w:rPr>
        <w:lastRenderedPageBreak/>
        <w:t>Vid omräkning enligt ovanstående formel ska bortses från Aktier som innehas av Bolaget. Enligt ovan omräknad Teckningskurs och omräknat antal Aktier fastställs av Bolaget snarast möjligt efter bolagsstämmans beslut om fondemission, men tillämpas först efter avstämningsdagen för emissionen.</w:t>
      </w:r>
    </w:p>
    <w:p w:rsidRPr="008E348A" w:rsidR="00A93C9D" w:rsidP="00A93C9D" w:rsidRDefault="00A93C9D" w14:paraId="7D2D5AF8" w14:textId="77777777">
      <w:pPr>
        <w:pStyle w:val="Text"/>
        <w:spacing w:after="0"/>
        <w:ind w:left="709"/>
        <w:jc w:val="both"/>
        <w:rPr>
          <w:i/>
          <w:sz w:val="22"/>
          <w:szCs w:val="22"/>
          <w:lang w:val="en-US"/>
        </w:rPr>
      </w:pPr>
      <w:r w:rsidRPr="008E348A">
        <w:rPr>
          <w:i/>
          <w:sz w:val="22"/>
          <w:szCs w:val="22"/>
          <w:lang w:val="en-US"/>
        </w:rPr>
        <w:t>When recalculating in accordance with the above formula, any shares held by the Company shall be disregarded. The recalculated Subscription Price and number of Shares, recalculated in accordance with the above, shall be determined by the Company as soon as possible following the shareholders' resolution regarding the bonus issue, but will not be applied until after the record date for the issue.</w:t>
      </w:r>
    </w:p>
    <w:p w:rsidRPr="008E348A" w:rsidR="00A93C9D" w:rsidP="00A93C9D" w:rsidRDefault="00A93C9D" w14:paraId="5007EA4F" w14:textId="77777777">
      <w:pPr>
        <w:pStyle w:val="Text"/>
        <w:spacing w:after="0"/>
        <w:ind w:left="709"/>
        <w:jc w:val="both"/>
        <w:rPr>
          <w:i/>
          <w:sz w:val="22"/>
          <w:szCs w:val="22"/>
          <w:lang w:val="en-US"/>
        </w:rPr>
      </w:pPr>
    </w:p>
    <w:p w:rsidRPr="008E348A" w:rsidR="00A93C9D" w:rsidP="00977408" w:rsidRDefault="00A93C9D" w14:paraId="5AB4A93F" w14:textId="77777777">
      <w:pPr>
        <w:pStyle w:val="Text"/>
        <w:keepNext/>
        <w:numPr>
          <w:ilvl w:val="2"/>
          <w:numId w:val="43"/>
        </w:numPr>
        <w:spacing w:after="0"/>
        <w:ind w:left="709" w:hanging="709"/>
        <w:jc w:val="both"/>
        <w:rPr>
          <w:b/>
          <w:sz w:val="22"/>
          <w:szCs w:val="22"/>
        </w:rPr>
      </w:pPr>
      <w:r w:rsidRPr="008E348A">
        <w:rPr>
          <w:b/>
          <w:sz w:val="22"/>
          <w:szCs w:val="22"/>
        </w:rPr>
        <w:t>Sammanläggning eller uppdelning/</w:t>
      </w:r>
      <w:r w:rsidRPr="008E348A">
        <w:rPr>
          <w:b/>
          <w:i/>
          <w:sz w:val="22"/>
          <w:szCs w:val="22"/>
        </w:rPr>
        <w:t>Reverse split or split</w:t>
      </w:r>
    </w:p>
    <w:p w:rsidRPr="008E348A" w:rsidR="00A93C9D" w:rsidP="00A93C9D" w:rsidRDefault="00A93C9D" w14:paraId="5FCDB9D7" w14:textId="77777777">
      <w:pPr>
        <w:pStyle w:val="Text"/>
        <w:spacing w:after="0"/>
        <w:ind w:left="709"/>
        <w:jc w:val="both"/>
        <w:rPr>
          <w:b/>
          <w:sz w:val="22"/>
          <w:szCs w:val="22"/>
        </w:rPr>
      </w:pPr>
      <w:r w:rsidRPr="008E348A">
        <w:rPr>
          <w:sz w:val="22"/>
          <w:szCs w:val="22"/>
        </w:rPr>
        <w:t xml:space="preserve">Genomför Bolaget en </w:t>
      </w:r>
      <w:r w:rsidRPr="008E348A">
        <w:rPr>
          <w:sz w:val="22"/>
          <w:szCs w:val="22"/>
          <w:u w:val="single"/>
        </w:rPr>
        <w:t>sammanläggning eller uppdelning</w:t>
      </w:r>
      <w:r w:rsidRPr="008E348A">
        <w:rPr>
          <w:sz w:val="22"/>
          <w:szCs w:val="22"/>
        </w:rPr>
        <w:t xml:space="preserve"> av Aktier ska moment 8.2.2 ovan äga motsvarande tillämpning, varvid som avstämningsdag ska anses den dag då sammanläggning respektive uppdelning, på Bolagets begäran, sker hos Euroclear.</w:t>
      </w:r>
    </w:p>
    <w:p w:rsidRPr="008E348A" w:rsidR="00A93C9D" w:rsidP="00A93C9D" w:rsidRDefault="00A93C9D" w14:paraId="725F52C8" w14:textId="77777777">
      <w:pPr>
        <w:pStyle w:val="Text"/>
        <w:spacing w:after="0"/>
        <w:ind w:left="709"/>
        <w:jc w:val="both"/>
        <w:rPr>
          <w:i/>
          <w:sz w:val="22"/>
          <w:szCs w:val="22"/>
          <w:lang w:val="en-US"/>
        </w:rPr>
      </w:pPr>
      <w:r w:rsidRPr="008E348A">
        <w:rPr>
          <w:i/>
          <w:sz w:val="22"/>
          <w:szCs w:val="22"/>
          <w:lang w:val="en-US"/>
        </w:rPr>
        <w:t>If the Company c</w:t>
      </w:r>
      <w:r w:rsidRPr="008E348A">
        <w:rPr>
          <w:i/>
          <w:sz w:val="22"/>
          <w:szCs w:val="22"/>
          <w:u w:val="single"/>
          <w:lang w:val="en-US"/>
        </w:rPr>
        <w:t>arries out a reverse share split or a share split</w:t>
      </w:r>
      <w:r w:rsidRPr="008E348A">
        <w:rPr>
          <w:i/>
          <w:sz w:val="22"/>
          <w:szCs w:val="22"/>
          <w:lang w:val="en-US"/>
        </w:rPr>
        <w:t>, subsection 8.2.2 above shall apply correspondingly, whereby the record date shall be deemed to be the date on which the reverse share split or share split is effected by Euroclear upon request by the Company.</w:t>
      </w:r>
    </w:p>
    <w:p w:rsidRPr="008E348A" w:rsidR="00A93C9D" w:rsidP="00A93C9D" w:rsidRDefault="00A93C9D" w14:paraId="4DF7AF27" w14:textId="77777777">
      <w:pPr>
        <w:pStyle w:val="Text"/>
        <w:spacing w:after="0"/>
        <w:ind w:left="709"/>
        <w:jc w:val="both"/>
        <w:rPr>
          <w:i/>
          <w:sz w:val="22"/>
          <w:szCs w:val="22"/>
          <w:lang w:val="en-US"/>
        </w:rPr>
      </w:pPr>
    </w:p>
    <w:p w:rsidRPr="008E348A" w:rsidR="00A93C9D" w:rsidP="00977408" w:rsidRDefault="00A93C9D" w14:paraId="3207459C" w14:textId="77777777">
      <w:pPr>
        <w:pStyle w:val="Text"/>
        <w:numPr>
          <w:ilvl w:val="2"/>
          <w:numId w:val="43"/>
        </w:numPr>
        <w:spacing w:after="0"/>
        <w:ind w:left="709" w:hanging="709"/>
        <w:jc w:val="both"/>
        <w:rPr>
          <w:b/>
          <w:sz w:val="22"/>
          <w:szCs w:val="22"/>
          <w:lang w:val="en-US"/>
        </w:rPr>
      </w:pPr>
      <w:r w:rsidRPr="008E348A">
        <w:rPr>
          <w:b/>
          <w:sz w:val="22"/>
          <w:szCs w:val="22"/>
          <w:lang w:val="en-US"/>
        </w:rPr>
        <w:t>Nyemission med företrädesrätt/</w:t>
      </w:r>
      <w:r w:rsidRPr="008E348A">
        <w:rPr>
          <w:b/>
          <w:i/>
          <w:sz w:val="22"/>
          <w:szCs w:val="22"/>
          <w:lang w:val="en-US"/>
        </w:rPr>
        <w:t>New share issue in accordance with the shareholders' priority rights</w:t>
      </w:r>
    </w:p>
    <w:p w:rsidRPr="008E348A" w:rsidR="00A93C9D" w:rsidP="00A93C9D" w:rsidRDefault="00A93C9D" w14:paraId="5C062E5D" w14:textId="77777777">
      <w:pPr>
        <w:pStyle w:val="Text"/>
        <w:spacing w:after="0"/>
        <w:ind w:left="709"/>
        <w:jc w:val="both"/>
        <w:rPr>
          <w:sz w:val="22"/>
          <w:szCs w:val="22"/>
        </w:rPr>
      </w:pPr>
      <w:r w:rsidRPr="008E348A">
        <w:rPr>
          <w:sz w:val="22"/>
          <w:szCs w:val="22"/>
        </w:rPr>
        <w:t xml:space="preserve">Genomför Bolaget en </w:t>
      </w:r>
      <w:r w:rsidRPr="008E348A">
        <w:rPr>
          <w:sz w:val="22"/>
          <w:szCs w:val="22"/>
          <w:u w:val="single"/>
        </w:rPr>
        <w:t>nyemission</w:t>
      </w:r>
      <w:r w:rsidRPr="008E348A">
        <w:rPr>
          <w:sz w:val="22"/>
          <w:szCs w:val="22"/>
        </w:rPr>
        <w:t xml:space="preserve"> – med företrädesrätt för aktieägarna att teckna nya Aktier mot kontant betalning eller kvittning – ska följande gälla beträffande rätten till deltagande i emissionen för Aktie som tillkommit på grund av Teckning med utnyttjande av Teckningsoption:</w:t>
      </w:r>
    </w:p>
    <w:p w:rsidRPr="008E348A" w:rsidR="00A93C9D" w:rsidP="00A93C9D" w:rsidRDefault="00A93C9D" w14:paraId="742D8491" w14:textId="77777777">
      <w:pPr>
        <w:pStyle w:val="Text"/>
        <w:spacing w:after="0"/>
        <w:ind w:left="709"/>
        <w:jc w:val="both"/>
        <w:rPr>
          <w:i/>
          <w:sz w:val="22"/>
          <w:szCs w:val="22"/>
          <w:lang w:val="en-US"/>
        </w:rPr>
      </w:pPr>
      <w:r w:rsidRPr="008E348A">
        <w:rPr>
          <w:i/>
          <w:sz w:val="22"/>
          <w:szCs w:val="22"/>
          <w:lang w:val="en-US"/>
        </w:rPr>
        <w:t xml:space="preserve">In the event the Company carries out a </w:t>
      </w:r>
      <w:r w:rsidRPr="008E348A">
        <w:rPr>
          <w:i/>
          <w:sz w:val="22"/>
          <w:szCs w:val="22"/>
          <w:u w:val="single"/>
          <w:lang w:val="en-US"/>
        </w:rPr>
        <w:t>new issue of shares</w:t>
      </w:r>
      <w:r w:rsidRPr="008E348A">
        <w:rPr>
          <w:i/>
          <w:sz w:val="22"/>
          <w:szCs w:val="22"/>
          <w:lang w:val="en-US"/>
        </w:rPr>
        <w:t xml:space="preserve"> – with priority rights for shareholders to Subscribe for new Shares in exchange for cash payment or payment through set-off of claims – the following shall apply with respect to the right to participate in the issue for Shares which are issued as a consequence of the Subscription through exercise of Warrants:</w:t>
      </w:r>
    </w:p>
    <w:p w:rsidRPr="008E348A" w:rsidR="00A93C9D" w:rsidP="00A93C9D" w:rsidRDefault="00A93C9D" w14:paraId="1143A644" w14:textId="77777777">
      <w:pPr>
        <w:pStyle w:val="Text"/>
        <w:spacing w:after="0"/>
        <w:ind w:left="709"/>
        <w:jc w:val="both"/>
        <w:rPr>
          <w:i/>
          <w:sz w:val="22"/>
          <w:szCs w:val="22"/>
          <w:lang w:val="en-US"/>
        </w:rPr>
      </w:pPr>
    </w:p>
    <w:p w:rsidRPr="008E348A" w:rsidR="00A93C9D" w:rsidP="00A93C9D" w:rsidRDefault="00A93C9D" w14:paraId="6B4E2E48" w14:textId="77777777">
      <w:pPr>
        <w:pStyle w:val="Text"/>
        <w:spacing w:after="0"/>
        <w:ind w:left="709"/>
        <w:jc w:val="both"/>
        <w:rPr>
          <w:sz w:val="22"/>
          <w:szCs w:val="22"/>
        </w:rPr>
      </w:pPr>
      <w:r w:rsidRPr="008E348A">
        <w:rPr>
          <w:sz w:val="22"/>
          <w:szCs w:val="22"/>
        </w:rPr>
        <w:t xml:space="preserve">I. </w:t>
      </w:r>
      <w:r w:rsidRPr="008E348A">
        <w:rPr>
          <w:sz w:val="22"/>
          <w:szCs w:val="22"/>
        </w:rPr>
        <w:tab/>
        <w:t>Om Bolagets Aktier vid tidpunkten för emissionen inte är föremål för marknadsnotering, ska omräkning ske, dels av Teckningskursen, dels av det antal Aktier som varje Teckningsoption ger rätt att teckna i enlighet med denna punkt 8.2.4 II angivna principer. Omräkningen som ska utföras av Bolaget, ska ha som utgångspunkt att värdet på Teckningsoptionerna ska lämnas oförändrat.</w:t>
      </w:r>
    </w:p>
    <w:p w:rsidRPr="008E348A" w:rsidR="00A93C9D" w:rsidP="00A93C9D" w:rsidRDefault="00A93C9D" w14:paraId="3152671C" w14:textId="77777777">
      <w:pPr>
        <w:pStyle w:val="Text"/>
        <w:spacing w:after="0"/>
        <w:ind w:left="709"/>
        <w:jc w:val="both"/>
        <w:rPr>
          <w:i/>
          <w:sz w:val="22"/>
          <w:szCs w:val="22"/>
          <w:lang w:val="en-US"/>
        </w:rPr>
      </w:pPr>
      <w:r w:rsidRPr="008E348A">
        <w:rPr>
          <w:i/>
          <w:sz w:val="22"/>
          <w:szCs w:val="22"/>
          <w:lang w:val="en-US"/>
        </w:rPr>
        <w:t>Should the Company's Shares not be listed, at the time of the issuance, a recalculation of the Subscription Price and the number of Shares each Warrant entitles to subscribe for shall be adjusted in accordance with the principles set forth in this item 8.2.4 II. The recalculation shall be made by the Company and shall be made on the basis that the value of the Warrants shall remain unchanged.</w:t>
      </w:r>
    </w:p>
    <w:p w:rsidRPr="008E348A" w:rsidR="00A93C9D" w:rsidP="00A93C9D" w:rsidRDefault="00A93C9D" w14:paraId="414A66D4" w14:textId="77777777">
      <w:pPr>
        <w:pStyle w:val="Text"/>
        <w:spacing w:after="0"/>
        <w:ind w:left="709"/>
        <w:jc w:val="both"/>
        <w:rPr>
          <w:i/>
          <w:sz w:val="22"/>
          <w:szCs w:val="22"/>
          <w:lang w:val="en-US"/>
        </w:rPr>
      </w:pPr>
    </w:p>
    <w:p w:rsidRPr="008E348A" w:rsidR="00A93C9D" w:rsidP="00A93C9D" w:rsidRDefault="00A93C9D" w14:paraId="5E579BB2" w14:textId="77777777">
      <w:pPr>
        <w:pStyle w:val="Text"/>
        <w:spacing w:after="0"/>
        <w:ind w:left="709"/>
        <w:jc w:val="both"/>
        <w:rPr>
          <w:sz w:val="22"/>
          <w:szCs w:val="22"/>
        </w:rPr>
      </w:pPr>
      <w:r w:rsidRPr="008E348A">
        <w:rPr>
          <w:sz w:val="22"/>
          <w:szCs w:val="22"/>
        </w:rPr>
        <w:t xml:space="preserve">II. </w:t>
      </w:r>
      <w:r w:rsidRPr="008E348A">
        <w:rPr>
          <w:sz w:val="22"/>
          <w:szCs w:val="22"/>
        </w:rPr>
        <w:tab/>
        <w:t>Om Bolagets Aktier vid tidpunkten för emissionen är föremål för marknadsnotering, ska följande gälla beträffande rätten att deltaga i emissionen:</w:t>
      </w:r>
    </w:p>
    <w:p w:rsidRPr="008E348A" w:rsidR="00A93C9D" w:rsidP="00A93C9D" w:rsidRDefault="00A93C9D" w14:paraId="61FCDCD8" w14:textId="77777777">
      <w:pPr>
        <w:pStyle w:val="Text"/>
        <w:spacing w:after="0"/>
        <w:ind w:left="709"/>
        <w:jc w:val="both"/>
        <w:rPr>
          <w:i/>
          <w:sz w:val="22"/>
          <w:szCs w:val="22"/>
          <w:lang w:val="en-US"/>
        </w:rPr>
      </w:pPr>
      <w:r w:rsidRPr="008E348A">
        <w:rPr>
          <w:i/>
          <w:sz w:val="22"/>
          <w:szCs w:val="22"/>
          <w:lang w:val="en-US"/>
        </w:rPr>
        <w:t>Should the Company's Shares be listed at the time of the issuance, the following shall apply with respect to the rights to participate in the new issue:</w:t>
      </w:r>
    </w:p>
    <w:p w:rsidRPr="008E348A" w:rsidR="00A93C9D" w:rsidP="00A93C9D" w:rsidRDefault="00A93C9D" w14:paraId="3CB13ADD" w14:textId="77777777">
      <w:pPr>
        <w:pStyle w:val="Text"/>
        <w:spacing w:after="0"/>
        <w:ind w:left="709"/>
        <w:jc w:val="both"/>
        <w:rPr>
          <w:i/>
          <w:sz w:val="22"/>
          <w:szCs w:val="22"/>
          <w:lang w:val="en-US"/>
        </w:rPr>
      </w:pPr>
    </w:p>
    <w:p w:rsidRPr="008E348A" w:rsidR="00A93C9D" w:rsidP="00A93C9D" w:rsidRDefault="00A93C9D" w14:paraId="762BF571" w14:textId="77777777">
      <w:pPr>
        <w:pStyle w:val="Text"/>
        <w:spacing w:after="0"/>
        <w:ind w:left="709"/>
        <w:jc w:val="both"/>
        <w:rPr>
          <w:sz w:val="22"/>
          <w:szCs w:val="22"/>
        </w:rPr>
      </w:pPr>
      <w:r w:rsidRPr="008E348A">
        <w:rPr>
          <w:sz w:val="22"/>
          <w:szCs w:val="22"/>
        </w:rPr>
        <w:t xml:space="preserve">(i) </w:t>
      </w:r>
      <w:r w:rsidRPr="008E348A">
        <w:rPr>
          <w:sz w:val="22"/>
          <w:szCs w:val="22"/>
        </w:rPr>
        <w:tab/>
        <w:t>Beslutas emissionen av styrelsen under förutsättning av bolagsstämmans godkännande eller med stöd av bolagsstämmans bemyndigande, ska i beslutet anges den senaste dag då Teckning ska vara verkställd för att Aktie, som tillkommit genom Teckning, ska medföra rätt att deltaga i emissionen. Sådan dag får inte infalla tidigare än tionde kalenderdagen efter emissionsbeslutet.</w:t>
      </w:r>
    </w:p>
    <w:p w:rsidRPr="008E348A" w:rsidR="00A93C9D" w:rsidP="00A93C9D" w:rsidRDefault="00A93C9D" w14:paraId="0F73E2FE" w14:textId="77777777">
      <w:pPr>
        <w:pStyle w:val="Text"/>
        <w:spacing w:after="0"/>
        <w:ind w:left="709"/>
        <w:jc w:val="both"/>
        <w:rPr>
          <w:i/>
          <w:sz w:val="22"/>
          <w:szCs w:val="22"/>
          <w:lang w:val="en-US"/>
        </w:rPr>
      </w:pPr>
      <w:r w:rsidRPr="008E348A">
        <w:rPr>
          <w:i/>
          <w:sz w:val="22"/>
          <w:szCs w:val="22"/>
          <w:lang w:val="en-US"/>
        </w:rPr>
        <w:t xml:space="preserve">Where the board of directors resolves to issue Shares subject to approval by the shareholders or in accordance with an authorization by the shareholders, the resolution to issue Shares shall set forth the last date on which Subscription through the exercise of Warrants shall be executed in order for Shares, which is issued as a consequence of Subscription, shall entitle the Warrant </w:t>
      </w:r>
      <w:r w:rsidRPr="008E348A">
        <w:rPr>
          <w:i/>
          <w:sz w:val="22"/>
          <w:szCs w:val="22"/>
          <w:lang w:val="en-US"/>
        </w:rPr>
        <w:lastRenderedPageBreak/>
        <w:t>holders to participate in the issue. Such date may not be earlier than ten calendar days following the resolution to issue shares.</w:t>
      </w:r>
    </w:p>
    <w:p w:rsidRPr="008E348A" w:rsidR="00A93C9D" w:rsidP="00A93C9D" w:rsidRDefault="00A93C9D" w14:paraId="6BD7F653" w14:textId="77777777">
      <w:pPr>
        <w:pStyle w:val="Text"/>
        <w:spacing w:after="0"/>
        <w:ind w:left="709"/>
        <w:jc w:val="both"/>
        <w:rPr>
          <w:sz w:val="22"/>
          <w:szCs w:val="22"/>
          <w:lang w:val="en-US"/>
        </w:rPr>
      </w:pPr>
    </w:p>
    <w:p w:rsidRPr="008E348A" w:rsidR="00A93C9D" w:rsidP="00A93C9D" w:rsidRDefault="00A93C9D" w14:paraId="5711B600" w14:textId="77777777">
      <w:pPr>
        <w:pStyle w:val="Text"/>
        <w:spacing w:after="0"/>
        <w:ind w:left="709"/>
        <w:jc w:val="both"/>
        <w:rPr>
          <w:sz w:val="22"/>
          <w:szCs w:val="22"/>
        </w:rPr>
      </w:pPr>
      <w:r w:rsidRPr="008E348A">
        <w:rPr>
          <w:sz w:val="22"/>
          <w:szCs w:val="22"/>
        </w:rPr>
        <w:t xml:space="preserve">(ii) </w:t>
      </w:r>
      <w:r w:rsidRPr="008E348A">
        <w:rPr>
          <w:sz w:val="22"/>
          <w:szCs w:val="22"/>
        </w:rPr>
        <w:tab/>
        <w:t>Beslutas emissionen av bolagsstämman, ska Teckning – som påkallas på sådan tid att Teckningen inte kan verkställas senast på tionde kalenderdagen före den bolagsstämma som beslutar om emissionen – verkställas först sedan Bolaget verkställt omräkning enligt detta moment 8.2.4, näst sista stycket. Aktie, som tillkommit på grund av sådan Teckning, registreras interimistiskt på avstämningskonto, vilket innebär att de inte har rätt att deltaga i emissionen.</w:t>
      </w:r>
    </w:p>
    <w:p w:rsidRPr="008E348A" w:rsidR="00A93C9D" w:rsidP="00A93C9D" w:rsidRDefault="00A93C9D" w14:paraId="5D8014E9" w14:textId="77777777">
      <w:pPr>
        <w:pStyle w:val="Text"/>
        <w:spacing w:after="0"/>
        <w:ind w:left="709"/>
        <w:jc w:val="both"/>
        <w:rPr>
          <w:i/>
          <w:sz w:val="22"/>
          <w:szCs w:val="22"/>
          <w:lang w:val="en-US"/>
        </w:rPr>
      </w:pPr>
      <w:r w:rsidRPr="008E348A">
        <w:rPr>
          <w:i/>
          <w:sz w:val="22"/>
          <w:szCs w:val="22"/>
          <w:lang w:val="en-US"/>
        </w:rPr>
        <w:t>Where the shareholders have resolved upon the issue, the Subscription – for which notice for Subscription is made at such time that it cannot be effected on or before the tenth calendar day prior to the shareholders' meeting which decides upon the issue – shall be effected only after the Company has effected recalculation in accordance with this subsection 8.2.4, penultimate paragraph. Shares which are issued as a consequence of such Subscription shall be registered on an interim basis in the share register account and shall not entitle to participation in the issue.</w:t>
      </w:r>
    </w:p>
    <w:p w:rsidRPr="008E348A" w:rsidR="00A93C9D" w:rsidP="00A93C9D" w:rsidRDefault="00A93C9D" w14:paraId="15AF129A" w14:textId="77777777">
      <w:pPr>
        <w:pStyle w:val="Text"/>
        <w:spacing w:after="0"/>
        <w:ind w:left="709"/>
        <w:jc w:val="both"/>
        <w:rPr>
          <w:sz w:val="22"/>
          <w:szCs w:val="22"/>
          <w:lang w:val="en-US"/>
        </w:rPr>
      </w:pPr>
    </w:p>
    <w:p w:rsidRPr="008E348A" w:rsidR="00A93C9D" w:rsidP="00A93C9D" w:rsidRDefault="00A93C9D" w14:paraId="78695D42" w14:textId="77777777">
      <w:pPr>
        <w:pStyle w:val="Text"/>
        <w:spacing w:after="0"/>
        <w:ind w:left="709"/>
        <w:jc w:val="both"/>
        <w:rPr>
          <w:sz w:val="22"/>
          <w:szCs w:val="22"/>
          <w:lang w:val="en-US"/>
        </w:rPr>
      </w:pPr>
      <w:r w:rsidRPr="008E348A">
        <w:rPr>
          <w:sz w:val="22"/>
          <w:szCs w:val="22"/>
        </w:rPr>
        <w:t xml:space="preserve">Vid Teckning som verkställts på sådan tid att rätt till deltagande i nyemissionen inte uppkommer tillämpas en omräknad Teckningskurs liksom en omräkning av det antal Aktier som varje Teckningsoption berättigar till Teckning av. </w:t>
      </w:r>
      <w:r w:rsidRPr="008E348A">
        <w:rPr>
          <w:sz w:val="22"/>
          <w:szCs w:val="22"/>
          <w:lang w:val="en-US"/>
        </w:rPr>
        <w:t>Omräkningarna utföres av Bolaget enligt nedan:</w:t>
      </w:r>
    </w:p>
    <w:p w:rsidRPr="008E348A" w:rsidR="00A93C9D" w:rsidP="00A93C9D" w:rsidRDefault="00A93C9D" w14:paraId="7D2B9978" w14:textId="77777777">
      <w:pPr>
        <w:pStyle w:val="Text"/>
        <w:spacing w:after="0"/>
        <w:ind w:left="709"/>
        <w:jc w:val="both"/>
        <w:rPr>
          <w:i/>
          <w:sz w:val="22"/>
          <w:szCs w:val="22"/>
          <w:lang w:val="en-US"/>
        </w:rPr>
      </w:pPr>
      <w:r w:rsidRPr="008E348A">
        <w:rPr>
          <w:i/>
          <w:sz w:val="22"/>
          <w:szCs w:val="22"/>
          <w:lang w:val="en-US"/>
        </w:rPr>
        <w:t>Where Subscription is made at such time that no right to participate in the new issue arises, a recalculated Subscription Price as well as a recalculated number of Shares which each Warrant entitles to subscribe for shall apply. Recalculations shall be made by the Company in accordance with the following formulas:</w:t>
      </w:r>
    </w:p>
    <w:p w:rsidRPr="008E348A" w:rsidR="00A93C9D" w:rsidP="00A93C9D" w:rsidRDefault="00A93C9D" w14:paraId="0CAB9166" w14:textId="77777777">
      <w:pPr>
        <w:pStyle w:val="Text"/>
        <w:spacing w:after="0"/>
        <w:ind w:left="709"/>
        <w:jc w:val="both"/>
        <w:rPr>
          <w:i/>
          <w:sz w:val="22"/>
          <w:szCs w:val="22"/>
          <w:lang w:val="en-US"/>
        </w:rPr>
      </w:pPr>
    </w:p>
    <w:tbl>
      <w:tblPr>
        <w:tblStyle w:val="TableGrid1"/>
        <w:tblW w:w="9032" w:type="dxa"/>
        <w:tblInd w:w="817" w:type="dxa"/>
        <w:tblBorders>
          <w:top w:val="nil"/>
          <w:left w:val="nil"/>
          <w:bottom w:val="nil"/>
          <w:right w:val="nil"/>
          <w:insideH w:val="nil"/>
          <w:insideV w:val="nil"/>
        </w:tblBorders>
        <w:tblLook w:val="04A0" w:firstRow="1" w:lastRow="0" w:firstColumn="1" w:lastColumn="0" w:noHBand="0" w:noVBand="1"/>
      </w:tblPr>
      <w:tblGrid>
        <w:gridCol w:w="2040"/>
        <w:gridCol w:w="86"/>
        <w:gridCol w:w="159"/>
        <w:gridCol w:w="267"/>
        <w:gridCol w:w="135"/>
        <w:gridCol w:w="357"/>
        <w:gridCol w:w="425"/>
        <w:gridCol w:w="4759"/>
        <w:gridCol w:w="135"/>
        <w:gridCol w:w="669"/>
      </w:tblGrid>
      <w:tr w:rsidRPr="008E348A" w:rsidR="00A93C9D" w:rsidTr="00321520" w14:paraId="1701C07D" w14:textId="77777777">
        <w:trPr>
          <w:gridAfter w:val="1"/>
          <w:wAfter w:w="669" w:type="dxa"/>
        </w:trPr>
        <w:tc>
          <w:tcPr>
            <w:tcW w:w="2040" w:type="dxa"/>
            <w:vMerge w:val="restart"/>
            <w:vAlign w:val="center"/>
          </w:tcPr>
          <w:p w:rsidRPr="008E348A" w:rsidR="00A93C9D" w:rsidP="00321520" w:rsidRDefault="00A93C9D" w14:paraId="2CF5B2D3" w14:textId="77777777">
            <w:pPr>
              <w:tabs>
                <w:tab w:val="left" w:pos="540"/>
              </w:tabs>
              <w:ind w:left="3525" w:hanging="3525"/>
              <w:rPr>
                <w:szCs w:val="22"/>
              </w:rPr>
            </w:pPr>
            <w:r w:rsidRPr="008E348A">
              <w:rPr>
                <w:szCs w:val="22"/>
              </w:rPr>
              <w:t xml:space="preserve">Omräknad </w:t>
            </w:r>
          </w:p>
          <w:p w:rsidRPr="008E348A" w:rsidR="00A93C9D" w:rsidP="00321520" w:rsidRDefault="00A93C9D" w14:paraId="68DA080A" w14:textId="77777777">
            <w:pPr>
              <w:rPr>
                <w:szCs w:val="22"/>
              </w:rPr>
            </w:pPr>
            <w:r w:rsidRPr="008E348A">
              <w:rPr>
                <w:szCs w:val="22"/>
              </w:rPr>
              <w:t xml:space="preserve">Teckningskurs </w:t>
            </w:r>
            <w:r w:rsidRPr="008E348A">
              <w:rPr>
                <w:szCs w:val="22"/>
              </w:rPr>
              <w:tab/>
            </w:r>
          </w:p>
        </w:tc>
        <w:tc>
          <w:tcPr>
            <w:tcW w:w="647" w:type="dxa"/>
            <w:gridSpan w:val="4"/>
            <w:vMerge w:val="restart"/>
            <w:vAlign w:val="center"/>
          </w:tcPr>
          <w:p w:rsidRPr="008E348A" w:rsidR="00A93C9D" w:rsidP="00321520" w:rsidRDefault="00A93C9D" w14:paraId="0F735B1A" w14:textId="77777777">
            <w:pPr>
              <w:rPr>
                <w:szCs w:val="22"/>
              </w:rPr>
            </w:pPr>
            <w:r w:rsidRPr="008E348A">
              <w:rPr>
                <w:szCs w:val="22"/>
              </w:rPr>
              <w:t>=</w:t>
            </w:r>
          </w:p>
        </w:tc>
        <w:tc>
          <w:tcPr>
            <w:tcW w:w="5676" w:type="dxa"/>
            <w:gridSpan w:val="4"/>
            <w:tcBorders>
              <w:bottom w:val="single" w:color="auto" w:sz="4" w:space="0"/>
            </w:tcBorders>
          </w:tcPr>
          <w:p w:rsidRPr="008E348A" w:rsidR="00A93C9D" w:rsidP="00321520" w:rsidRDefault="00A93C9D" w14:paraId="577AA466" w14:textId="77777777">
            <w:pPr>
              <w:ind w:left="34"/>
              <w:rPr>
                <w:szCs w:val="22"/>
              </w:rPr>
            </w:pPr>
            <w:r w:rsidRPr="008E348A">
              <w:rPr>
                <w:szCs w:val="22"/>
              </w:rPr>
              <w:t xml:space="preserve">Föregående Teckningskurs </w:t>
            </w:r>
            <w:r w:rsidRPr="008E348A">
              <w:rPr>
                <w:i/>
                <w:szCs w:val="22"/>
              </w:rPr>
              <w:t>x</w:t>
            </w:r>
            <w:r w:rsidRPr="008E348A">
              <w:rPr>
                <w:szCs w:val="22"/>
              </w:rPr>
              <w:t xml:space="preserve"> aktiens genomsnittliga aktiekurs under den i emissionsbeslutet fastställda Teckningstiden (aktiens genomsnittskurs)</w:t>
            </w:r>
          </w:p>
        </w:tc>
      </w:tr>
      <w:tr w:rsidRPr="008E348A" w:rsidR="00A93C9D" w:rsidTr="00321520" w14:paraId="30DC71E3" w14:textId="77777777">
        <w:trPr>
          <w:gridAfter w:val="1"/>
          <w:wAfter w:w="669" w:type="dxa"/>
        </w:trPr>
        <w:tc>
          <w:tcPr>
            <w:tcW w:w="2040" w:type="dxa"/>
            <w:vMerge/>
          </w:tcPr>
          <w:p w:rsidRPr="008E348A" w:rsidR="00A93C9D" w:rsidP="00321520" w:rsidRDefault="00A93C9D" w14:paraId="3942304F" w14:textId="77777777">
            <w:pPr>
              <w:rPr>
                <w:szCs w:val="22"/>
              </w:rPr>
            </w:pPr>
          </w:p>
        </w:tc>
        <w:tc>
          <w:tcPr>
            <w:tcW w:w="647" w:type="dxa"/>
            <w:gridSpan w:val="4"/>
            <w:vMerge/>
          </w:tcPr>
          <w:p w:rsidRPr="008E348A" w:rsidR="00A93C9D" w:rsidP="00321520" w:rsidRDefault="00A93C9D" w14:paraId="3B4429AE" w14:textId="77777777">
            <w:pPr>
              <w:rPr>
                <w:szCs w:val="22"/>
              </w:rPr>
            </w:pPr>
          </w:p>
        </w:tc>
        <w:tc>
          <w:tcPr>
            <w:tcW w:w="5676" w:type="dxa"/>
            <w:gridSpan w:val="4"/>
            <w:tcBorders>
              <w:top w:val="single" w:color="auto" w:sz="4" w:space="0"/>
            </w:tcBorders>
          </w:tcPr>
          <w:p w:rsidRPr="008E348A" w:rsidR="00A93C9D" w:rsidP="00321520" w:rsidRDefault="00A93C9D" w14:paraId="40FFD007" w14:textId="77777777">
            <w:pPr>
              <w:rPr>
                <w:szCs w:val="22"/>
              </w:rPr>
            </w:pPr>
            <w:r w:rsidRPr="008E348A">
              <w:rPr>
                <w:szCs w:val="22"/>
              </w:rPr>
              <w:t>Aktiens genomsnittskurs ökad med det på grundval därav framräknade teoretiska värdet på teckningsrätten</w:t>
            </w:r>
          </w:p>
        </w:tc>
      </w:tr>
      <w:tr w:rsidRPr="008E348A" w:rsidR="00A93C9D" w:rsidTr="00321520" w14:paraId="577FE891" w14:textId="77777777">
        <w:tc>
          <w:tcPr>
            <w:tcW w:w="3044" w:type="dxa"/>
            <w:gridSpan w:val="6"/>
            <w:vAlign w:val="center"/>
          </w:tcPr>
          <w:p w:rsidRPr="008E348A" w:rsidR="00A93C9D" w:rsidP="00321520" w:rsidRDefault="00A93C9D" w14:paraId="1409E709" w14:textId="77777777">
            <w:pPr>
              <w:rPr>
                <w:i/>
                <w:szCs w:val="22"/>
              </w:rPr>
            </w:pPr>
          </w:p>
        </w:tc>
        <w:tc>
          <w:tcPr>
            <w:tcW w:w="425" w:type="dxa"/>
            <w:vAlign w:val="center"/>
          </w:tcPr>
          <w:p w:rsidRPr="008E348A" w:rsidR="00A93C9D" w:rsidP="00321520" w:rsidRDefault="00A93C9D" w14:paraId="5AF10861" w14:textId="77777777">
            <w:pPr>
              <w:rPr>
                <w:szCs w:val="22"/>
              </w:rPr>
            </w:pPr>
          </w:p>
        </w:tc>
        <w:tc>
          <w:tcPr>
            <w:tcW w:w="5563" w:type="dxa"/>
            <w:gridSpan w:val="3"/>
          </w:tcPr>
          <w:p w:rsidRPr="008E348A" w:rsidR="00A93C9D" w:rsidP="00321520" w:rsidRDefault="00A93C9D" w14:paraId="6BDB4F59" w14:textId="77777777">
            <w:pPr>
              <w:rPr>
                <w:szCs w:val="22"/>
              </w:rPr>
            </w:pPr>
          </w:p>
        </w:tc>
      </w:tr>
      <w:tr w:rsidRPr="008E348A" w:rsidR="00A93C9D" w:rsidTr="00321520" w14:paraId="002C5C65" w14:textId="77777777">
        <w:trPr>
          <w:gridAfter w:val="1"/>
          <w:wAfter w:w="669" w:type="dxa"/>
        </w:trPr>
        <w:tc>
          <w:tcPr>
            <w:tcW w:w="2285" w:type="dxa"/>
            <w:gridSpan w:val="3"/>
            <w:vMerge w:val="restart"/>
            <w:vAlign w:val="center"/>
          </w:tcPr>
          <w:p w:rsidRPr="008E348A" w:rsidR="00A93C9D" w:rsidP="00321520" w:rsidRDefault="00A93C9D" w14:paraId="6109D76B" w14:textId="77777777">
            <w:pPr>
              <w:rPr>
                <w:szCs w:val="22"/>
              </w:rPr>
            </w:pPr>
            <w:r w:rsidRPr="008E348A">
              <w:rPr>
                <w:szCs w:val="22"/>
              </w:rPr>
              <w:t>Omräknat antal Aktier som varje Teckningsoption berättigar till Teckning av</w:t>
            </w:r>
            <w:r w:rsidRPr="008E348A">
              <w:rPr>
                <w:szCs w:val="22"/>
              </w:rPr>
              <w:tab/>
            </w:r>
            <w:r w:rsidRPr="008E348A">
              <w:rPr>
                <w:szCs w:val="22"/>
              </w:rPr>
              <w:tab/>
            </w:r>
          </w:p>
        </w:tc>
        <w:tc>
          <w:tcPr>
            <w:tcW w:w="402" w:type="dxa"/>
            <w:gridSpan w:val="2"/>
            <w:vMerge w:val="restart"/>
            <w:vAlign w:val="center"/>
          </w:tcPr>
          <w:p w:rsidRPr="008E348A" w:rsidR="00A93C9D" w:rsidP="00321520" w:rsidRDefault="00A93C9D" w14:paraId="519A0E6B" w14:textId="77777777">
            <w:pPr>
              <w:ind w:left="-250"/>
              <w:rPr>
                <w:szCs w:val="22"/>
              </w:rPr>
            </w:pPr>
            <w:r w:rsidRPr="008E348A">
              <w:rPr>
                <w:szCs w:val="22"/>
              </w:rPr>
              <w:t>=</w:t>
            </w:r>
          </w:p>
        </w:tc>
        <w:tc>
          <w:tcPr>
            <w:tcW w:w="5676" w:type="dxa"/>
            <w:gridSpan w:val="4"/>
            <w:tcBorders>
              <w:bottom w:val="single" w:color="auto" w:sz="4" w:space="0"/>
            </w:tcBorders>
          </w:tcPr>
          <w:p w:rsidRPr="008E348A" w:rsidR="00A93C9D" w:rsidP="00321520" w:rsidRDefault="00A93C9D" w14:paraId="1E2803F4" w14:textId="77777777">
            <w:pPr>
              <w:rPr>
                <w:szCs w:val="22"/>
              </w:rPr>
            </w:pPr>
            <w:r w:rsidRPr="008E348A">
              <w:rPr>
                <w:szCs w:val="22"/>
              </w:rPr>
              <w:t xml:space="preserve">Föregående antal Aktier som varje Teckningsoption berättigar till Teckning av </w:t>
            </w:r>
            <w:r w:rsidRPr="008E348A">
              <w:rPr>
                <w:i/>
                <w:szCs w:val="22"/>
              </w:rPr>
              <w:t>x</w:t>
            </w:r>
            <w:r w:rsidRPr="008E348A">
              <w:rPr>
                <w:szCs w:val="22"/>
              </w:rPr>
              <w:t xml:space="preserve"> (Aktiens genomsnittskurs ökad med det på grundval därav framräknade teoretiska värdet på teckningsrätten)</w:t>
            </w:r>
          </w:p>
        </w:tc>
      </w:tr>
      <w:tr w:rsidRPr="008E348A" w:rsidR="00A93C9D" w:rsidTr="00321520" w14:paraId="52C9F8A2" w14:textId="77777777">
        <w:trPr>
          <w:gridAfter w:val="1"/>
          <w:wAfter w:w="669" w:type="dxa"/>
        </w:trPr>
        <w:tc>
          <w:tcPr>
            <w:tcW w:w="2285" w:type="dxa"/>
            <w:gridSpan w:val="3"/>
            <w:vMerge/>
          </w:tcPr>
          <w:p w:rsidRPr="008E348A" w:rsidR="00A93C9D" w:rsidP="00321520" w:rsidRDefault="00A93C9D" w14:paraId="40E13D5F" w14:textId="77777777">
            <w:pPr>
              <w:rPr>
                <w:szCs w:val="22"/>
              </w:rPr>
            </w:pPr>
          </w:p>
        </w:tc>
        <w:tc>
          <w:tcPr>
            <w:tcW w:w="402" w:type="dxa"/>
            <w:gridSpan w:val="2"/>
            <w:vMerge/>
          </w:tcPr>
          <w:p w:rsidRPr="008E348A" w:rsidR="00A93C9D" w:rsidP="00321520" w:rsidRDefault="00A93C9D" w14:paraId="1BFC4593" w14:textId="77777777">
            <w:pPr>
              <w:rPr>
                <w:szCs w:val="22"/>
              </w:rPr>
            </w:pPr>
          </w:p>
        </w:tc>
        <w:tc>
          <w:tcPr>
            <w:tcW w:w="5676" w:type="dxa"/>
            <w:gridSpan w:val="4"/>
            <w:tcBorders>
              <w:top w:val="single" w:color="auto" w:sz="4" w:space="0"/>
            </w:tcBorders>
          </w:tcPr>
          <w:p w:rsidRPr="008E348A" w:rsidR="00A93C9D" w:rsidP="00321520" w:rsidRDefault="00A93C9D" w14:paraId="3805D505" w14:textId="77777777">
            <w:pPr>
              <w:rPr>
                <w:szCs w:val="22"/>
              </w:rPr>
            </w:pPr>
            <w:r w:rsidRPr="008E348A">
              <w:rPr>
                <w:szCs w:val="22"/>
              </w:rPr>
              <w:t>Aktiens genomsnittskurs</w:t>
            </w:r>
          </w:p>
        </w:tc>
      </w:tr>
      <w:tr w:rsidRPr="00197D3B" w:rsidR="00A93C9D" w:rsidTr="00321520" w14:paraId="311CD2E4" w14:textId="77777777">
        <w:trPr>
          <w:gridAfter w:val="1"/>
          <w:wAfter w:w="669" w:type="dxa"/>
        </w:trPr>
        <w:tc>
          <w:tcPr>
            <w:tcW w:w="2040" w:type="dxa"/>
            <w:vMerge w:val="restart"/>
            <w:vAlign w:val="center"/>
          </w:tcPr>
          <w:p w:rsidRPr="008E348A" w:rsidR="00A93C9D" w:rsidP="00321520" w:rsidRDefault="00A93C9D" w14:paraId="29543432" w14:textId="77777777">
            <w:pPr>
              <w:tabs>
                <w:tab w:val="num" w:pos="972"/>
              </w:tabs>
              <w:rPr>
                <w:i/>
                <w:szCs w:val="22"/>
                <w:lang w:val="en-US"/>
              </w:rPr>
            </w:pPr>
            <w:r w:rsidRPr="008E348A">
              <w:rPr>
                <w:i/>
                <w:szCs w:val="22"/>
                <w:lang w:val="en-US"/>
              </w:rPr>
              <w:t>Recalculated Subscription Price</w:t>
            </w:r>
          </w:p>
        </w:tc>
        <w:tc>
          <w:tcPr>
            <w:tcW w:w="647" w:type="dxa"/>
            <w:gridSpan w:val="4"/>
            <w:vMerge w:val="restart"/>
            <w:vAlign w:val="center"/>
          </w:tcPr>
          <w:p w:rsidRPr="008E348A" w:rsidR="00A93C9D" w:rsidP="00321520" w:rsidRDefault="00A93C9D" w14:paraId="1E6337BC" w14:textId="77777777">
            <w:pPr>
              <w:rPr>
                <w:szCs w:val="22"/>
                <w:lang w:val="en-US"/>
              </w:rPr>
            </w:pPr>
            <w:r w:rsidRPr="008E348A">
              <w:rPr>
                <w:szCs w:val="22"/>
                <w:lang w:val="en-US"/>
              </w:rPr>
              <w:t>=</w:t>
            </w:r>
          </w:p>
        </w:tc>
        <w:tc>
          <w:tcPr>
            <w:tcW w:w="5676" w:type="dxa"/>
            <w:gridSpan w:val="4"/>
            <w:tcBorders>
              <w:bottom w:val="single" w:color="auto" w:sz="4" w:space="0"/>
            </w:tcBorders>
          </w:tcPr>
          <w:p w:rsidRPr="008E348A" w:rsidR="00A93C9D" w:rsidP="00321520" w:rsidRDefault="00A93C9D" w14:paraId="5F5DEB68" w14:textId="77777777">
            <w:pPr>
              <w:ind w:left="34"/>
              <w:rPr>
                <w:szCs w:val="22"/>
                <w:lang w:val="en-US"/>
              </w:rPr>
            </w:pPr>
            <w:r w:rsidRPr="008E348A">
              <w:rPr>
                <w:i/>
                <w:szCs w:val="22"/>
                <w:lang w:val="en-US"/>
              </w:rPr>
              <w:t>The Subscription Price x the average share price of the Share during the Subscription Period set forth in the issue resolution(average price of Share)</w:t>
            </w:r>
          </w:p>
        </w:tc>
      </w:tr>
      <w:tr w:rsidRPr="00197D3B" w:rsidR="00A93C9D" w:rsidTr="00321520" w14:paraId="552AEB9D" w14:textId="77777777">
        <w:trPr>
          <w:gridAfter w:val="1"/>
          <w:wAfter w:w="669" w:type="dxa"/>
        </w:trPr>
        <w:tc>
          <w:tcPr>
            <w:tcW w:w="2040" w:type="dxa"/>
            <w:vMerge/>
          </w:tcPr>
          <w:p w:rsidRPr="008E348A" w:rsidR="00A93C9D" w:rsidP="00321520" w:rsidRDefault="00A93C9D" w14:paraId="39D35410" w14:textId="77777777">
            <w:pPr>
              <w:rPr>
                <w:szCs w:val="22"/>
                <w:lang w:val="en-US"/>
              </w:rPr>
            </w:pPr>
          </w:p>
        </w:tc>
        <w:tc>
          <w:tcPr>
            <w:tcW w:w="647" w:type="dxa"/>
            <w:gridSpan w:val="4"/>
            <w:vMerge/>
          </w:tcPr>
          <w:p w:rsidRPr="008E348A" w:rsidR="00A93C9D" w:rsidP="00321520" w:rsidRDefault="00A93C9D" w14:paraId="7B4CBE7A" w14:textId="77777777">
            <w:pPr>
              <w:rPr>
                <w:szCs w:val="22"/>
                <w:lang w:val="en-US"/>
              </w:rPr>
            </w:pPr>
          </w:p>
        </w:tc>
        <w:tc>
          <w:tcPr>
            <w:tcW w:w="5676" w:type="dxa"/>
            <w:gridSpan w:val="4"/>
            <w:tcBorders>
              <w:top w:val="single" w:color="auto" w:sz="4" w:space="0"/>
            </w:tcBorders>
          </w:tcPr>
          <w:p w:rsidRPr="008E348A" w:rsidR="00A93C9D" w:rsidP="00321520" w:rsidRDefault="00A93C9D" w14:paraId="4A345843" w14:textId="77777777">
            <w:pPr>
              <w:ind w:left="34"/>
              <w:rPr>
                <w:szCs w:val="22"/>
                <w:lang w:val="en-US"/>
              </w:rPr>
            </w:pPr>
            <w:r w:rsidRPr="008E348A">
              <w:rPr>
                <w:i/>
                <w:szCs w:val="22"/>
                <w:lang w:val="en-US"/>
              </w:rPr>
              <w:t>The average price of Share increased by the theoretical value of the subscription right calculated on the basis thereof</w:t>
            </w:r>
          </w:p>
        </w:tc>
      </w:tr>
      <w:tr w:rsidRPr="00197D3B" w:rsidR="00A93C9D" w:rsidTr="00321520" w14:paraId="2915E044" w14:textId="77777777">
        <w:tc>
          <w:tcPr>
            <w:tcW w:w="3044" w:type="dxa"/>
            <w:gridSpan w:val="6"/>
            <w:vAlign w:val="center"/>
          </w:tcPr>
          <w:p w:rsidRPr="008E348A" w:rsidR="00A93C9D" w:rsidP="00321520" w:rsidRDefault="00A93C9D" w14:paraId="6A9DC7BD" w14:textId="77777777">
            <w:pPr>
              <w:rPr>
                <w:i/>
                <w:szCs w:val="22"/>
                <w:lang w:val="en-US"/>
              </w:rPr>
            </w:pPr>
          </w:p>
        </w:tc>
        <w:tc>
          <w:tcPr>
            <w:tcW w:w="425" w:type="dxa"/>
            <w:vAlign w:val="center"/>
          </w:tcPr>
          <w:p w:rsidRPr="008E348A" w:rsidR="00A93C9D" w:rsidP="00321520" w:rsidRDefault="00A93C9D" w14:paraId="42049878" w14:textId="77777777">
            <w:pPr>
              <w:rPr>
                <w:szCs w:val="22"/>
                <w:lang w:val="en-US"/>
              </w:rPr>
            </w:pPr>
          </w:p>
        </w:tc>
        <w:tc>
          <w:tcPr>
            <w:tcW w:w="5563" w:type="dxa"/>
            <w:gridSpan w:val="3"/>
          </w:tcPr>
          <w:p w:rsidRPr="008E348A" w:rsidR="00A93C9D" w:rsidP="00321520" w:rsidRDefault="00A93C9D" w14:paraId="455A0245" w14:textId="77777777">
            <w:pPr>
              <w:rPr>
                <w:szCs w:val="22"/>
                <w:lang w:val="en-US"/>
              </w:rPr>
            </w:pPr>
          </w:p>
        </w:tc>
      </w:tr>
      <w:tr w:rsidRPr="00197D3B" w:rsidR="00A93C9D" w:rsidTr="00321520" w14:paraId="6084F7B4" w14:textId="77777777">
        <w:trPr>
          <w:gridAfter w:val="2"/>
          <w:wAfter w:w="804" w:type="dxa"/>
        </w:trPr>
        <w:tc>
          <w:tcPr>
            <w:tcW w:w="2126" w:type="dxa"/>
            <w:gridSpan w:val="2"/>
            <w:vMerge w:val="restart"/>
            <w:vAlign w:val="center"/>
          </w:tcPr>
          <w:p w:rsidRPr="008E348A" w:rsidR="00A93C9D" w:rsidP="00321520" w:rsidRDefault="00A93C9D" w14:paraId="47496A51" w14:textId="77777777">
            <w:pPr>
              <w:tabs>
                <w:tab w:val="num" w:pos="972"/>
              </w:tabs>
              <w:rPr>
                <w:szCs w:val="22"/>
                <w:lang w:val="en-US"/>
              </w:rPr>
            </w:pPr>
            <w:r w:rsidRPr="008E348A">
              <w:rPr>
                <w:i/>
                <w:szCs w:val="22"/>
                <w:lang w:val="en-US"/>
              </w:rPr>
              <w:t>Recalculated number of Shares that each Warrant entitles to Subscribe for</w:t>
            </w:r>
            <w:r w:rsidRPr="008E348A">
              <w:rPr>
                <w:szCs w:val="22"/>
                <w:lang w:val="en-US"/>
              </w:rPr>
              <w:tab/>
            </w:r>
            <w:r w:rsidRPr="008E348A">
              <w:rPr>
                <w:szCs w:val="22"/>
                <w:lang w:val="en-US"/>
              </w:rPr>
              <w:tab/>
            </w:r>
          </w:p>
        </w:tc>
        <w:tc>
          <w:tcPr>
            <w:tcW w:w="426" w:type="dxa"/>
            <w:gridSpan w:val="2"/>
            <w:vMerge w:val="restart"/>
            <w:vAlign w:val="center"/>
          </w:tcPr>
          <w:p w:rsidRPr="008E348A" w:rsidR="00A93C9D" w:rsidP="00321520" w:rsidRDefault="00A93C9D" w14:paraId="6680888E" w14:textId="77777777">
            <w:pPr>
              <w:ind w:left="-250"/>
              <w:rPr>
                <w:szCs w:val="22"/>
                <w:lang w:val="en-US"/>
              </w:rPr>
            </w:pPr>
            <w:r w:rsidRPr="008E348A">
              <w:rPr>
                <w:szCs w:val="22"/>
                <w:lang w:val="en-US"/>
              </w:rPr>
              <w:t>==</w:t>
            </w:r>
          </w:p>
        </w:tc>
        <w:tc>
          <w:tcPr>
            <w:tcW w:w="5676" w:type="dxa"/>
            <w:gridSpan w:val="4"/>
            <w:tcBorders>
              <w:bottom w:val="single" w:color="auto" w:sz="4" w:space="0"/>
            </w:tcBorders>
          </w:tcPr>
          <w:p w:rsidRPr="008E348A" w:rsidR="00A93C9D" w:rsidP="00321520" w:rsidRDefault="00A93C9D" w14:paraId="6C039556" w14:textId="77777777">
            <w:pPr>
              <w:ind w:left="34"/>
              <w:rPr>
                <w:szCs w:val="22"/>
                <w:lang w:val="en-US"/>
              </w:rPr>
            </w:pPr>
            <w:r w:rsidRPr="008E348A">
              <w:rPr>
                <w:i/>
                <w:szCs w:val="22"/>
                <w:lang w:val="en-US"/>
              </w:rPr>
              <w:t>The previous number of Shares that each Warrant entitled to subscribe for x (the average price of Share increased by the theoretical value of the subscription right calculated on the basis thereof)</w:t>
            </w:r>
          </w:p>
        </w:tc>
      </w:tr>
      <w:tr w:rsidRPr="00197D3B" w:rsidR="00A93C9D" w:rsidTr="00321520" w14:paraId="0574193F" w14:textId="77777777">
        <w:trPr>
          <w:gridAfter w:val="2"/>
          <w:wAfter w:w="804" w:type="dxa"/>
        </w:trPr>
        <w:tc>
          <w:tcPr>
            <w:tcW w:w="2126" w:type="dxa"/>
            <w:gridSpan w:val="2"/>
            <w:vMerge/>
          </w:tcPr>
          <w:p w:rsidRPr="008E348A" w:rsidR="00A93C9D" w:rsidP="00321520" w:rsidRDefault="00A93C9D" w14:paraId="681FB125" w14:textId="77777777">
            <w:pPr>
              <w:rPr>
                <w:szCs w:val="22"/>
                <w:lang w:val="en-US"/>
              </w:rPr>
            </w:pPr>
          </w:p>
        </w:tc>
        <w:tc>
          <w:tcPr>
            <w:tcW w:w="426" w:type="dxa"/>
            <w:gridSpan w:val="2"/>
            <w:vMerge/>
          </w:tcPr>
          <w:p w:rsidRPr="008E348A" w:rsidR="00A93C9D" w:rsidP="00321520" w:rsidRDefault="00A93C9D" w14:paraId="22DBC2D7" w14:textId="77777777">
            <w:pPr>
              <w:rPr>
                <w:szCs w:val="22"/>
                <w:lang w:val="en-US"/>
              </w:rPr>
            </w:pPr>
          </w:p>
        </w:tc>
        <w:tc>
          <w:tcPr>
            <w:tcW w:w="5676" w:type="dxa"/>
            <w:gridSpan w:val="4"/>
            <w:tcBorders>
              <w:top w:val="single" w:color="auto" w:sz="4" w:space="0"/>
            </w:tcBorders>
          </w:tcPr>
          <w:p w:rsidRPr="008E348A" w:rsidR="00A93C9D" w:rsidP="00321520" w:rsidRDefault="00A93C9D" w14:paraId="63CE893F" w14:textId="77777777">
            <w:pPr>
              <w:ind w:left="34" w:firstLine="141"/>
              <w:rPr>
                <w:i/>
                <w:szCs w:val="22"/>
                <w:lang w:val="en-US"/>
              </w:rPr>
            </w:pPr>
            <w:r w:rsidRPr="008E348A">
              <w:rPr>
                <w:i/>
                <w:szCs w:val="22"/>
                <w:lang w:val="en-US"/>
              </w:rPr>
              <w:t>The average price of Share</w:t>
            </w:r>
          </w:p>
        </w:tc>
      </w:tr>
    </w:tbl>
    <w:p w:rsidRPr="008E348A" w:rsidR="00A93C9D" w:rsidP="00A93C9D" w:rsidRDefault="00A93C9D" w14:paraId="51F933D1" w14:textId="77777777">
      <w:pPr>
        <w:pStyle w:val="Text"/>
        <w:spacing w:after="0"/>
        <w:ind w:left="709"/>
        <w:jc w:val="both"/>
        <w:rPr>
          <w:sz w:val="22"/>
          <w:szCs w:val="22"/>
          <w:lang w:val="en-US"/>
        </w:rPr>
      </w:pPr>
    </w:p>
    <w:p w:rsidRPr="008E348A" w:rsidR="00A93C9D" w:rsidP="00A93C9D" w:rsidRDefault="00A93C9D" w14:paraId="6045C007" w14:textId="77777777">
      <w:pPr>
        <w:pStyle w:val="Text"/>
        <w:spacing w:after="0"/>
        <w:ind w:left="709"/>
        <w:jc w:val="both"/>
        <w:rPr>
          <w:sz w:val="22"/>
          <w:szCs w:val="22"/>
        </w:rPr>
      </w:pPr>
      <w:r w:rsidRPr="008E348A">
        <w:rPr>
          <w:sz w:val="22"/>
          <w:szCs w:val="22"/>
        </w:rPr>
        <w:t>Aktiens genomsnittskurs ska anses motsvara genomsnittet av det för varje handelsdag under teckningstiden framräknade medeltalet av den under dagen noterade högsta och lägsta betalkursen för aktien enligt marknadsnotering. I avsaknad av notering av betalkurs ska i stället den som slutkurs noterade köpkursen ingå i beräkningen. Dag utan notering av vare sig betalkurs eller köpkurs ska inte ingå i beräkningen.</w:t>
      </w:r>
    </w:p>
    <w:p w:rsidRPr="008E348A" w:rsidR="00A93C9D" w:rsidP="00A93C9D" w:rsidRDefault="00A93C9D" w14:paraId="6EE4A3FB" w14:textId="77777777">
      <w:pPr>
        <w:pStyle w:val="Text"/>
        <w:spacing w:after="0"/>
        <w:ind w:left="709"/>
        <w:jc w:val="both"/>
        <w:rPr>
          <w:i/>
          <w:sz w:val="22"/>
          <w:szCs w:val="22"/>
          <w:lang w:val="en-US"/>
        </w:rPr>
      </w:pPr>
      <w:r w:rsidRPr="008E348A">
        <w:rPr>
          <w:i/>
          <w:sz w:val="22"/>
          <w:szCs w:val="22"/>
          <w:lang w:val="en-US"/>
        </w:rPr>
        <w:t xml:space="preserve">The average price of a Share shall be deemed to correspond to the average for each trading day during the Subscription Period of the calculated mean value of the highest and lowest price </w:t>
      </w:r>
      <w:r w:rsidRPr="008E348A">
        <w:rPr>
          <w:i/>
          <w:sz w:val="22"/>
          <w:szCs w:val="22"/>
          <w:lang w:val="en-US"/>
        </w:rPr>
        <w:lastRenderedPageBreak/>
        <w:t>paid for the Share according to market quotation. In the absence of a quoted paid price, the bid price which is quoted as the closing price shall form the basis for the calculation. Days when no paid price or bid price is quoted, shall be excluded from the calculation.</w:t>
      </w:r>
    </w:p>
    <w:p w:rsidRPr="008E348A" w:rsidR="00A93C9D" w:rsidP="00A93C9D" w:rsidRDefault="00A93C9D" w14:paraId="5473D369" w14:textId="77777777">
      <w:pPr>
        <w:pStyle w:val="Text"/>
        <w:spacing w:after="0"/>
        <w:ind w:left="709"/>
        <w:jc w:val="both"/>
        <w:rPr>
          <w:sz w:val="22"/>
          <w:szCs w:val="22"/>
          <w:lang w:val="en-US"/>
        </w:rPr>
      </w:pPr>
    </w:p>
    <w:p w:rsidRPr="008E348A" w:rsidR="00A93C9D" w:rsidP="00A93C9D" w:rsidRDefault="00A93C9D" w14:paraId="7A824D77" w14:textId="77777777">
      <w:pPr>
        <w:pStyle w:val="Text"/>
        <w:spacing w:after="0"/>
        <w:ind w:left="709"/>
        <w:jc w:val="both"/>
        <w:rPr>
          <w:sz w:val="22"/>
          <w:szCs w:val="22"/>
        </w:rPr>
      </w:pPr>
      <w:r w:rsidRPr="008E348A">
        <w:rPr>
          <w:sz w:val="22"/>
          <w:szCs w:val="22"/>
        </w:rPr>
        <w:t>Det teoretiska värdet på teckningsrätten framräknas enligt följande formel:</w:t>
      </w:r>
    </w:p>
    <w:p w:rsidRPr="008E348A" w:rsidR="00A93C9D" w:rsidP="00A93C9D" w:rsidRDefault="00A93C9D" w14:paraId="73E2C4C4" w14:textId="77777777">
      <w:pPr>
        <w:pStyle w:val="Text"/>
        <w:spacing w:after="0"/>
        <w:ind w:left="709"/>
        <w:jc w:val="both"/>
        <w:rPr>
          <w:i/>
          <w:sz w:val="22"/>
          <w:szCs w:val="22"/>
          <w:lang w:val="en-US"/>
        </w:rPr>
      </w:pPr>
      <w:r w:rsidRPr="008E348A">
        <w:rPr>
          <w:i/>
          <w:sz w:val="22"/>
          <w:szCs w:val="22"/>
          <w:lang w:val="en-US"/>
        </w:rPr>
        <w:t>The theoretical value of the subscription right shall be calculated according to the following formula:</w:t>
      </w:r>
    </w:p>
    <w:p w:rsidRPr="008E348A" w:rsidR="00A93C9D" w:rsidP="00A93C9D" w:rsidRDefault="00A93C9D" w14:paraId="5DA37AD4" w14:textId="77777777">
      <w:pPr>
        <w:pStyle w:val="Text"/>
        <w:spacing w:after="0"/>
        <w:ind w:left="709"/>
        <w:jc w:val="both"/>
        <w:rPr>
          <w:i/>
          <w:sz w:val="22"/>
          <w:szCs w:val="22"/>
          <w:lang w:val="en-US"/>
        </w:rPr>
      </w:pPr>
    </w:p>
    <w:tbl>
      <w:tblPr>
        <w:tblStyle w:val="TableGrid1"/>
        <w:tblW w:w="0" w:type="auto"/>
        <w:tblInd w:w="817" w:type="dxa"/>
        <w:tblBorders>
          <w:top w:val="nil"/>
          <w:left w:val="nil"/>
          <w:bottom w:val="nil"/>
          <w:right w:val="nil"/>
          <w:insideH w:val="nil"/>
          <w:insideV w:val="nil"/>
        </w:tblBorders>
        <w:tblLook w:val="04A0" w:firstRow="1" w:lastRow="0" w:firstColumn="1" w:lastColumn="0" w:noHBand="0" w:noVBand="1"/>
      </w:tblPr>
      <w:tblGrid>
        <w:gridCol w:w="2126"/>
        <w:gridCol w:w="567"/>
        <w:gridCol w:w="4882"/>
      </w:tblGrid>
      <w:tr w:rsidRPr="008E348A" w:rsidR="00A93C9D" w:rsidTr="00321520" w14:paraId="4966DDC7" w14:textId="77777777">
        <w:tc>
          <w:tcPr>
            <w:tcW w:w="2126" w:type="dxa"/>
            <w:vMerge w:val="restart"/>
            <w:vAlign w:val="center"/>
          </w:tcPr>
          <w:p w:rsidRPr="008E348A" w:rsidR="00A93C9D" w:rsidP="00321520" w:rsidRDefault="00A93C9D" w14:paraId="63ABF8F2" w14:textId="77777777">
            <w:pPr>
              <w:rPr>
                <w:szCs w:val="22"/>
              </w:rPr>
            </w:pPr>
            <w:r w:rsidRPr="008E348A">
              <w:rPr>
                <w:szCs w:val="22"/>
              </w:rPr>
              <w:t>Teckningsrättens värde</w:t>
            </w:r>
            <w:r w:rsidRPr="008E348A">
              <w:rPr>
                <w:szCs w:val="22"/>
              </w:rPr>
              <w:tab/>
            </w:r>
            <w:r w:rsidRPr="008E348A">
              <w:rPr>
                <w:szCs w:val="22"/>
              </w:rPr>
              <w:tab/>
            </w:r>
          </w:p>
        </w:tc>
        <w:tc>
          <w:tcPr>
            <w:tcW w:w="567" w:type="dxa"/>
            <w:vMerge w:val="restart"/>
            <w:vAlign w:val="center"/>
          </w:tcPr>
          <w:p w:rsidRPr="008E348A" w:rsidR="00A93C9D" w:rsidP="00321520" w:rsidRDefault="00A93C9D" w14:paraId="577A4543" w14:textId="77777777">
            <w:pPr>
              <w:ind w:left="-108"/>
              <w:rPr>
                <w:szCs w:val="22"/>
              </w:rPr>
            </w:pPr>
            <w:r w:rsidRPr="008E348A">
              <w:rPr>
                <w:szCs w:val="22"/>
              </w:rPr>
              <w:t>=</w:t>
            </w:r>
          </w:p>
        </w:tc>
        <w:tc>
          <w:tcPr>
            <w:tcW w:w="4882" w:type="dxa"/>
            <w:tcBorders>
              <w:bottom w:val="single" w:color="auto" w:sz="4" w:space="0"/>
            </w:tcBorders>
          </w:tcPr>
          <w:p w:rsidRPr="008E348A" w:rsidR="00A93C9D" w:rsidP="00321520" w:rsidRDefault="00A93C9D" w14:paraId="08C00405" w14:textId="77777777">
            <w:pPr>
              <w:ind w:left="-108"/>
              <w:rPr>
                <w:szCs w:val="22"/>
              </w:rPr>
            </w:pPr>
            <w:r w:rsidRPr="008E348A">
              <w:rPr>
                <w:szCs w:val="22"/>
              </w:rPr>
              <w:t xml:space="preserve">Det antal nya Aktier som högst kan komma att utges enligt emissionsbeslutet </w:t>
            </w:r>
            <w:r w:rsidRPr="008E348A">
              <w:rPr>
                <w:i/>
                <w:szCs w:val="22"/>
              </w:rPr>
              <w:t>x</w:t>
            </w:r>
            <w:r w:rsidRPr="008E348A">
              <w:rPr>
                <w:szCs w:val="22"/>
              </w:rPr>
              <w:t xml:space="preserve"> (aktiens genomsnittskurs minus teckningskursen för den nya Aktien)</w:t>
            </w:r>
          </w:p>
        </w:tc>
      </w:tr>
      <w:tr w:rsidRPr="008E348A" w:rsidR="00A93C9D" w:rsidTr="00321520" w14:paraId="38B9F852" w14:textId="77777777">
        <w:tc>
          <w:tcPr>
            <w:tcW w:w="2126" w:type="dxa"/>
            <w:vMerge/>
          </w:tcPr>
          <w:p w:rsidRPr="008E348A" w:rsidR="00A93C9D" w:rsidP="00321520" w:rsidRDefault="00A93C9D" w14:paraId="0A56EA59" w14:textId="77777777">
            <w:pPr>
              <w:rPr>
                <w:szCs w:val="22"/>
              </w:rPr>
            </w:pPr>
          </w:p>
        </w:tc>
        <w:tc>
          <w:tcPr>
            <w:tcW w:w="567" w:type="dxa"/>
            <w:vMerge/>
          </w:tcPr>
          <w:p w:rsidRPr="008E348A" w:rsidR="00A93C9D" w:rsidP="00321520" w:rsidRDefault="00A93C9D" w14:paraId="4368FDA5" w14:textId="77777777">
            <w:pPr>
              <w:ind w:left="-108"/>
              <w:rPr>
                <w:szCs w:val="22"/>
              </w:rPr>
            </w:pPr>
          </w:p>
        </w:tc>
        <w:tc>
          <w:tcPr>
            <w:tcW w:w="4882" w:type="dxa"/>
            <w:tcBorders>
              <w:top w:val="single" w:color="auto" w:sz="4" w:space="0"/>
            </w:tcBorders>
          </w:tcPr>
          <w:p w:rsidRPr="008E348A" w:rsidR="00A93C9D" w:rsidP="00321520" w:rsidRDefault="00A93C9D" w14:paraId="2DD78E51" w14:textId="77777777">
            <w:pPr>
              <w:ind w:left="-108"/>
              <w:rPr>
                <w:szCs w:val="22"/>
              </w:rPr>
            </w:pPr>
            <w:r w:rsidRPr="008E348A">
              <w:rPr>
                <w:szCs w:val="22"/>
              </w:rPr>
              <w:t>Antalet Aktier före emissionsbeslutet</w:t>
            </w:r>
          </w:p>
          <w:p w:rsidRPr="008E348A" w:rsidR="00A93C9D" w:rsidP="00321520" w:rsidRDefault="00A93C9D" w14:paraId="417B7811" w14:textId="77777777">
            <w:pPr>
              <w:ind w:left="-108"/>
              <w:rPr>
                <w:szCs w:val="22"/>
              </w:rPr>
            </w:pPr>
          </w:p>
        </w:tc>
      </w:tr>
      <w:tr w:rsidRPr="00197D3B" w:rsidR="00A93C9D" w:rsidTr="00321520" w14:paraId="70205BEB" w14:textId="77777777">
        <w:tc>
          <w:tcPr>
            <w:tcW w:w="2126" w:type="dxa"/>
            <w:vMerge w:val="restart"/>
            <w:shd w:val="clear" w:color="auto" w:fill="auto"/>
            <w:vAlign w:val="center"/>
          </w:tcPr>
          <w:p w:rsidRPr="008E348A" w:rsidR="00A93C9D" w:rsidP="00321520" w:rsidRDefault="00A93C9D" w14:paraId="51783AF4" w14:textId="77777777">
            <w:pPr>
              <w:tabs>
                <w:tab w:val="num" w:pos="972"/>
              </w:tabs>
              <w:rPr>
                <w:i/>
                <w:szCs w:val="22"/>
                <w:lang w:val="en-US"/>
              </w:rPr>
            </w:pPr>
            <w:r w:rsidRPr="008E348A">
              <w:rPr>
                <w:i/>
                <w:szCs w:val="22"/>
                <w:lang w:val="en-US"/>
              </w:rPr>
              <w:t>The value of a subscription right</w:t>
            </w:r>
            <w:r w:rsidRPr="008E348A">
              <w:rPr>
                <w:szCs w:val="22"/>
                <w:lang w:val="en-US"/>
              </w:rPr>
              <w:tab/>
            </w:r>
          </w:p>
        </w:tc>
        <w:tc>
          <w:tcPr>
            <w:tcW w:w="567" w:type="dxa"/>
            <w:vMerge w:val="restart"/>
            <w:shd w:val="clear" w:color="auto" w:fill="auto"/>
            <w:vAlign w:val="center"/>
          </w:tcPr>
          <w:p w:rsidRPr="008E348A" w:rsidR="00A93C9D" w:rsidP="00321520" w:rsidRDefault="00A93C9D" w14:paraId="0C7A8254" w14:textId="77777777">
            <w:pPr>
              <w:ind w:left="-108"/>
              <w:rPr>
                <w:szCs w:val="22"/>
                <w:lang w:val="en-US"/>
              </w:rPr>
            </w:pPr>
            <w:r w:rsidRPr="008E348A">
              <w:rPr>
                <w:szCs w:val="22"/>
                <w:lang w:val="en-US"/>
              </w:rPr>
              <w:t>=</w:t>
            </w:r>
          </w:p>
        </w:tc>
        <w:tc>
          <w:tcPr>
            <w:tcW w:w="4882" w:type="dxa"/>
            <w:tcBorders>
              <w:bottom w:val="single" w:color="auto" w:sz="4" w:space="0"/>
            </w:tcBorders>
            <w:shd w:val="clear" w:color="auto" w:fill="auto"/>
          </w:tcPr>
          <w:p w:rsidRPr="008E348A" w:rsidR="00A93C9D" w:rsidP="00321520" w:rsidRDefault="00A93C9D" w14:paraId="52E68244" w14:textId="77777777">
            <w:pPr>
              <w:ind w:left="-108"/>
              <w:rPr>
                <w:i/>
                <w:szCs w:val="22"/>
                <w:lang w:val="en-US"/>
              </w:rPr>
            </w:pPr>
            <w:r w:rsidRPr="008E348A">
              <w:rPr>
                <w:i/>
                <w:szCs w:val="22"/>
                <w:lang w:val="en-US"/>
              </w:rPr>
              <w:t>The maximum number of new Shares which may be issued pursuant to the issue resolution x (the average price of share minus the Subscription Price for the new Share)</w:t>
            </w:r>
          </w:p>
        </w:tc>
      </w:tr>
      <w:tr w:rsidRPr="008E348A" w:rsidR="00A93C9D" w:rsidTr="00321520" w14:paraId="21FA5CAF" w14:textId="77777777">
        <w:tc>
          <w:tcPr>
            <w:tcW w:w="2126" w:type="dxa"/>
            <w:vMerge/>
            <w:shd w:val="clear" w:color="auto" w:fill="auto"/>
          </w:tcPr>
          <w:p w:rsidRPr="008E348A" w:rsidR="00A93C9D" w:rsidP="00321520" w:rsidRDefault="00A93C9D" w14:paraId="247331D2" w14:textId="77777777">
            <w:pPr>
              <w:rPr>
                <w:szCs w:val="22"/>
                <w:lang w:val="en-US"/>
              </w:rPr>
            </w:pPr>
          </w:p>
        </w:tc>
        <w:tc>
          <w:tcPr>
            <w:tcW w:w="567" w:type="dxa"/>
            <w:vMerge/>
            <w:shd w:val="clear" w:color="auto" w:fill="auto"/>
          </w:tcPr>
          <w:p w:rsidRPr="008E348A" w:rsidR="00A93C9D" w:rsidP="00321520" w:rsidRDefault="00A93C9D" w14:paraId="724B0B0B" w14:textId="77777777">
            <w:pPr>
              <w:ind w:left="-108"/>
              <w:rPr>
                <w:szCs w:val="22"/>
                <w:lang w:val="en-US"/>
              </w:rPr>
            </w:pPr>
          </w:p>
        </w:tc>
        <w:tc>
          <w:tcPr>
            <w:tcW w:w="4882" w:type="dxa"/>
            <w:tcBorders>
              <w:top w:val="single" w:color="auto" w:sz="4" w:space="0"/>
            </w:tcBorders>
            <w:shd w:val="clear" w:color="auto" w:fill="auto"/>
          </w:tcPr>
          <w:p w:rsidRPr="008E348A" w:rsidR="00A93C9D" w:rsidP="00321520" w:rsidRDefault="00A93C9D" w14:paraId="43F3A952" w14:textId="77777777">
            <w:pPr>
              <w:ind w:left="-108"/>
              <w:rPr>
                <w:i/>
                <w:szCs w:val="22"/>
                <w:lang w:val="en-US"/>
              </w:rPr>
            </w:pPr>
            <w:r w:rsidRPr="008E348A">
              <w:rPr>
                <w:i/>
                <w:szCs w:val="22"/>
                <w:lang w:val="en-US"/>
              </w:rPr>
              <w:t>The number of Shares prior to the issue</w:t>
            </w:r>
          </w:p>
          <w:p w:rsidRPr="008E348A" w:rsidR="00A93C9D" w:rsidP="00321520" w:rsidRDefault="00A93C9D" w14:paraId="75B3803C" w14:textId="77777777">
            <w:pPr>
              <w:ind w:left="-108"/>
              <w:rPr>
                <w:szCs w:val="22"/>
                <w:lang w:val="en-US"/>
              </w:rPr>
            </w:pPr>
            <w:r w:rsidRPr="008E348A">
              <w:rPr>
                <w:i/>
                <w:szCs w:val="22"/>
                <w:lang w:val="en-US"/>
              </w:rPr>
              <w:t>resolution</w:t>
            </w:r>
          </w:p>
          <w:p w:rsidRPr="008E348A" w:rsidR="00A93C9D" w:rsidP="00321520" w:rsidRDefault="00A93C9D" w14:paraId="024B68A6" w14:textId="77777777">
            <w:pPr>
              <w:ind w:left="-108"/>
              <w:rPr>
                <w:szCs w:val="22"/>
                <w:lang w:val="en-US"/>
              </w:rPr>
            </w:pPr>
          </w:p>
        </w:tc>
      </w:tr>
    </w:tbl>
    <w:p w:rsidRPr="008E348A" w:rsidR="00A93C9D" w:rsidP="00A93C9D" w:rsidRDefault="00A93C9D" w14:paraId="1CC257C8" w14:textId="77777777">
      <w:pPr>
        <w:pStyle w:val="Text"/>
        <w:spacing w:after="0"/>
        <w:ind w:left="709"/>
        <w:jc w:val="both"/>
        <w:rPr>
          <w:sz w:val="22"/>
          <w:szCs w:val="22"/>
        </w:rPr>
      </w:pPr>
      <w:r w:rsidRPr="008E348A">
        <w:rPr>
          <w:sz w:val="22"/>
          <w:szCs w:val="22"/>
        </w:rPr>
        <w:t>Vid omräkning enligt ovanstående formel ska bortses från Aktier som innehas av Bolaget. Uppstår ett negativt värde, ska det teoretiska värdet på teckningsrätten bestämmas till noll.</w:t>
      </w:r>
    </w:p>
    <w:p w:rsidRPr="008E348A" w:rsidR="00A93C9D" w:rsidP="00A93C9D" w:rsidRDefault="00A93C9D" w14:paraId="66AE5298" w14:textId="77777777">
      <w:pPr>
        <w:pStyle w:val="Text"/>
        <w:spacing w:after="0"/>
        <w:ind w:left="709"/>
        <w:jc w:val="both"/>
        <w:rPr>
          <w:sz w:val="22"/>
          <w:szCs w:val="22"/>
          <w:lang w:val="en-US"/>
        </w:rPr>
      </w:pPr>
      <w:r w:rsidRPr="008E348A">
        <w:rPr>
          <w:i/>
          <w:sz w:val="22"/>
          <w:szCs w:val="22"/>
          <w:lang w:val="en-US"/>
        </w:rPr>
        <w:t>When recalculating in accordance with the above formula, any Shares held by the Company shall be disregarded. If a negative value arises, the theoretical value of the subscription right shall be determined to be zero.</w:t>
      </w:r>
    </w:p>
    <w:p w:rsidRPr="008E348A" w:rsidR="00A93C9D" w:rsidP="00A93C9D" w:rsidRDefault="00A93C9D" w14:paraId="48A3813D" w14:textId="77777777">
      <w:pPr>
        <w:pStyle w:val="Text"/>
        <w:spacing w:after="0"/>
        <w:ind w:left="709"/>
        <w:jc w:val="both"/>
        <w:rPr>
          <w:sz w:val="22"/>
          <w:szCs w:val="22"/>
          <w:lang w:val="en-US"/>
        </w:rPr>
      </w:pPr>
    </w:p>
    <w:p w:rsidRPr="008E348A" w:rsidR="00A93C9D" w:rsidP="00A93C9D" w:rsidRDefault="00A93C9D" w14:paraId="43A1C9D7" w14:textId="77777777">
      <w:pPr>
        <w:pStyle w:val="Text"/>
        <w:spacing w:after="0"/>
        <w:ind w:left="709"/>
        <w:jc w:val="both"/>
        <w:rPr>
          <w:sz w:val="22"/>
          <w:szCs w:val="22"/>
        </w:rPr>
      </w:pPr>
      <w:r w:rsidRPr="008E348A">
        <w:rPr>
          <w:sz w:val="22"/>
          <w:szCs w:val="22"/>
        </w:rPr>
        <w:t>Enligt ovan omräknad Teckningskurs och omräknat antal Aktier ska fastställas av Bolaget två Bankdagar efter Teckningstidens utgång och ska tillämpas vid Teckning, som verkställs därefter.</w:t>
      </w:r>
    </w:p>
    <w:p w:rsidRPr="008E348A" w:rsidR="00A93C9D" w:rsidP="00A93C9D" w:rsidRDefault="00A93C9D" w14:paraId="30C91E4A" w14:textId="77777777">
      <w:pPr>
        <w:pStyle w:val="Text"/>
        <w:spacing w:after="0"/>
        <w:ind w:left="709"/>
        <w:jc w:val="both"/>
        <w:rPr>
          <w:i/>
          <w:sz w:val="22"/>
          <w:szCs w:val="22"/>
          <w:lang w:val="en-US"/>
        </w:rPr>
      </w:pPr>
      <w:r w:rsidRPr="008E348A">
        <w:rPr>
          <w:i/>
          <w:sz w:val="22"/>
          <w:szCs w:val="22"/>
          <w:lang w:val="en-US"/>
        </w:rPr>
        <w:t xml:space="preserve">The recalculated Subscription Price and the recalculated number of Shares as set forth above shall be determined by the Company two Business days after the expiration of the Subscription Period and shall apply to Subscriptions executed thereafter. </w:t>
      </w:r>
    </w:p>
    <w:p w:rsidRPr="008E348A" w:rsidR="00A93C9D" w:rsidP="00A93C9D" w:rsidRDefault="00A93C9D" w14:paraId="2E9BC6EA" w14:textId="77777777">
      <w:pPr>
        <w:pStyle w:val="Text"/>
        <w:spacing w:after="0"/>
        <w:ind w:left="709"/>
        <w:jc w:val="both"/>
        <w:rPr>
          <w:sz w:val="22"/>
          <w:szCs w:val="22"/>
          <w:lang w:val="en-US"/>
        </w:rPr>
      </w:pPr>
    </w:p>
    <w:p w:rsidRPr="008E348A" w:rsidR="00A93C9D" w:rsidP="00A93C9D" w:rsidRDefault="00A93C9D" w14:paraId="292AC42B" w14:textId="77777777">
      <w:pPr>
        <w:pStyle w:val="Text"/>
        <w:spacing w:after="0"/>
        <w:ind w:left="709"/>
        <w:jc w:val="both"/>
        <w:rPr>
          <w:sz w:val="22"/>
          <w:szCs w:val="22"/>
          <w:lang w:val="en-US"/>
        </w:rPr>
      </w:pPr>
      <w:r w:rsidRPr="008E348A">
        <w:rPr>
          <w:sz w:val="22"/>
          <w:szCs w:val="22"/>
        </w:rPr>
        <w:t xml:space="preserve">Under tiden till dess att omräknad Teckningskurs och omräknat antal Aktier som varje Teckningsoption berättigar till Teckning av fastställts, verkställs Teckning endast preliminärt, varvid det antal Aktier, som varje Teckningsoption före omräkning berättigar till Teckning av, upptas interimistiskt på avstämningskonto. Dessutom noteras särskilt att varje Teckningsoption efter omräkningar kan berättiga till ytterligare Aktier. </w:t>
      </w:r>
      <w:r w:rsidRPr="008E348A">
        <w:rPr>
          <w:sz w:val="22"/>
          <w:szCs w:val="22"/>
          <w:lang w:val="en-US"/>
        </w:rPr>
        <w:t>Slutlig registrering på avstämningskontot sker sedan omräkningarna fastställts.</w:t>
      </w:r>
    </w:p>
    <w:p w:rsidRPr="008E348A" w:rsidR="00A93C9D" w:rsidP="00A93C9D" w:rsidRDefault="00A93C9D" w14:paraId="68B47232" w14:textId="77777777">
      <w:pPr>
        <w:pStyle w:val="Text"/>
        <w:spacing w:after="0"/>
        <w:ind w:left="709"/>
        <w:jc w:val="both"/>
        <w:rPr>
          <w:i/>
          <w:sz w:val="22"/>
          <w:szCs w:val="22"/>
          <w:lang w:val="en-US"/>
        </w:rPr>
      </w:pPr>
      <w:r w:rsidRPr="008E348A">
        <w:rPr>
          <w:i/>
          <w:sz w:val="22"/>
          <w:szCs w:val="22"/>
          <w:lang w:val="en-US"/>
        </w:rPr>
        <w:t>During the period until the recalculated Subscription Price and recalculated number of Shares that each Warrant entitles to subscribe for are determined, Subscription shall only be executed on a preliminary basis, whereupon the full number of Shares according to the not yet recalculated number of Shares will be registered in the share register account on an interim basis. In addition, a special note shall be recorded to the effect that the Warrant may entitle the Holder to additional shares pursuant to the recalculated number of Shares. Final registration in the share register account shall be effected following the determination of the recalculations.</w:t>
      </w:r>
    </w:p>
    <w:p w:rsidRPr="008E348A" w:rsidR="00A93C9D" w:rsidP="00A93C9D" w:rsidRDefault="00A93C9D" w14:paraId="6D8DDA6D" w14:textId="77777777">
      <w:pPr>
        <w:pStyle w:val="Text"/>
        <w:spacing w:after="0"/>
        <w:ind w:left="709"/>
        <w:jc w:val="both"/>
        <w:rPr>
          <w:i/>
          <w:sz w:val="22"/>
          <w:szCs w:val="22"/>
          <w:lang w:val="en-US"/>
        </w:rPr>
      </w:pPr>
    </w:p>
    <w:p w:rsidRPr="008E348A" w:rsidR="00A93C9D" w:rsidP="00977408" w:rsidRDefault="00A93C9D" w14:paraId="760187DF" w14:textId="77777777">
      <w:pPr>
        <w:pStyle w:val="Text"/>
        <w:numPr>
          <w:ilvl w:val="2"/>
          <w:numId w:val="43"/>
        </w:numPr>
        <w:spacing w:after="0"/>
        <w:ind w:left="709" w:hanging="709"/>
        <w:jc w:val="both"/>
        <w:rPr>
          <w:b/>
          <w:sz w:val="22"/>
          <w:szCs w:val="22"/>
          <w:lang w:val="en-US"/>
        </w:rPr>
      </w:pPr>
      <w:r w:rsidRPr="008E348A">
        <w:rPr>
          <w:b/>
          <w:sz w:val="22"/>
          <w:szCs w:val="22"/>
          <w:lang w:val="en-US"/>
        </w:rPr>
        <w:t>Nyemission av teckningsoptioner eller konvertibler med företrädesrätt/</w:t>
      </w:r>
      <w:r w:rsidRPr="008E348A">
        <w:rPr>
          <w:b/>
          <w:i/>
          <w:sz w:val="22"/>
          <w:szCs w:val="22"/>
          <w:lang w:val="en-US"/>
        </w:rPr>
        <w:t>Issue of warrants and convertibles in accordance with the shareholders' priority rights</w:t>
      </w:r>
    </w:p>
    <w:p w:rsidRPr="008E348A" w:rsidR="00A93C9D" w:rsidP="00A93C9D" w:rsidRDefault="00A93C9D" w14:paraId="33C67504" w14:textId="77777777">
      <w:pPr>
        <w:pStyle w:val="Text"/>
        <w:spacing w:after="0"/>
        <w:ind w:left="709"/>
        <w:jc w:val="both"/>
        <w:rPr>
          <w:sz w:val="22"/>
          <w:szCs w:val="22"/>
        </w:rPr>
      </w:pPr>
      <w:r w:rsidRPr="008E348A">
        <w:rPr>
          <w:sz w:val="22"/>
          <w:szCs w:val="22"/>
        </w:rPr>
        <w:t xml:space="preserve">Genomför Bolaget en </w:t>
      </w:r>
      <w:r w:rsidRPr="008E348A">
        <w:rPr>
          <w:sz w:val="22"/>
          <w:szCs w:val="22"/>
          <w:u w:val="single"/>
        </w:rPr>
        <w:t>emission enligt 14 kap. eller 15 kap. aktiebolagslagen</w:t>
      </w:r>
      <w:r w:rsidRPr="008E348A">
        <w:rPr>
          <w:sz w:val="22"/>
          <w:szCs w:val="22"/>
        </w:rPr>
        <w:t xml:space="preserve"> – med företrädesrätt för aktieägarna och mot kontant betalning eller genom kvittning – ska beträffande rätten till deltagande i emissionen för Aktie, som tillkommit på grund av Teckning med utnyttjande av Teckningsoption bestämmelserna i moment 8.2.4 I, och 8.2.4 II första stycket (i) och (ii) ovan äga motsvarande tillämpning.</w:t>
      </w:r>
    </w:p>
    <w:p w:rsidRPr="008E348A" w:rsidR="00A93C9D" w:rsidP="00A93C9D" w:rsidRDefault="00A93C9D" w14:paraId="5F83EFCB" w14:textId="77777777">
      <w:pPr>
        <w:pStyle w:val="Text"/>
        <w:spacing w:after="0"/>
        <w:ind w:left="709"/>
        <w:jc w:val="both"/>
        <w:rPr>
          <w:i/>
          <w:sz w:val="22"/>
          <w:szCs w:val="22"/>
          <w:lang w:val="en-US"/>
        </w:rPr>
      </w:pPr>
      <w:r w:rsidRPr="008E348A">
        <w:rPr>
          <w:i/>
          <w:sz w:val="22"/>
          <w:szCs w:val="22"/>
          <w:lang w:val="en-US"/>
        </w:rPr>
        <w:lastRenderedPageBreak/>
        <w:t>Where the Company carries out an</w:t>
      </w:r>
      <w:r w:rsidRPr="008E348A">
        <w:rPr>
          <w:i/>
          <w:sz w:val="22"/>
          <w:szCs w:val="22"/>
          <w:u w:val="single"/>
          <w:lang w:val="en-US"/>
        </w:rPr>
        <w:t xml:space="preserve"> issue in accordance with Ch. 14 or Ch. 15 of the Companies Act</w:t>
      </w:r>
      <w:r w:rsidRPr="008E348A">
        <w:rPr>
          <w:i/>
          <w:sz w:val="22"/>
          <w:szCs w:val="22"/>
          <w:lang w:val="en-US"/>
        </w:rPr>
        <w:t xml:space="preserve"> – with priority rights for the shareholders in exchange for cash payment or payment through set-off of claims – the provisions contained in subsection 8.2.4 I, and 8.2.4 II first paragraph (i) and (ii), shall apply correspondingly, with respect to the right to participate in the issue for Shares that have been issued as a consequence of Subscription through exercise of the Warrant.</w:t>
      </w:r>
    </w:p>
    <w:p w:rsidRPr="008E348A" w:rsidR="00A93C9D" w:rsidP="00A93C9D" w:rsidRDefault="00A93C9D" w14:paraId="63933AAD" w14:textId="77777777">
      <w:pPr>
        <w:pStyle w:val="Text"/>
        <w:spacing w:after="0"/>
        <w:ind w:left="709"/>
        <w:jc w:val="both"/>
        <w:rPr>
          <w:i/>
          <w:sz w:val="22"/>
          <w:szCs w:val="22"/>
          <w:lang w:val="en-US"/>
        </w:rPr>
      </w:pPr>
    </w:p>
    <w:p w:rsidRPr="008E348A" w:rsidR="00A93C9D" w:rsidP="00A93C9D" w:rsidRDefault="00A93C9D" w14:paraId="223EE953" w14:textId="77777777">
      <w:pPr>
        <w:pStyle w:val="Text"/>
        <w:spacing w:after="0"/>
        <w:ind w:left="709"/>
        <w:jc w:val="both"/>
        <w:rPr>
          <w:sz w:val="22"/>
          <w:szCs w:val="22"/>
        </w:rPr>
      </w:pPr>
      <w:r w:rsidRPr="008E348A">
        <w:rPr>
          <w:sz w:val="22"/>
          <w:szCs w:val="22"/>
        </w:rPr>
        <w:t>I.</w:t>
      </w:r>
      <w:r w:rsidRPr="008E348A">
        <w:rPr>
          <w:sz w:val="22"/>
          <w:szCs w:val="22"/>
        </w:rPr>
        <w:tab/>
        <w:t xml:space="preserve"> Om Bolagets Aktier eller teckningsrätter vid tidpunkten för emissionen inte är föremål för marknadsnotering, ska omräkning ske, dels av Teckningskursen, dels av det antal Aktier som varje Teckningsoption ger rätt att teckna i enlighet med denna punkt 8.2.5 angivna principer. Omräkningen som ska utföras av Bolaget, ska ha som utgångspunkt att värdet på Teckningsoptionerna ska lämnas oförändrat.</w:t>
      </w:r>
    </w:p>
    <w:p w:rsidRPr="008E348A" w:rsidR="00A93C9D" w:rsidP="00A93C9D" w:rsidRDefault="00A93C9D" w14:paraId="6289CCE6" w14:textId="77777777">
      <w:pPr>
        <w:pStyle w:val="Text"/>
        <w:spacing w:after="0"/>
        <w:ind w:left="709"/>
        <w:jc w:val="both"/>
        <w:rPr>
          <w:i/>
          <w:sz w:val="22"/>
          <w:szCs w:val="22"/>
          <w:lang w:val="en-US"/>
        </w:rPr>
      </w:pPr>
      <w:r w:rsidRPr="008E348A">
        <w:rPr>
          <w:i/>
          <w:sz w:val="22"/>
          <w:szCs w:val="22"/>
          <w:lang w:val="en-US"/>
        </w:rPr>
        <w:t>Should the Company's Shares or subscription rights not be listed, at the time of the issuance, a recalculation of the Subscription Price and the number of Shares each Warrant entitles to subscribe for shall be adjusted in accordance with the principles set forth in this subsection 8.2.5. The recalculation shall be made by the Company and shall be made on the basis that the value of the Warrants shall remain unchanged.</w:t>
      </w:r>
    </w:p>
    <w:p w:rsidRPr="008E348A" w:rsidR="00A93C9D" w:rsidP="00A93C9D" w:rsidRDefault="00A93C9D" w14:paraId="5B8672CA" w14:textId="77777777">
      <w:pPr>
        <w:pStyle w:val="Text"/>
        <w:spacing w:after="0"/>
        <w:ind w:left="709"/>
        <w:jc w:val="both"/>
        <w:rPr>
          <w:i/>
          <w:sz w:val="22"/>
          <w:szCs w:val="22"/>
          <w:lang w:val="en-US"/>
        </w:rPr>
      </w:pPr>
    </w:p>
    <w:p w:rsidRPr="008E348A" w:rsidR="00A93C9D" w:rsidP="00A93C9D" w:rsidRDefault="00A93C9D" w14:paraId="4FEE840D" w14:textId="77777777">
      <w:pPr>
        <w:pStyle w:val="Text"/>
        <w:spacing w:after="0"/>
        <w:ind w:left="709"/>
        <w:jc w:val="both"/>
        <w:rPr>
          <w:sz w:val="22"/>
          <w:szCs w:val="22"/>
          <w:lang w:val="en-US"/>
        </w:rPr>
      </w:pPr>
      <w:r w:rsidRPr="008E348A">
        <w:rPr>
          <w:sz w:val="22"/>
          <w:szCs w:val="22"/>
        </w:rPr>
        <w:t>II.</w:t>
      </w:r>
      <w:r w:rsidRPr="008E348A">
        <w:rPr>
          <w:sz w:val="22"/>
          <w:szCs w:val="22"/>
        </w:rPr>
        <w:tab/>
        <w:t xml:space="preserve"> Om Bolagets Aktier eller teckningsrätter vid tidpunkten för emissionen är föremål för marknadsnotering, ska vid Teckning som verkställts på sådan tid att rätt till deltagande i emissionen inte uppkommer tillämpas en omräknad Teckningskurs liksom en omräkning av det antal Aktier som varje Teckningsoption berättigar till Teckning av. </w:t>
      </w:r>
      <w:r w:rsidRPr="008E348A">
        <w:rPr>
          <w:sz w:val="22"/>
          <w:szCs w:val="22"/>
          <w:lang w:val="en-US"/>
        </w:rPr>
        <w:t>Omräkningarna utföres av Bolaget och enligt följande formler:</w:t>
      </w:r>
    </w:p>
    <w:p w:rsidRPr="008E348A" w:rsidR="00A93C9D" w:rsidP="00A93C9D" w:rsidRDefault="00A93C9D" w14:paraId="0C4CCA4E" w14:textId="77777777">
      <w:pPr>
        <w:pStyle w:val="Text"/>
        <w:spacing w:after="0"/>
        <w:ind w:left="709"/>
        <w:jc w:val="both"/>
        <w:rPr>
          <w:i/>
          <w:sz w:val="22"/>
          <w:szCs w:val="22"/>
          <w:lang w:val="en-US"/>
        </w:rPr>
      </w:pPr>
      <w:r w:rsidRPr="008E348A">
        <w:rPr>
          <w:i/>
          <w:sz w:val="22"/>
          <w:szCs w:val="22"/>
          <w:lang w:val="en-US"/>
        </w:rPr>
        <w:t>Should the Company's Shares or subscription rights be listed at the time of the issuance, where Subscription is made at such time that no right to participate in the issue arises, a recalculated Subscription Price as well as a recalculated number of Shares which each Warrant entitles to Subscribe for shall be applied. Recalculations shall be made by the Company in accordance with the following formulas:</w:t>
      </w:r>
    </w:p>
    <w:p w:rsidRPr="008E348A" w:rsidR="00A93C9D" w:rsidP="00A93C9D" w:rsidRDefault="00A93C9D" w14:paraId="78F9D52B" w14:textId="77777777">
      <w:pPr>
        <w:pStyle w:val="Text"/>
        <w:spacing w:after="0"/>
        <w:ind w:left="709"/>
        <w:jc w:val="both"/>
        <w:rPr>
          <w:i/>
          <w:sz w:val="22"/>
          <w:szCs w:val="22"/>
          <w:lang w:val="en-US"/>
        </w:rPr>
      </w:pPr>
    </w:p>
    <w:tbl>
      <w:tblPr>
        <w:tblStyle w:val="TableGrid1"/>
        <w:tblW w:w="8000" w:type="dxa"/>
        <w:tblInd w:w="817" w:type="dxa"/>
        <w:tblBorders>
          <w:top w:val="nil"/>
          <w:left w:val="nil"/>
          <w:bottom w:val="nil"/>
          <w:right w:val="nil"/>
          <w:insideH w:val="nil"/>
          <w:insideV w:val="nil"/>
        </w:tblBorders>
        <w:tblLook w:val="04A0" w:firstRow="1" w:lastRow="0" w:firstColumn="1" w:lastColumn="0" w:noHBand="0" w:noVBand="1"/>
      </w:tblPr>
      <w:tblGrid>
        <w:gridCol w:w="2551"/>
        <w:gridCol w:w="567"/>
        <w:gridCol w:w="4882"/>
      </w:tblGrid>
      <w:tr w:rsidRPr="008E348A" w:rsidR="00A93C9D" w:rsidTr="00321520" w14:paraId="41E85E0C" w14:textId="77777777">
        <w:tc>
          <w:tcPr>
            <w:tcW w:w="2551" w:type="dxa"/>
            <w:vMerge w:val="restart"/>
            <w:vAlign w:val="center"/>
          </w:tcPr>
          <w:p w:rsidRPr="008E348A" w:rsidR="00A93C9D" w:rsidP="00321520" w:rsidRDefault="00A93C9D" w14:paraId="2373D3BA" w14:textId="77777777">
            <w:pPr>
              <w:rPr>
                <w:szCs w:val="22"/>
              </w:rPr>
            </w:pPr>
            <w:r w:rsidRPr="008E348A">
              <w:rPr>
                <w:szCs w:val="22"/>
              </w:rPr>
              <w:t>Omräknad Teckningskurs</w:t>
            </w:r>
            <w:r w:rsidRPr="008E348A">
              <w:rPr>
                <w:szCs w:val="22"/>
              </w:rPr>
              <w:tab/>
            </w:r>
          </w:p>
        </w:tc>
        <w:tc>
          <w:tcPr>
            <w:tcW w:w="567" w:type="dxa"/>
            <w:vMerge w:val="restart"/>
            <w:vAlign w:val="center"/>
          </w:tcPr>
          <w:p w:rsidRPr="008E348A" w:rsidR="00A93C9D" w:rsidP="00321520" w:rsidRDefault="00A93C9D" w14:paraId="2D8E38D9" w14:textId="77777777">
            <w:pPr>
              <w:rPr>
                <w:szCs w:val="22"/>
              </w:rPr>
            </w:pPr>
            <w:r w:rsidRPr="008E348A">
              <w:rPr>
                <w:szCs w:val="22"/>
              </w:rPr>
              <w:t>=</w:t>
            </w:r>
          </w:p>
        </w:tc>
        <w:tc>
          <w:tcPr>
            <w:tcW w:w="4882" w:type="dxa"/>
            <w:tcBorders>
              <w:bottom w:val="single" w:color="auto" w:sz="4" w:space="0"/>
            </w:tcBorders>
          </w:tcPr>
          <w:p w:rsidRPr="008E348A" w:rsidR="00A93C9D" w:rsidP="00321520" w:rsidRDefault="00A93C9D" w14:paraId="4427B21A" w14:textId="77777777">
            <w:pPr>
              <w:rPr>
                <w:szCs w:val="22"/>
              </w:rPr>
            </w:pPr>
            <w:r w:rsidRPr="008E348A">
              <w:rPr>
                <w:szCs w:val="22"/>
              </w:rPr>
              <w:t xml:space="preserve">Föregående Teckningskurs </w:t>
            </w:r>
            <w:r w:rsidRPr="008E348A">
              <w:rPr>
                <w:i/>
                <w:szCs w:val="22"/>
              </w:rPr>
              <w:t>x</w:t>
            </w:r>
            <w:r w:rsidRPr="008E348A">
              <w:rPr>
                <w:szCs w:val="22"/>
              </w:rPr>
              <w:t xml:space="preserve"> aktiens genomsnittliga aktiekurs under den i emissionsbeslutet fastställda teckningstiden (Aktiens genomsnittskurs)</w:t>
            </w:r>
          </w:p>
        </w:tc>
      </w:tr>
      <w:tr w:rsidRPr="008E348A" w:rsidR="00A93C9D" w:rsidTr="00321520" w14:paraId="3B89D5B2" w14:textId="77777777">
        <w:tc>
          <w:tcPr>
            <w:tcW w:w="2551" w:type="dxa"/>
            <w:vMerge/>
          </w:tcPr>
          <w:p w:rsidRPr="008E348A" w:rsidR="00A93C9D" w:rsidP="00321520" w:rsidRDefault="00A93C9D" w14:paraId="0A6CBA98" w14:textId="77777777">
            <w:pPr>
              <w:rPr>
                <w:szCs w:val="22"/>
              </w:rPr>
            </w:pPr>
          </w:p>
        </w:tc>
        <w:tc>
          <w:tcPr>
            <w:tcW w:w="567" w:type="dxa"/>
            <w:vMerge/>
          </w:tcPr>
          <w:p w:rsidRPr="008E348A" w:rsidR="00A93C9D" w:rsidP="00321520" w:rsidRDefault="00A93C9D" w14:paraId="083F1098" w14:textId="77777777">
            <w:pPr>
              <w:rPr>
                <w:szCs w:val="22"/>
              </w:rPr>
            </w:pPr>
          </w:p>
        </w:tc>
        <w:tc>
          <w:tcPr>
            <w:tcW w:w="4882" w:type="dxa"/>
            <w:tcBorders>
              <w:top w:val="single" w:color="auto" w:sz="4" w:space="0"/>
            </w:tcBorders>
          </w:tcPr>
          <w:p w:rsidRPr="008E348A" w:rsidR="00A93C9D" w:rsidP="00321520" w:rsidRDefault="00A93C9D" w14:paraId="766C539C" w14:textId="77777777">
            <w:pPr>
              <w:rPr>
                <w:szCs w:val="22"/>
              </w:rPr>
            </w:pPr>
            <w:r w:rsidRPr="008E348A">
              <w:rPr>
                <w:szCs w:val="22"/>
              </w:rPr>
              <w:t>Aktiens genomsnittskurs ökad med teckningsrättens värde</w:t>
            </w:r>
          </w:p>
          <w:p w:rsidRPr="008E348A" w:rsidR="00A93C9D" w:rsidP="00321520" w:rsidRDefault="00A93C9D" w14:paraId="34D070F2" w14:textId="77777777">
            <w:pPr>
              <w:rPr>
                <w:szCs w:val="22"/>
              </w:rPr>
            </w:pPr>
          </w:p>
        </w:tc>
      </w:tr>
      <w:tr w:rsidRPr="008E348A" w:rsidR="00A93C9D" w:rsidTr="00321520" w14:paraId="1CD71D61" w14:textId="77777777">
        <w:tc>
          <w:tcPr>
            <w:tcW w:w="2551" w:type="dxa"/>
            <w:vMerge w:val="restart"/>
            <w:vAlign w:val="center"/>
          </w:tcPr>
          <w:p w:rsidRPr="008E348A" w:rsidR="00A93C9D" w:rsidP="00321520" w:rsidRDefault="00A93C9D" w14:paraId="31D7E914" w14:textId="77777777">
            <w:pPr>
              <w:rPr>
                <w:szCs w:val="22"/>
              </w:rPr>
            </w:pPr>
            <w:r w:rsidRPr="008E348A">
              <w:rPr>
                <w:szCs w:val="22"/>
              </w:rPr>
              <w:t>Omräknat antal Aktier som varje Teckningsoption berättigar till Teckning av</w:t>
            </w:r>
            <w:r w:rsidRPr="008E348A">
              <w:rPr>
                <w:szCs w:val="22"/>
              </w:rPr>
              <w:tab/>
            </w:r>
          </w:p>
        </w:tc>
        <w:tc>
          <w:tcPr>
            <w:tcW w:w="567" w:type="dxa"/>
            <w:vMerge w:val="restart"/>
            <w:vAlign w:val="center"/>
          </w:tcPr>
          <w:p w:rsidRPr="008E348A" w:rsidR="00A93C9D" w:rsidP="00321520" w:rsidRDefault="00A93C9D" w14:paraId="43156ED2" w14:textId="77777777">
            <w:pPr>
              <w:ind w:left="-108"/>
              <w:rPr>
                <w:szCs w:val="22"/>
              </w:rPr>
            </w:pPr>
            <w:r w:rsidRPr="008E348A">
              <w:rPr>
                <w:szCs w:val="22"/>
              </w:rPr>
              <w:t>=</w:t>
            </w:r>
          </w:p>
        </w:tc>
        <w:tc>
          <w:tcPr>
            <w:tcW w:w="4882" w:type="dxa"/>
            <w:tcBorders>
              <w:bottom w:val="single" w:color="auto" w:sz="4" w:space="0"/>
            </w:tcBorders>
          </w:tcPr>
          <w:p w:rsidRPr="008E348A" w:rsidR="00A93C9D" w:rsidP="00321520" w:rsidRDefault="00A93C9D" w14:paraId="28493DDD" w14:textId="77777777">
            <w:pPr>
              <w:rPr>
                <w:szCs w:val="22"/>
              </w:rPr>
            </w:pPr>
            <w:r w:rsidRPr="008E348A">
              <w:rPr>
                <w:szCs w:val="22"/>
              </w:rPr>
              <w:t xml:space="preserve">Föregående antal Aktier som varje Teckningsoption berättigar till Teckning av </w:t>
            </w:r>
            <w:r w:rsidRPr="008E348A">
              <w:rPr>
                <w:i/>
                <w:szCs w:val="22"/>
              </w:rPr>
              <w:t>x</w:t>
            </w:r>
            <w:r w:rsidRPr="008E348A">
              <w:rPr>
                <w:szCs w:val="22"/>
              </w:rPr>
              <w:t xml:space="preserve"> (Aktiens genomsnittskurs ökad med teckningsrättens värde)</w:t>
            </w:r>
          </w:p>
        </w:tc>
      </w:tr>
      <w:tr w:rsidRPr="008E348A" w:rsidR="00A93C9D" w:rsidTr="00321520" w14:paraId="22E02960" w14:textId="77777777">
        <w:tc>
          <w:tcPr>
            <w:tcW w:w="2551" w:type="dxa"/>
            <w:vMerge/>
          </w:tcPr>
          <w:p w:rsidRPr="008E348A" w:rsidR="00A93C9D" w:rsidP="00321520" w:rsidRDefault="00A93C9D" w14:paraId="038EE0C4" w14:textId="77777777">
            <w:pPr>
              <w:rPr>
                <w:szCs w:val="22"/>
              </w:rPr>
            </w:pPr>
          </w:p>
        </w:tc>
        <w:tc>
          <w:tcPr>
            <w:tcW w:w="567" w:type="dxa"/>
            <w:vMerge/>
          </w:tcPr>
          <w:p w:rsidRPr="008E348A" w:rsidR="00A93C9D" w:rsidP="00321520" w:rsidRDefault="00A93C9D" w14:paraId="1B518078" w14:textId="77777777">
            <w:pPr>
              <w:rPr>
                <w:szCs w:val="22"/>
              </w:rPr>
            </w:pPr>
          </w:p>
        </w:tc>
        <w:tc>
          <w:tcPr>
            <w:tcW w:w="4882" w:type="dxa"/>
            <w:tcBorders>
              <w:top w:val="single" w:color="auto" w:sz="4" w:space="0"/>
            </w:tcBorders>
          </w:tcPr>
          <w:p w:rsidRPr="008E348A" w:rsidR="00A93C9D" w:rsidP="00321520" w:rsidRDefault="00A93C9D" w14:paraId="20BA3717" w14:textId="77777777">
            <w:pPr>
              <w:rPr>
                <w:szCs w:val="22"/>
              </w:rPr>
            </w:pPr>
            <w:r w:rsidRPr="008E348A">
              <w:rPr>
                <w:szCs w:val="22"/>
              </w:rPr>
              <w:t>Aktiens genomsnittskurs</w:t>
            </w:r>
          </w:p>
        </w:tc>
      </w:tr>
      <w:tr w:rsidRPr="00197D3B" w:rsidR="00A93C9D" w:rsidTr="00321520" w14:paraId="3744B7CF" w14:textId="77777777">
        <w:tc>
          <w:tcPr>
            <w:tcW w:w="2551" w:type="dxa"/>
            <w:vMerge w:val="restart"/>
            <w:vAlign w:val="center"/>
          </w:tcPr>
          <w:p w:rsidRPr="008E348A" w:rsidR="00A93C9D" w:rsidP="00321520" w:rsidRDefault="00A93C9D" w14:paraId="0CA00E50" w14:textId="77777777">
            <w:pPr>
              <w:rPr>
                <w:szCs w:val="22"/>
                <w:lang w:val="en-US"/>
              </w:rPr>
            </w:pPr>
            <w:r w:rsidRPr="008E348A">
              <w:rPr>
                <w:i/>
                <w:szCs w:val="22"/>
                <w:lang w:val="en-US"/>
              </w:rPr>
              <w:t>Recalculated Subscription Price</w:t>
            </w:r>
            <w:r w:rsidRPr="008E348A">
              <w:rPr>
                <w:szCs w:val="22"/>
                <w:lang w:val="en-US"/>
              </w:rPr>
              <w:tab/>
            </w:r>
          </w:p>
        </w:tc>
        <w:tc>
          <w:tcPr>
            <w:tcW w:w="567" w:type="dxa"/>
            <w:vMerge w:val="restart"/>
            <w:vAlign w:val="center"/>
          </w:tcPr>
          <w:p w:rsidRPr="008E348A" w:rsidR="00A93C9D" w:rsidP="00321520" w:rsidRDefault="00A93C9D" w14:paraId="7351BCA5" w14:textId="77777777">
            <w:pPr>
              <w:rPr>
                <w:szCs w:val="22"/>
                <w:lang w:val="en-US"/>
              </w:rPr>
            </w:pPr>
            <w:r w:rsidRPr="008E348A">
              <w:rPr>
                <w:szCs w:val="22"/>
                <w:lang w:val="en-US"/>
              </w:rPr>
              <w:t>=</w:t>
            </w:r>
          </w:p>
        </w:tc>
        <w:tc>
          <w:tcPr>
            <w:tcW w:w="4882" w:type="dxa"/>
            <w:tcBorders>
              <w:bottom w:val="single" w:color="auto" w:sz="4" w:space="0"/>
            </w:tcBorders>
          </w:tcPr>
          <w:p w:rsidRPr="008E348A" w:rsidR="00A93C9D" w:rsidP="00321520" w:rsidRDefault="00A93C9D" w14:paraId="21BEFEE1" w14:textId="77777777">
            <w:pPr>
              <w:rPr>
                <w:szCs w:val="22"/>
                <w:lang w:val="en-US"/>
              </w:rPr>
            </w:pPr>
            <w:r w:rsidRPr="008E348A">
              <w:rPr>
                <w:i/>
                <w:szCs w:val="22"/>
                <w:lang w:val="en-US"/>
              </w:rPr>
              <w:t>Previous Subscription Price x the average share price of the share during the Subscription Period set forth in the resolution approving the issue (average price of Share)</w:t>
            </w:r>
          </w:p>
        </w:tc>
      </w:tr>
      <w:tr w:rsidRPr="00197D3B" w:rsidR="00A93C9D" w:rsidTr="00321520" w14:paraId="14602613" w14:textId="77777777">
        <w:tc>
          <w:tcPr>
            <w:tcW w:w="2551" w:type="dxa"/>
            <w:vMerge/>
          </w:tcPr>
          <w:p w:rsidRPr="008E348A" w:rsidR="00A93C9D" w:rsidP="00321520" w:rsidRDefault="00A93C9D" w14:paraId="624C5145" w14:textId="77777777">
            <w:pPr>
              <w:rPr>
                <w:szCs w:val="22"/>
                <w:lang w:val="en-US"/>
              </w:rPr>
            </w:pPr>
          </w:p>
        </w:tc>
        <w:tc>
          <w:tcPr>
            <w:tcW w:w="567" w:type="dxa"/>
            <w:vMerge/>
          </w:tcPr>
          <w:p w:rsidRPr="008E348A" w:rsidR="00A93C9D" w:rsidP="00321520" w:rsidRDefault="00A93C9D" w14:paraId="24D6B270" w14:textId="77777777">
            <w:pPr>
              <w:rPr>
                <w:szCs w:val="22"/>
                <w:lang w:val="en-US"/>
              </w:rPr>
            </w:pPr>
          </w:p>
        </w:tc>
        <w:tc>
          <w:tcPr>
            <w:tcW w:w="4882" w:type="dxa"/>
            <w:tcBorders>
              <w:top w:val="single" w:color="auto" w:sz="4" w:space="0"/>
            </w:tcBorders>
          </w:tcPr>
          <w:p w:rsidRPr="008E348A" w:rsidR="00A93C9D" w:rsidP="00321520" w:rsidRDefault="00A93C9D" w14:paraId="5B883B84" w14:textId="77777777">
            <w:pPr>
              <w:rPr>
                <w:szCs w:val="22"/>
                <w:lang w:val="en-US"/>
              </w:rPr>
            </w:pPr>
            <w:r w:rsidRPr="008E348A">
              <w:rPr>
                <w:i/>
                <w:szCs w:val="22"/>
                <w:lang w:val="en-US"/>
              </w:rPr>
              <w:t>The average price of Share increased by the value of the subscription right</w:t>
            </w:r>
          </w:p>
        </w:tc>
      </w:tr>
      <w:tr w:rsidRPr="00197D3B" w:rsidR="00A93C9D" w:rsidTr="00321520" w14:paraId="0D0CCE5F" w14:textId="77777777">
        <w:tc>
          <w:tcPr>
            <w:tcW w:w="2551" w:type="dxa"/>
            <w:vMerge w:val="restart"/>
            <w:vAlign w:val="center"/>
          </w:tcPr>
          <w:p w:rsidRPr="008E348A" w:rsidR="00A93C9D" w:rsidP="00321520" w:rsidRDefault="00A93C9D" w14:paraId="47A168B0" w14:textId="77777777">
            <w:pPr>
              <w:rPr>
                <w:i/>
                <w:szCs w:val="22"/>
                <w:lang w:val="en-US"/>
              </w:rPr>
            </w:pPr>
            <w:r w:rsidRPr="008E348A">
              <w:rPr>
                <w:i/>
                <w:szCs w:val="22"/>
                <w:lang w:val="en-US"/>
              </w:rPr>
              <w:t>Recalculated number of</w:t>
            </w:r>
          </w:p>
          <w:p w:rsidRPr="008E348A" w:rsidR="00A93C9D" w:rsidP="00321520" w:rsidRDefault="00A93C9D" w14:paraId="163A1436" w14:textId="77777777">
            <w:pPr>
              <w:rPr>
                <w:szCs w:val="22"/>
                <w:lang w:val="en-US"/>
              </w:rPr>
            </w:pPr>
            <w:r w:rsidRPr="008E348A">
              <w:rPr>
                <w:i/>
                <w:szCs w:val="22"/>
                <w:lang w:val="en-US"/>
              </w:rPr>
              <w:t>Shares that each Warrant entitles to Subscribe for</w:t>
            </w:r>
            <w:r w:rsidRPr="008E348A">
              <w:rPr>
                <w:i/>
                <w:szCs w:val="22"/>
                <w:lang w:val="en-US"/>
              </w:rPr>
              <w:tab/>
            </w:r>
          </w:p>
        </w:tc>
        <w:tc>
          <w:tcPr>
            <w:tcW w:w="567" w:type="dxa"/>
            <w:vMerge w:val="restart"/>
            <w:vAlign w:val="center"/>
          </w:tcPr>
          <w:p w:rsidRPr="008E348A" w:rsidR="00A93C9D" w:rsidP="00321520" w:rsidRDefault="00A93C9D" w14:paraId="4D262126" w14:textId="77777777">
            <w:pPr>
              <w:ind w:left="-108"/>
              <w:rPr>
                <w:szCs w:val="22"/>
                <w:lang w:val="en-US"/>
              </w:rPr>
            </w:pPr>
            <w:r w:rsidRPr="008E348A">
              <w:rPr>
                <w:szCs w:val="22"/>
                <w:lang w:val="en-US"/>
              </w:rPr>
              <w:t>=</w:t>
            </w:r>
          </w:p>
        </w:tc>
        <w:tc>
          <w:tcPr>
            <w:tcW w:w="4882" w:type="dxa"/>
            <w:tcBorders>
              <w:bottom w:val="single" w:color="auto" w:sz="4" w:space="0"/>
            </w:tcBorders>
          </w:tcPr>
          <w:p w:rsidRPr="008E348A" w:rsidR="00A93C9D" w:rsidP="00321520" w:rsidRDefault="00A93C9D" w14:paraId="4AD29E39" w14:textId="77777777">
            <w:pPr>
              <w:rPr>
                <w:szCs w:val="22"/>
                <w:lang w:val="en-US"/>
              </w:rPr>
            </w:pPr>
            <w:r w:rsidRPr="008E348A">
              <w:rPr>
                <w:i/>
                <w:szCs w:val="22"/>
                <w:lang w:val="en-US"/>
              </w:rPr>
              <w:t>Previous number of Shares that each Warrant entitles to Subscribe for x (the average price of Share increased by the value of the subscription right)</w:t>
            </w:r>
          </w:p>
        </w:tc>
      </w:tr>
      <w:tr w:rsidRPr="008E348A" w:rsidR="00A93C9D" w:rsidTr="00321520" w14:paraId="76CEE6CF" w14:textId="77777777">
        <w:tc>
          <w:tcPr>
            <w:tcW w:w="2551" w:type="dxa"/>
            <w:vMerge/>
          </w:tcPr>
          <w:p w:rsidRPr="008E348A" w:rsidR="00A93C9D" w:rsidP="00321520" w:rsidRDefault="00A93C9D" w14:paraId="3F55C7F0" w14:textId="77777777">
            <w:pPr>
              <w:rPr>
                <w:szCs w:val="22"/>
                <w:lang w:val="en-US"/>
              </w:rPr>
            </w:pPr>
          </w:p>
        </w:tc>
        <w:tc>
          <w:tcPr>
            <w:tcW w:w="567" w:type="dxa"/>
            <w:vMerge/>
          </w:tcPr>
          <w:p w:rsidRPr="008E348A" w:rsidR="00A93C9D" w:rsidP="00321520" w:rsidRDefault="00A93C9D" w14:paraId="58E40938" w14:textId="77777777">
            <w:pPr>
              <w:rPr>
                <w:szCs w:val="22"/>
                <w:lang w:val="en-US"/>
              </w:rPr>
            </w:pPr>
          </w:p>
        </w:tc>
        <w:tc>
          <w:tcPr>
            <w:tcW w:w="4882" w:type="dxa"/>
            <w:tcBorders>
              <w:top w:val="single" w:color="auto" w:sz="4" w:space="0"/>
            </w:tcBorders>
          </w:tcPr>
          <w:p w:rsidRPr="008E348A" w:rsidR="00A93C9D" w:rsidP="00321520" w:rsidRDefault="00A93C9D" w14:paraId="3F428AAD" w14:textId="77777777">
            <w:pPr>
              <w:rPr>
                <w:szCs w:val="22"/>
                <w:lang w:val="en-US"/>
              </w:rPr>
            </w:pPr>
            <w:r w:rsidRPr="008E348A">
              <w:rPr>
                <w:i/>
                <w:szCs w:val="22"/>
                <w:lang w:val="en-US"/>
              </w:rPr>
              <w:t>Average price of Share</w:t>
            </w:r>
          </w:p>
        </w:tc>
      </w:tr>
    </w:tbl>
    <w:p w:rsidRPr="008E348A" w:rsidR="00A93C9D" w:rsidP="00A93C9D" w:rsidRDefault="00A93C9D" w14:paraId="7A799CD7" w14:textId="77777777">
      <w:pPr>
        <w:pStyle w:val="Text"/>
        <w:spacing w:after="0"/>
        <w:ind w:left="709"/>
        <w:jc w:val="both"/>
        <w:rPr>
          <w:sz w:val="22"/>
          <w:szCs w:val="22"/>
        </w:rPr>
      </w:pPr>
    </w:p>
    <w:p w:rsidRPr="008E348A" w:rsidR="00A93C9D" w:rsidP="00A93C9D" w:rsidRDefault="00A93C9D" w14:paraId="2682D7DF" w14:textId="77777777">
      <w:pPr>
        <w:pStyle w:val="Text"/>
        <w:spacing w:after="0"/>
        <w:ind w:left="709"/>
        <w:jc w:val="both"/>
        <w:rPr>
          <w:sz w:val="22"/>
          <w:szCs w:val="22"/>
        </w:rPr>
      </w:pPr>
      <w:r w:rsidRPr="008E348A">
        <w:rPr>
          <w:sz w:val="22"/>
          <w:szCs w:val="22"/>
        </w:rPr>
        <w:t xml:space="preserve">Teckningsrättens värde ska anses motsvara genomsnittet av det för varje handelsdag under Teckningstiden framräknade medeltalet av den under dagen noterade högsta och lägsta betalkursen för teckningsrätten enligt marknadsnotering. I avsaknad av notering av betalkurs </w:t>
      </w:r>
      <w:r w:rsidRPr="008E348A">
        <w:rPr>
          <w:sz w:val="22"/>
          <w:szCs w:val="22"/>
        </w:rPr>
        <w:lastRenderedPageBreak/>
        <w:t>ska i stället den som slutkurs noterade köpkursen ingå i beräkningen. Dag utan notering av vare sig betalkurs eller köpkurs ska inte ingå i beräkningen.</w:t>
      </w:r>
    </w:p>
    <w:p w:rsidRPr="008E348A" w:rsidR="00A93C9D" w:rsidP="00A93C9D" w:rsidRDefault="00A93C9D" w14:paraId="04A051EB" w14:textId="77777777">
      <w:pPr>
        <w:pStyle w:val="Text"/>
        <w:spacing w:after="0"/>
        <w:ind w:left="709"/>
        <w:jc w:val="both"/>
        <w:rPr>
          <w:i/>
          <w:sz w:val="22"/>
          <w:szCs w:val="22"/>
          <w:lang w:val="en-US"/>
        </w:rPr>
      </w:pPr>
      <w:r w:rsidRPr="008E348A">
        <w:rPr>
          <w:i/>
          <w:sz w:val="22"/>
          <w:szCs w:val="22"/>
          <w:lang w:val="en-US"/>
        </w:rPr>
        <w:t>The value of the subscription right shall be deemed to correspond to the average mean value of the highest and lowest prices paid for such rights each trading day during the Subscription Period according to market quotation. In the absence of a quoted paid price, the final bid price shall form the basis for the calculation. Days when no paid price or bid price is quoted, shall be excluded from the calculation.</w:t>
      </w:r>
    </w:p>
    <w:p w:rsidRPr="008E348A" w:rsidR="00A93C9D" w:rsidP="00A93C9D" w:rsidRDefault="00A93C9D" w14:paraId="157357ED" w14:textId="77777777">
      <w:pPr>
        <w:pStyle w:val="Text"/>
        <w:spacing w:after="0"/>
        <w:ind w:left="709"/>
        <w:jc w:val="both"/>
        <w:rPr>
          <w:i/>
          <w:sz w:val="22"/>
          <w:szCs w:val="22"/>
          <w:lang w:val="en-US"/>
        </w:rPr>
      </w:pPr>
    </w:p>
    <w:p w:rsidRPr="008E348A" w:rsidR="00A93C9D" w:rsidP="00A93C9D" w:rsidRDefault="00A93C9D" w14:paraId="0500D161" w14:textId="77777777">
      <w:pPr>
        <w:pStyle w:val="Text"/>
        <w:spacing w:after="0"/>
        <w:ind w:left="709"/>
        <w:jc w:val="both"/>
        <w:rPr>
          <w:sz w:val="22"/>
          <w:szCs w:val="22"/>
        </w:rPr>
      </w:pPr>
      <w:r w:rsidRPr="008E348A">
        <w:rPr>
          <w:sz w:val="22"/>
          <w:szCs w:val="22"/>
        </w:rPr>
        <w:t>Enligt ovan omräknad Teckningskurs och omräknat antal Aktier ska fastställas av Bolaget två Bankdagar efter Teckningstidens utgång och ska tillämpas vid Teckning, som verkställs därefter.</w:t>
      </w:r>
    </w:p>
    <w:p w:rsidRPr="008E348A" w:rsidR="00A93C9D" w:rsidP="00A93C9D" w:rsidRDefault="00A93C9D" w14:paraId="0B6D2526" w14:textId="77777777">
      <w:pPr>
        <w:pStyle w:val="Text"/>
        <w:spacing w:after="0"/>
        <w:ind w:left="709"/>
        <w:jc w:val="both"/>
        <w:rPr>
          <w:i/>
          <w:sz w:val="22"/>
          <w:szCs w:val="22"/>
          <w:lang w:val="en-US"/>
        </w:rPr>
      </w:pPr>
      <w:r w:rsidRPr="008E348A">
        <w:rPr>
          <w:i/>
          <w:sz w:val="22"/>
          <w:szCs w:val="22"/>
          <w:lang w:val="en-US"/>
        </w:rPr>
        <w:t>The recalculated Subscription Price and the recalculated number of Shares as set forth above shall be determined by the Company two Business Days after the expiration of the Subscription Period and shall apply to Subscriptions made after such time.</w:t>
      </w:r>
    </w:p>
    <w:p w:rsidRPr="008E348A" w:rsidR="00A93C9D" w:rsidP="00A93C9D" w:rsidRDefault="00A93C9D" w14:paraId="7536CB0A" w14:textId="77777777">
      <w:pPr>
        <w:pStyle w:val="Text"/>
        <w:spacing w:after="0"/>
        <w:ind w:left="709"/>
        <w:jc w:val="both"/>
        <w:rPr>
          <w:i/>
          <w:sz w:val="22"/>
          <w:szCs w:val="22"/>
          <w:lang w:val="en-US"/>
        </w:rPr>
      </w:pPr>
    </w:p>
    <w:p w:rsidRPr="008E348A" w:rsidR="00A93C9D" w:rsidP="00A93C9D" w:rsidRDefault="00A93C9D" w14:paraId="52182D3A" w14:textId="77777777">
      <w:pPr>
        <w:pStyle w:val="Text"/>
        <w:spacing w:after="0"/>
        <w:ind w:left="709"/>
        <w:jc w:val="both"/>
        <w:rPr>
          <w:sz w:val="22"/>
          <w:szCs w:val="22"/>
        </w:rPr>
      </w:pPr>
      <w:r w:rsidRPr="008E348A">
        <w:rPr>
          <w:sz w:val="22"/>
          <w:szCs w:val="22"/>
        </w:rPr>
        <w:t>Vid anmälan om Teckning som sker under tiden fram till dess att omräknad Teckningskurs och omräknat antal Aktier som varje Teckningsoption berättigar till Teckning av fastställts, ska bestämmelserna i moment 8.2.4, sista stycket ovan, äga motsvarande tillämpning.</w:t>
      </w:r>
    </w:p>
    <w:p w:rsidRPr="008E348A" w:rsidR="00A93C9D" w:rsidP="00A93C9D" w:rsidRDefault="00A93C9D" w14:paraId="048BE7CF" w14:textId="77777777">
      <w:pPr>
        <w:pStyle w:val="Text"/>
        <w:spacing w:after="0"/>
        <w:ind w:left="709"/>
        <w:jc w:val="both"/>
        <w:rPr>
          <w:i/>
          <w:sz w:val="22"/>
          <w:szCs w:val="22"/>
          <w:lang w:val="en-US"/>
        </w:rPr>
      </w:pPr>
      <w:r w:rsidRPr="008E348A">
        <w:rPr>
          <w:i/>
          <w:sz w:val="22"/>
          <w:szCs w:val="22"/>
          <w:lang w:val="en-US"/>
        </w:rPr>
        <w:t>In relation to notice of Subscription effected during the period until the re-calculated Subscription Price and recalculated number of Shares have been determined, the provisions set forth in the final paragraph of subsection 8.2.4 above shall apply correspondingly.</w:t>
      </w:r>
    </w:p>
    <w:p w:rsidRPr="008E348A" w:rsidR="00A93C9D" w:rsidP="00A93C9D" w:rsidRDefault="00A93C9D" w14:paraId="0648AC98" w14:textId="77777777">
      <w:pPr>
        <w:pStyle w:val="Text"/>
        <w:spacing w:after="0"/>
        <w:ind w:left="709"/>
        <w:jc w:val="both"/>
        <w:rPr>
          <w:i/>
          <w:sz w:val="22"/>
          <w:szCs w:val="22"/>
          <w:lang w:val="en-US"/>
        </w:rPr>
      </w:pPr>
    </w:p>
    <w:p w:rsidRPr="008E348A" w:rsidR="00A93C9D" w:rsidP="00977408" w:rsidRDefault="00A93C9D" w14:paraId="2D120622" w14:textId="77777777">
      <w:pPr>
        <w:pStyle w:val="Text"/>
        <w:keepNext/>
        <w:numPr>
          <w:ilvl w:val="2"/>
          <w:numId w:val="43"/>
        </w:numPr>
        <w:spacing w:after="0"/>
        <w:ind w:left="709" w:hanging="709"/>
        <w:jc w:val="both"/>
        <w:rPr>
          <w:b/>
          <w:sz w:val="22"/>
          <w:szCs w:val="22"/>
        </w:rPr>
      </w:pPr>
      <w:r w:rsidRPr="008E348A">
        <w:rPr>
          <w:b/>
          <w:sz w:val="22"/>
          <w:szCs w:val="22"/>
        </w:rPr>
        <w:t>Andra riktade erbjudanden till aktieägarna/</w:t>
      </w:r>
      <w:r w:rsidRPr="008E348A">
        <w:rPr>
          <w:b/>
          <w:i/>
          <w:sz w:val="22"/>
          <w:szCs w:val="22"/>
          <w:lang w:val="en-US"/>
        </w:rPr>
        <w:t>Other offers directed to the shareholders</w:t>
      </w:r>
    </w:p>
    <w:p w:rsidRPr="008E348A" w:rsidR="00A93C9D" w:rsidP="00A93C9D" w:rsidRDefault="00A93C9D" w14:paraId="278201B2" w14:textId="77777777">
      <w:pPr>
        <w:pStyle w:val="Text"/>
        <w:spacing w:after="0"/>
        <w:ind w:left="709"/>
        <w:jc w:val="both"/>
        <w:rPr>
          <w:sz w:val="22"/>
          <w:szCs w:val="22"/>
        </w:rPr>
      </w:pPr>
      <w:r w:rsidRPr="008E348A">
        <w:rPr>
          <w:sz w:val="22"/>
          <w:szCs w:val="22"/>
        </w:rPr>
        <w:t xml:space="preserve">Skulle Bolaget i andra fall än som avses i momenten 8.2.2 – 8.2.5 ovan </w:t>
      </w:r>
      <w:r w:rsidRPr="008E348A">
        <w:rPr>
          <w:sz w:val="22"/>
          <w:szCs w:val="22"/>
          <w:u w:val="single"/>
        </w:rPr>
        <w:t>rikta erbjudande till aktieägarna</w:t>
      </w:r>
      <w:r w:rsidRPr="008E348A">
        <w:rPr>
          <w:sz w:val="22"/>
          <w:szCs w:val="22"/>
        </w:rPr>
        <w:t xml:space="preserve"> att, med företrädesrätt enligt principerna i 13 kap. 1 § aktiebolagslagen, av Bolaget förvärva värdepapper eller rättighet av något slag eller besluta att, enligt ovan nämnda principer, till aktieägarna utdela sådana värdepapper eller rättigheter utan vederlag (erbjudandet) ska vid Teckning, som görs på sådan tid, att därigenom erhållen Aktie inte medför rätt till deltagande i erbjudandet, ska följande gälla:</w:t>
      </w:r>
    </w:p>
    <w:p w:rsidRPr="008E348A" w:rsidR="00A93C9D" w:rsidP="00A93C9D" w:rsidRDefault="00A93C9D" w14:paraId="4187DE1C" w14:textId="77777777">
      <w:pPr>
        <w:pStyle w:val="Text"/>
        <w:spacing w:after="0"/>
        <w:ind w:left="709"/>
        <w:jc w:val="both"/>
        <w:rPr>
          <w:i/>
          <w:sz w:val="22"/>
          <w:szCs w:val="22"/>
          <w:lang w:val="en-US"/>
        </w:rPr>
      </w:pPr>
      <w:r w:rsidRPr="008E348A">
        <w:rPr>
          <w:i/>
          <w:sz w:val="22"/>
          <w:szCs w:val="22"/>
          <w:lang w:val="en-US"/>
        </w:rPr>
        <w:t xml:space="preserve">In the event the Company, under circumstances other than those set forth in subsections 8.2.2 – 8.2.5 above, </w:t>
      </w:r>
      <w:r w:rsidRPr="008E348A">
        <w:rPr>
          <w:i/>
          <w:sz w:val="22"/>
          <w:szCs w:val="22"/>
          <w:u w:val="single"/>
          <w:lang w:val="en-US"/>
        </w:rPr>
        <w:t>directs an offer to the shareholders</w:t>
      </w:r>
      <w:r w:rsidRPr="008E348A">
        <w:rPr>
          <w:i/>
          <w:sz w:val="22"/>
          <w:szCs w:val="22"/>
          <w:lang w:val="en-US"/>
        </w:rPr>
        <w:t xml:space="preserve">, with a priority rights pursuant to the principles set forth in Ch. 13, section 1 of the Companies Act, to acquire securities or rights of any kind from the Company, or where the Company resolves, pursuant to the above stated principles, to distribute to its shareholders such securities or rights without consideration (the offer), the following shall apply, with respect to Subscriptions requested at such a time that the thereby acquired Shares do not carry rights to participate in the offer: </w:t>
      </w:r>
    </w:p>
    <w:p w:rsidRPr="008E348A" w:rsidR="00A93C9D" w:rsidP="00A93C9D" w:rsidRDefault="00A93C9D" w14:paraId="1460A6D9" w14:textId="77777777">
      <w:pPr>
        <w:pStyle w:val="BBBodyTextIndent3"/>
        <w:spacing w:after="0"/>
        <w:rPr>
          <w:rFonts w:ascii="Times New Roman" w:hAnsi="Times New Roman"/>
          <w:i/>
          <w:sz w:val="22"/>
          <w:szCs w:val="22"/>
        </w:rPr>
      </w:pPr>
    </w:p>
    <w:p w:rsidRPr="008E348A" w:rsidR="00A93C9D" w:rsidP="00A93C9D" w:rsidRDefault="00A93C9D" w14:paraId="5AEDA208" w14:textId="77777777">
      <w:pPr>
        <w:pStyle w:val="Text"/>
        <w:spacing w:after="0"/>
        <w:ind w:left="709"/>
        <w:jc w:val="both"/>
        <w:rPr>
          <w:sz w:val="22"/>
          <w:szCs w:val="22"/>
        </w:rPr>
      </w:pPr>
      <w:r w:rsidRPr="008E348A">
        <w:rPr>
          <w:sz w:val="22"/>
          <w:szCs w:val="22"/>
        </w:rPr>
        <w:t xml:space="preserve">I. </w:t>
      </w:r>
      <w:r w:rsidRPr="008E348A">
        <w:rPr>
          <w:sz w:val="22"/>
          <w:szCs w:val="22"/>
        </w:rPr>
        <w:tab/>
        <w:t>Om Bolagets Aktier vid tidpunkten för emissionen inte är föremål för marknadsnotering, ska omräkning ske, dels av Teckningskursen, dels av det antal Aktier som varje Teckningsoption ger rätt att teckna i enlighet med denna punkt 8.2.6 angivna principer. Omräkningen som ska utföras av Bolaget, ska ha som utgångspunkt att värdet på Teckningsoptionerna ska lämnas oförändrat.</w:t>
      </w:r>
    </w:p>
    <w:p w:rsidRPr="008E348A" w:rsidR="00A93C9D" w:rsidP="00A93C9D" w:rsidRDefault="00A93C9D" w14:paraId="696DE685" w14:textId="77777777">
      <w:pPr>
        <w:pStyle w:val="Text"/>
        <w:spacing w:after="0"/>
        <w:ind w:left="709"/>
        <w:jc w:val="both"/>
        <w:rPr>
          <w:i/>
          <w:sz w:val="22"/>
          <w:szCs w:val="22"/>
          <w:lang w:val="en-US"/>
        </w:rPr>
      </w:pPr>
      <w:r w:rsidRPr="008E348A">
        <w:rPr>
          <w:i/>
          <w:sz w:val="22"/>
          <w:szCs w:val="22"/>
          <w:lang w:val="en-US"/>
        </w:rPr>
        <w:t>Should the Company's Shares not be listed, at the time of the issuance, a recalculation of the Subscription Price and the number of Shares each Warrant entitles to subscribe for shall be adjusted in accordance with the principles set forth in this subsection 8.2.6. The recalculation shall be made by the Company and shall be made on the basis that the value of the Warrants shall remain unchanged.</w:t>
      </w:r>
    </w:p>
    <w:p w:rsidRPr="008E348A" w:rsidR="00A93C9D" w:rsidP="00A93C9D" w:rsidRDefault="00A93C9D" w14:paraId="38315F73" w14:textId="77777777">
      <w:pPr>
        <w:pStyle w:val="Text"/>
        <w:spacing w:after="0"/>
        <w:ind w:left="709"/>
        <w:jc w:val="both"/>
        <w:rPr>
          <w:i/>
          <w:sz w:val="22"/>
          <w:szCs w:val="22"/>
          <w:lang w:val="en-US"/>
        </w:rPr>
      </w:pPr>
    </w:p>
    <w:p w:rsidRPr="008E348A" w:rsidR="00A93C9D" w:rsidP="00A93C9D" w:rsidRDefault="00A93C9D" w14:paraId="59277E2A" w14:textId="77777777">
      <w:pPr>
        <w:pStyle w:val="Text"/>
        <w:spacing w:after="0"/>
        <w:ind w:left="709"/>
        <w:jc w:val="both"/>
        <w:rPr>
          <w:sz w:val="22"/>
          <w:szCs w:val="22"/>
          <w:lang w:val="en-US"/>
        </w:rPr>
      </w:pPr>
      <w:r w:rsidRPr="008E348A">
        <w:rPr>
          <w:sz w:val="22"/>
          <w:szCs w:val="22"/>
        </w:rPr>
        <w:t>II.</w:t>
      </w:r>
      <w:r w:rsidRPr="008E348A">
        <w:rPr>
          <w:sz w:val="22"/>
          <w:szCs w:val="22"/>
        </w:rPr>
        <w:tab/>
        <w:t xml:space="preserve"> Om Bolagets Aktier vid tidpunkten för emissionen är föremål för marknadsnotering, ska tillämpas en omräknad Teckningskurs liksom en omräkning av det antal Aktier som varje Teckningsoption berättigar till Teckning av. </w:t>
      </w:r>
      <w:r w:rsidRPr="008E348A">
        <w:rPr>
          <w:sz w:val="22"/>
          <w:szCs w:val="22"/>
          <w:lang w:val="en-US"/>
        </w:rPr>
        <w:t>Omräkningarna utföres av Bolaget och enligt följande formler:</w:t>
      </w:r>
    </w:p>
    <w:p w:rsidRPr="008E348A" w:rsidR="00A93C9D" w:rsidP="00A93C9D" w:rsidRDefault="00A93C9D" w14:paraId="5B2004B9" w14:textId="77777777">
      <w:pPr>
        <w:pStyle w:val="Text"/>
        <w:spacing w:after="0"/>
        <w:ind w:left="709"/>
        <w:jc w:val="both"/>
        <w:rPr>
          <w:i/>
          <w:sz w:val="22"/>
          <w:szCs w:val="22"/>
          <w:lang w:val="en-US"/>
        </w:rPr>
      </w:pPr>
      <w:r w:rsidRPr="008E348A">
        <w:rPr>
          <w:i/>
          <w:sz w:val="22"/>
          <w:szCs w:val="22"/>
          <w:lang w:val="en-US"/>
        </w:rPr>
        <w:t xml:space="preserve">Should the Company's Shares be listed at the time of the issuance, a recalculated Subscription Price as well as a recalculated number of Shares which each Warrant entitles to Subscribe for </w:t>
      </w:r>
      <w:r w:rsidRPr="008E348A">
        <w:rPr>
          <w:i/>
          <w:sz w:val="22"/>
          <w:szCs w:val="22"/>
          <w:lang w:val="en-US"/>
        </w:rPr>
        <w:lastRenderedPageBreak/>
        <w:t>shall be applied. Recalculations shall be made by the Company in accordance with the following formulas:</w:t>
      </w:r>
    </w:p>
    <w:p w:rsidRPr="008E348A" w:rsidR="00A93C9D" w:rsidP="00A93C9D" w:rsidRDefault="00A93C9D" w14:paraId="76620385" w14:textId="77777777">
      <w:pPr>
        <w:pStyle w:val="Text"/>
        <w:spacing w:after="0"/>
        <w:ind w:left="709"/>
        <w:jc w:val="both"/>
        <w:rPr>
          <w:i/>
          <w:sz w:val="22"/>
          <w:szCs w:val="22"/>
          <w:lang w:val="en-US"/>
        </w:rPr>
      </w:pPr>
    </w:p>
    <w:tbl>
      <w:tblPr>
        <w:tblStyle w:val="TableGrid1"/>
        <w:tblW w:w="7938" w:type="dxa"/>
        <w:tblInd w:w="817" w:type="dxa"/>
        <w:tblBorders>
          <w:top w:val="nil"/>
          <w:left w:val="nil"/>
          <w:bottom w:val="nil"/>
          <w:right w:val="nil"/>
          <w:insideH w:val="nil"/>
          <w:insideV w:val="nil"/>
        </w:tblBorders>
        <w:tblLook w:val="04A0" w:firstRow="1" w:lastRow="0" w:firstColumn="1" w:lastColumn="0" w:noHBand="0" w:noVBand="1"/>
      </w:tblPr>
      <w:tblGrid>
        <w:gridCol w:w="2552"/>
        <w:gridCol w:w="154"/>
        <w:gridCol w:w="425"/>
        <w:gridCol w:w="4807"/>
      </w:tblGrid>
      <w:tr w:rsidRPr="008E348A" w:rsidR="00A93C9D" w:rsidTr="00321520" w14:paraId="7570C30A" w14:textId="77777777">
        <w:tc>
          <w:tcPr>
            <w:tcW w:w="2552" w:type="dxa"/>
            <w:vMerge w:val="restart"/>
            <w:vAlign w:val="center"/>
          </w:tcPr>
          <w:p w:rsidRPr="008E348A" w:rsidR="00A93C9D" w:rsidP="00321520" w:rsidRDefault="00A93C9D" w14:paraId="292E0F1C" w14:textId="77777777">
            <w:pPr>
              <w:rPr>
                <w:szCs w:val="22"/>
              </w:rPr>
            </w:pPr>
            <w:r w:rsidRPr="008E348A">
              <w:rPr>
                <w:szCs w:val="22"/>
              </w:rPr>
              <w:t>Omräknad Teckningskurs</w:t>
            </w:r>
          </w:p>
        </w:tc>
        <w:tc>
          <w:tcPr>
            <w:tcW w:w="579" w:type="dxa"/>
            <w:gridSpan w:val="2"/>
            <w:vMerge w:val="restart"/>
            <w:vAlign w:val="center"/>
          </w:tcPr>
          <w:p w:rsidRPr="008E348A" w:rsidR="00A93C9D" w:rsidP="00321520" w:rsidRDefault="00A93C9D" w14:paraId="67068082" w14:textId="77777777">
            <w:pPr>
              <w:rPr>
                <w:szCs w:val="22"/>
              </w:rPr>
            </w:pPr>
            <w:r w:rsidRPr="008E348A">
              <w:rPr>
                <w:szCs w:val="22"/>
              </w:rPr>
              <w:t>=</w:t>
            </w:r>
          </w:p>
        </w:tc>
        <w:tc>
          <w:tcPr>
            <w:tcW w:w="4807" w:type="dxa"/>
            <w:tcBorders>
              <w:bottom w:val="single" w:color="auto" w:sz="4" w:space="0"/>
            </w:tcBorders>
          </w:tcPr>
          <w:p w:rsidRPr="008E348A" w:rsidR="00A93C9D" w:rsidP="00321520" w:rsidRDefault="00A93C9D" w14:paraId="7F7CE52C" w14:textId="77777777">
            <w:pPr>
              <w:rPr>
                <w:szCs w:val="22"/>
              </w:rPr>
            </w:pPr>
            <w:r w:rsidRPr="008E348A">
              <w:rPr>
                <w:szCs w:val="22"/>
              </w:rPr>
              <w:t xml:space="preserve">Föregående Teckningskurs </w:t>
            </w:r>
            <w:r w:rsidRPr="008E348A">
              <w:rPr>
                <w:i/>
                <w:szCs w:val="22"/>
              </w:rPr>
              <w:t>x</w:t>
            </w:r>
            <w:r w:rsidRPr="008E348A">
              <w:rPr>
                <w:szCs w:val="22"/>
              </w:rPr>
              <w:t xml:space="preserve"> Aktiens genomsnittliga aktiekurs under den i erbjudandet fastställda anmälningstiden (aktiens genomsnittskurs)</w:t>
            </w:r>
          </w:p>
        </w:tc>
      </w:tr>
      <w:tr w:rsidRPr="008E348A" w:rsidR="00A93C9D" w:rsidTr="00321520" w14:paraId="7268B3B6" w14:textId="77777777">
        <w:tc>
          <w:tcPr>
            <w:tcW w:w="2552" w:type="dxa"/>
            <w:vMerge/>
            <w:vAlign w:val="center"/>
          </w:tcPr>
          <w:p w:rsidRPr="008E348A" w:rsidR="00A93C9D" w:rsidP="00321520" w:rsidRDefault="00A93C9D" w14:paraId="01F752CB" w14:textId="77777777">
            <w:pPr>
              <w:rPr>
                <w:i/>
                <w:szCs w:val="22"/>
              </w:rPr>
            </w:pPr>
          </w:p>
        </w:tc>
        <w:tc>
          <w:tcPr>
            <w:tcW w:w="579" w:type="dxa"/>
            <w:gridSpan w:val="2"/>
            <w:vMerge/>
            <w:vAlign w:val="center"/>
          </w:tcPr>
          <w:p w:rsidRPr="008E348A" w:rsidR="00A93C9D" w:rsidP="00321520" w:rsidRDefault="00A93C9D" w14:paraId="082FE87A" w14:textId="77777777">
            <w:pPr>
              <w:rPr>
                <w:szCs w:val="22"/>
              </w:rPr>
            </w:pPr>
          </w:p>
        </w:tc>
        <w:tc>
          <w:tcPr>
            <w:tcW w:w="4807" w:type="dxa"/>
            <w:tcBorders>
              <w:top w:val="single" w:color="auto" w:sz="4" w:space="0"/>
            </w:tcBorders>
          </w:tcPr>
          <w:p w:rsidRPr="008E348A" w:rsidR="00A93C9D" w:rsidP="00321520" w:rsidRDefault="00A93C9D" w14:paraId="30F642AD" w14:textId="77777777">
            <w:pPr>
              <w:rPr>
                <w:szCs w:val="22"/>
              </w:rPr>
            </w:pPr>
            <w:r w:rsidRPr="008E348A">
              <w:rPr>
                <w:szCs w:val="22"/>
              </w:rPr>
              <w:t>Aktiens genomsnittskurs ökad med värdet av rätten till deltagande i erbjudandet (inköpsrättens värde)</w:t>
            </w:r>
          </w:p>
        </w:tc>
      </w:tr>
      <w:tr w:rsidRPr="008E348A" w:rsidR="00A93C9D" w:rsidTr="00321520" w14:paraId="47678799" w14:textId="77777777">
        <w:tc>
          <w:tcPr>
            <w:tcW w:w="2552" w:type="dxa"/>
            <w:vMerge/>
          </w:tcPr>
          <w:p w:rsidRPr="008E348A" w:rsidR="00A93C9D" w:rsidP="00321520" w:rsidRDefault="00A93C9D" w14:paraId="35C34C02" w14:textId="77777777">
            <w:pPr>
              <w:rPr>
                <w:szCs w:val="22"/>
              </w:rPr>
            </w:pPr>
          </w:p>
        </w:tc>
        <w:tc>
          <w:tcPr>
            <w:tcW w:w="579" w:type="dxa"/>
            <w:gridSpan w:val="2"/>
            <w:vMerge/>
          </w:tcPr>
          <w:p w:rsidRPr="008E348A" w:rsidR="00A93C9D" w:rsidP="00321520" w:rsidRDefault="00A93C9D" w14:paraId="2047C6C4" w14:textId="77777777">
            <w:pPr>
              <w:rPr>
                <w:szCs w:val="22"/>
              </w:rPr>
            </w:pPr>
          </w:p>
        </w:tc>
        <w:tc>
          <w:tcPr>
            <w:tcW w:w="4807" w:type="dxa"/>
          </w:tcPr>
          <w:p w:rsidRPr="008E348A" w:rsidR="00A93C9D" w:rsidP="00321520" w:rsidRDefault="00A93C9D" w14:paraId="7CA0FF1A" w14:textId="77777777">
            <w:pPr>
              <w:rPr>
                <w:szCs w:val="22"/>
              </w:rPr>
            </w:pPr>
          </w:p>
        </w:tc>
      </w:tr>
      <w:tr w:rsidRPr="008E348A" w:rsidR="00A93C9D" w:rsidTr="00321520" w14:paraId="32163143" w14:textId="77777777">
        <w:tc>
          <w:tcPr>
            <w:tcW w:w="2706" w:type="dxa"/>
            <w:gridSpan w:val="2"/>
            <w:vMerge w:val="restart"/>
            <w:vAlign w:val="center"/>
          </w:tcPr>
          <w:p w:rsidRPr="008E348A" w:rsidR="00A93C9D" w:rsidP="00321520" w:rsidRDefault="00A93C9D" w14:paraId="69C9DBDC" w14:textId="77777777">
            <w:pPr>
              <w:rPr>
                <w:szCs w:val="22"/>
              </w:rPr>
            </w:pPr>
            <w:r w:rsidRPr="008E348A">
              <w:rPr>
                <w:szCs w:val="22"/>
              </w:rPr>
              <w:t>Omräknat antal Aktier som varje Teckningsoption berättigar till Teckning av</w:t>
            </w:r>
          </w:p>
        </w:tc>
        <w:tc>
          <w:tcPr>
            <w:tcW w:w="425" w:type="dxa"/>
            <w:vMerge w:val="restart"/>
            <w:vAlign w:val="center"/>
          </w:tcPr>
          <w:p w:rsidRPr="008E348A" w:rsidR="00A93C9D" w:rsidP="00321520" w:rsidRDefault="00A93C9D" w14:paraId="00047A9E" w14:textId="77777777">
            <w:pPr>
              <w:rPr>
                <w:szCs w:val="22"/>
              </w:rPr>
            </w:pPr>
            <w:r w:rsidRPr="008E348A">
              <w:rPr>
                <w:szCs w:val="22"/>
              </w:rPr>
              <w:t>=</w:t>
            </w:r>
          </w:p>
        </w:tc>
        <w:tc>
          <w:tcPr>
            <w:tcW w:w="4807" w:type="dxa"/>
            <w:tcBorders>
              <w:bottom w:val="single" w:color="auto" w:sz="4" w:space="0"/>
            </w:tcBorders>
          </w:tcPr>
          <w:p w:rsidRPr="008E348A" w:rsidR="00A93C9D" w:rsidP="00321520" w:rsidRDefault="00A93C9D" w14:paraId="46E09DE5" w14:textId="77777777">
            <w:pPr>
              <w:rPr>
                <w:szCs w:val="22"/>
              </w:rPr>
            </w:pPr>
            <w:r w:rsidRPr="008E348A">
              <w:rPr>
                <w:szCs w:val="22"/>
              </w:rPr>
              <w:t xml:space="preserve">Föregående antal Aktier som varje Teckningsoption berättigar till Teckning av </w:t>
            </w:r>
            <w:r w:rsidRPr="008E348A">
              <w:rPr>
                <w:i/>
                <w:szCs w:val="22"/>
              </w:rPr>
              <w:t>x</w:t>
            </w:r>
            <w:r w:rsidRPr="008E348A">
              <w:rPr>
                <w:szCs w:val="22"/>
              </w:rPr>
              <w:t xml:space="preserve"> (Aktiens genomsnittskurs ökad med inköpsrättens värde)</w:t>
            </w:r>
            <w:r w:rsidRPr="008E348A">
              <w:rPr>
                <w:szCs w:val="22"/>
              </w:rPr>
              <w:tab/>
            </w:r>
          </w:p>
        </w:tc>
      </w:tr>
      <w:tr w:rsidRPr="008E348A" w:rsidR="00A93C9D" w:rsidTr="00321520" w14:paraId="4303F823" w14:textId="77777777">
        <w:tc>
          <w:tcPr>
            <w:tcW w:w="2706" w:type="dxa"/>
            <w:gridSpan w:val="2"/>
            <w:vMerge/>
          </w:tcPr>
          <w:p w:rsidRPr="008E348A" w:rsidR="00A93C9D" w:rsidP="00321520" w:rsidRDefault="00A93C9D" w14:paraId="186C9B3A" w14:textId="77777777">
            <w:pPr>
              <w:rPr>
                <w:szCs w:val="22"/>
              </w:rPr>
            </w:pPr>
          </w:p>
        </w:tc>
        <w:tc>
          <w:tcPr>
            <w:tcW w:w="425" w:type="dxa"/>
            <w:vMerge/>
          </w:tcPr>
          <w:p w:rsidRPr="008E348A" w:rsidR="00A93C9D" w:rsidP="00321520" w:rsidRDefault="00A93C9D" w14:paraId="198BC947" w14:textId="77777777">
            <w:pPr>
              <w:rPr>
                <w:szCs w:val="22"/>
              </w:rPr>
            </w:pPr>
          </w:p>
        </w:tc>
        <w:tc>
          <w:tcPr>
            <w:tcW w:w="4807" w:type="dxa"/>
            <w:tcBorders>
              <w:top w:val="single" w:color="auto" w:sz="4" w:space="0"/>
            </w:tcBorders>
          </w:tcPr>
          <w:p w:rsidRPr="008E348A" w:rsidR="00A93C9D" w:rsidP="00321520" w:rsidRDefault="00A93C9D" w14:paraId="22B56E07" w14:textId="77777777">
            <w:pPr>
              <w:rPr>
                <w:szCs w:val="22"/>
              </w:rPr>
            </w:pPr>
            <w:r w:rsidRPr="008E348A">
              <w:rPr>
                <w:szCs w:val="22"/>
              </w:rPr>
              <w:t>Aktiens genomsnittskurs</w:t>
            </w:r>
          </w:p>
          <w:p w:rsidRPr="008E348A" w:rsidR="00A93C9D" w:rsidP="00321520" w:rsidRDefault="00A93C9D" w14:paraId="254AD617" w14:textId="77777777">
            <w:pPr>
              <w:rPr>
                <w:szCs w:val="22"/>
              </w:rPr>
            </w:pPr>
          </w:p>
        </w:tc>
      </w:tr>
      <w:tr w:rsidRPr="00197D3B" w:rsidR="00A93C9D" w:rsidTr="00321520" w14:paraId="488FFF97" w14:textId="77777777">
        <w:tc>
          <w:tcPr>
            <w:tcW w:w="2552" w:type="dxa"/>
            <w:vMerge w:val="restart"/>
            <w:vAlign w:val="center"/>
          </w:tcPr>
          <w:p w:rsidRPr="008E348A" w:rsidR="00A93C9D" w:rsidP="00321520" w:rsidRDefault="00A93C9D" w14:paraId="0A533102" w14:textId="77777777">
            <w:pPr>
              <w:rPr>
                <w:szCs w:val="22"/>
                <w:lang w:val="en-US"/>
              </w:rPr>
            </w:pPr>
            <w:r w:rsidRPr="008E348A">
              <w:rPr>
                <w:i/>
                <w:szCs w:val="22"/>
                <w:lang w:val="en-US"/>
              </w:rPr>
              <w:t>Recalculated Subscription Price</w:t>
            </w:r>
          </w:p>
        </w:tc>
        <w:tc>
          <w:tcPr>
            <w:tcW w:w="579" w:type="dxa"/>
            <w:gridSpan w:val="2"/>
            <w:vMerge w:val="restart"/>
            <w:vAlign w:val="center"/>
          </w:tcPr>
          <w:p w:rsidRPr="008E348A" w:rsidR="00A93C9D" w:rsidP="00321520" w:rsidRDefault="00A93C9D" w14:paraId="348BC87C" w14:textId="77777777">
            <w:pPr>
              <w:rPr>
                <w:szCs w:val="22"/>
                <w:lang w:val="en-US"/>
              </w:rPr>
            </w:pPr>
            <w:r w:rsidRPr="008E348A">
              <w:rPr>
                <w:szCs w:val="22"/>
                <w:lang w:val="en-US"/>
              </w:rPr>
              <w:t>=</w:t>
            </w:r>
          </w:p>
        </w:tc>
        <w:tc>
          <w:tcPr>
            <w:tcW w:w="4807" w:type="dxa"/>
            <w:tcBorders>
              <w:bottom w:val="single" w:color="auto" w:sz="4" w:space="0"/>
            </w:tcBorders>
          </w:tcPr>
          <w:p w:rsidRPr="008E348A" w:rsidR="00A93C9D" w:rsidP="00321520" w:rsidRDefault="00A93C9D" w14:paraId="7196FDB5" w14:textId="77777777">
            <w:pPr>
              <w:rPr>
                <w:szCs w:val="22"/>
                <w:lang w:val="en-US"/>
              </w:rPr>
            </w:pPr>
            <w:r w:rsidRPr="008E348A">
              <w:rPr>
                <w:i/>
                <w:szCs w:val="22"/>
                <w:lang w:val="en-US"/>
              </w:rPr>
              <w:t>Previous Subscription Price x the average share price of the share during the notice period set forth in the offer (the average price of share)</w:t>
            </w:r>
          </w:p>
        </w:tc>
      </w:tr>
      <w:tr w:rsidRPr="00197D3B" w:rsidR="00A93C9D" w:rsidTr="00321520" w14:paraId="2CB5A900" w14:textId="77777777">
        <w:tc>
          <w:tcPr>
            <w:tcW w:w="2552" w:type="dxa"/>
            <w:vMerge/>
            <w:vAlign w:val="center"/>
          </w:tcPr>
          <w:p w:rsidRPr="008E348A" w:rsidR="00A93C9D" w:rsidP="00321520" w:rsidRDefault="00A93C9D" w14:paraId="574D20FE" w14:textId="77777777">
            <w:pPr>
              <w:rPr>
                <w:i/>
                <w:szCs w:val="22"/>
                <w:lang w:val="en-US"/>
              </w:rPr>
            </w:pPr>
          </w:p>
        </w:tc>
        <w:tc>
          <w:tcPr>
            <w:tcW w:w="579" w:type="dxa"/>
            <w:gridSpan w:val="2"/>
            <w:vMerge/>
            <w:vAlign w:val="center"/>
          </w:tcPr>
          <w:p w:rsidRPr="008E348A" w:rsidR="00A93C9D" w:rsidP="00321520" w:rsidRDefault="00A93C9D" w14:paraId="44F781A5" w14:textId="77777777">
            <w:pPr>
              <w:rPr>
                <w:szCs w:val="22"/>
                <w:lang w:val="en-US"/>
              </w:rPr>
            </w:pPr>
          </w:p>
        </w:tc>
        <w:tc>
          <w:tcPr>
            <w:tcW w:w="4807" w:type="dxa"/>
            <w:tcBorders>
              <w:top w:val="single" w:color="auto" w:sz="4" w:space="0"/>
            </w:tcBorders>
          </w:tcPr>
          <w:p w:rsidRPr="008E348A" w:rsidR="00A93C9D" w:rsidP="00321520" w:rsidRDefault="00A93C9D" w14:paraId="66357AD2" w14:textId="77777777">
            <w:pPr>
              <w:rPr>
                <w:szCs w:val="22"/>
                <w:lang w:val="en-US"/>
              </w:rPr>
            </w:pPr>
            <w:r w:rsidRPr="008E348A">
              <w:rPr>
                <w:i/>
                <w:szCs w:val="22"/>
                <w:lang w:val="en-US"/>
              </w:rPr>
              <w:t>Average price of share increased by the value of the right to participate in the offer</w:t>
            </w:r>
          </w:p>
        </w:tc>
      </w:tr>
      <w:tr w:rsidRPr="00197D3B" w:rsidR="00A93C9D" w:rsidTr="00321520" w14:paraId="111F43A1" w14:textId="77777777">
        <w:tc>
          <w:tcPr>
            <w:tcW w:w="2552" w:type="dxa"/>
            <w:vMerge/>
          </w:tcPr>
          <w:p w:rsidRPr="008E348A" w:rsidR="00A93C9D" w:rsidP="00321520" w:rsidRDefault="00A93C9D" w14:paraId="50212F41" w14:textId="77777777">
            <w:pPr>
              <w:rPr>
                <w:szCs w:val="22"/>
                <w:lang w:val="en-US"/>
              </w:rPr>
            </w:pPr>
          </w:p>
        </w:tc>
        <w:tc>
          <w:tcPr>
            <w:tcW w:w="579" w:type="dxa"/>
            <w:gridSpan w:val="2"/>
            <w:vMerge/>
          </w:tcPr>
          <w:p w:rsidRPr="008E348A" w:rsidR="00A93C9D" w:rsidP="00321520" w:rsidRDefault="00A93C9D" w14:paraId="241EAAAE" w14:textId="77777777">
            <w:pPr>
              <w:rPr>
                <w:szCs w:val="22"/>
                <w:lang w:val="en-US"/>
              </w:rPr>
            </w:pPr>
          </w:p>
        </w:tc>
        <w:tc>
          <w:tcPr>
            <w:tcW w:w="4807" w:type="dxa"/>
          </w:tcPr>
          <w:p w:rsidRPr="008E348A" w:rsidR="00A93C9D" w:rsidP="00321520" w:rsidRDefault="00A93C9D" w14:paraId="4786956D" w14:textId="77777777">
            <w:pPr>
              <w:rPr>
                <w:szCs w:val="22"/>
                <w:lang w:val="en-US"/>
              </w:rPr>
            </w:pPr>
          </w:p>
        </w:tc>
      </w:tr>
      <w:tr w:rsidRPr="00197D3B" w:rsidR="00A93C9D" w:rsidTr="00321520" w14:paraId="52CCAF6B" w14:textId="77777777">
        <w:tc>
          <w:tcPr>
            <w:tcW w:w="2706" w:type="dxa"/>
            <w:gridSpan w:val="2"/>
            <w:vMerge w:val="restart"/>
            <w:vAlign w:val="center"/>
          </w:tcPr>
          <w:p w:rsidRPr="008E348A" w:rsidR="00A93C9D" w:rsidP="00321520" w:rsidRDefault="00A93C9D" w14:paraId="77722079" w14:textId="77777777">
            <w:pPr>
              <w:rPr>
                <w:i/>
                <w:szCs w:val="22"/>
                <w:lang w:val="en-US"/>
              </w:rPr>
            </w:pPr>
            <w:r w:rsidRPr="008E348A">
              <w:rPr>
                <w:i/>
                <w:szCs w:val="22"/>
                <w:lang w:val="en-US"/>
              </w:rPr>
              <w:t>Recalculated number of</w:t>
            </w:r>
          </w:p>
          <w:p w:rsidRPr="008E348A" w:rsidR="00A93C9D" w:rsidP="00321520" w:rsidRDefault="00A93C9D" w14:paraId="7054A981" w14:textId="77777777">
            <w:pPr>
              <w:rPr>
                <w:szCs w:val="22"/>
                <w:lang w:val="en-US"/>
              </w:rPr>
            </w:pPr>
            <w:r w:rsidRPr="008E348A">
              <w:rPr>
                <w:i/>
                <w:szCs w:val="22"/>
                <w:lang w:val="en-US"/>
              </w:rPr>
              <w:t>Shares that each Warrant entitles to Subscribe for</w:t>
            </w:r>
          </w:p>
        </w:tc>
        <w:tc>
          <w:tcPr>
            <w:tcW w:w="425" w:type="dxa"/>
            <w:vMerge w:val="restart"/>
            <w:vAlign w:val="center"/>
          </w:tcPr>
          <w:p w:rsidRPr="008E348A" w:rsidR="00A93C9D" w:rsidP="00321520" w:rsidRDefault="00A93C9D" w14:paraId="7AF7BB43" w14:textId="77777777">
            <w:pPr>
              <w:rPr>
                <w:szCs w:val="22"/>
                <w:lang w:val="en-US"/>
              </w:rPr>
            </w:pPr>
            <w:r w:rsidRPr="008E348A">
              <w:rPr>
                <w:szCs w:val="22"/>
                <w:lang w:val="en-US"/>
              </w:rPr>
              <w:t>=</w:t>
            </w:r>
          </w:p>
        </w:tc>
        <w:tc>
          <w:tcPr>
            <w:tcW w:w="4807" w:type="dxa"/>
            <w:tcBorders>
              <w:bottom w:val="single" w:color="auto" w:sz="4" w:space="0"/>
            </w:tcBorders>
          </w:tcPr>
          <w:p w:rsidRPr="008E348A" w:rsidR="00A93C9D" w:rsidP="00321520" w:rsidRDefault="00A93C9D" w14:paraId="0CD7EDDB" w14:textId="77777777">
            <w:pPr>
              <w:rPr>
                <w:szCs w:val="22"/>
                <w:lang w:val="en-US"/>
              </w:rPr>
            </w:pPr>
            <w:r w:rsidRPr="008E348A">
              <w:rPr>
                <w:i/>
                <w:szCs w:val="22"/>
                <w:lang w:val="en-US"/>
              </w:rPr>
              <w:t>Previous number of Shares that each Warrant entitles to Subscribe for x (the average price of Share increased by the value of the purchase right)</w:t>
            </w:r>
          </w:p>
        </w:tc>
      </w:tr>
      <w:tr w:rsidRPr="008E348A" w:rsidR="00A93C9D" w:rsidTr="00321520" w14:paraId="2C5A20A7" w14:textId="77777777">
        <w:tc>
          <w:tcPr>
            <w:tcW w:w="2706" w:type="dxa"/>
            <w:gridSpan w:val="2"/>
            <w:vMerge/>
          </w:tcPr>
          <w:p w:rsidRPr="008E348A" w:rsidR="00A93C9D" w:rsidP="00321520" w:rsidRDefault="00A93C9D" w14:paraId="117272F1" w14:textId="77777777">
            <w:pPr>
              <w:rPr>
                <w:szCs w:val="22"/>
                <w:lang w:val="en-US"/>
              </w:rPr>
            </w:pPr>
          </w:p>
        </w:tc>
        <w:tc>
          <w:tcPr>
            <w:tcW w:w="425" w:type="dxa"/>
            <w:vMerge/>
          </w:tcPr>
          <w:p w:rsidRPr="008E348A" w:rsidR="00A93C9D" w:rsidP="00321520" w:rsidRDefault="00A93C9D" w14:paraId="6EB03D92" w14:textId="77777777">
            <w:pPr>
              <w:rPr>
                <w:szCs w:val="22"/>
                <w:lang w:val="en-US"/>
              </w:rPr>
            </w:pPr>
          </w:p>
        </w:tc>
        <w:tc>
          <w:tcPr>
            <w:tcW w:w="4807" w:type="dxa"/>
            <w:tcBorders>
              <w:top w:val="single" w:color="auto" w:sz="4" w:space="0"/>
            </w:tcBorders>
          </w:tcPr>
          <w:p w:rsidRPr="008E348A" w:rsidR="00A93C9D" w:rsidP="00321520" w:rsidRDefault="00A93C9D" w14:paraId="7A3708D1" w14:textId="77777777">
            <w:pPr>
              <w:rPr>
                <w:szCs w:val="22"/>
                <w:lang w:val="en-US"/>
              </w:rPr>
            </w:pPr>
            <w:r w:rsidRPr="008E348A">
              <w:rPr>
                <w:i/>
                <w:szCs w:val="22"/>
                <w:lang w:val="en-US"/>
              </w:rPr>
              <w:t>Average price of Share</w:t>
            </w:r>
          </w:p>
        </w:tc>
      </w:tr>
    </w:tbl>
    <w:p w:rsidRPr="008E348A" w:rsidR="00A93C9D" w:rsidP="00A93C9D" w:rsidRDefault="00A93C9D" w14:paraId="18A381B5" w14:textId="77777777">
      <w:pPr>
        <w:pStyle w:val="Text"/>
        <w:spacing w:after="0"/>
        <w:ind w:left="709"/>
        <w:jc w:val="both"/>
        <w:rPr>
          <w:sz w:val="22"/>
          <w:szCs w:val="22"/>
        </w:rPr>
      </w:pPr>
    </w:p>
    <w:p w:rsidRPr="008E348A" w:rsidR="00A93C9D" w:rsidP="00A93C9D" w:rsidRDefault="00A93C9D" w14:paraId="53B3CAD4" w14:textId="77777777">
      <w:pPr>
        <w:pStyle w:val="Text"/>
        <w:spacing w:after="0"/>
        <w:ind w:left="709"/>
        <w:jc w:val="both"/>
        <w:rPr>
          <w:sz w:val="22"/>
          <w:szCs w:val="22"/>
        </w:rPr>
      </w:pPr>
      <w:r w:rsidRPr="008E348A">
        <w:rPr>
          <w:sz w:val="22"/>
          <w:szCs w:val="22"/>
        </w:rPr>
        <w:t>Aktiens genomsnittskurs beräknas i enlighet med vad som angivits i moment 8.2.4 ovan.</w:t>
      </w:r>
    </w:p>
    <w:p w:rsidRPr="008E348A" w:rsidR="00A93C9D" w:rsidP="00A93C9D" w:rsidRDefault="00A93C9D" w14:paraId="33790B32" w14:textId="77777777">
      <w:pPr>
        <w:pStyle w:val="Text"/>
        <w:spacing w:after="0"/>
        <w:ind w:left="709"/>
        <w:jc w:val="both"/>
        <w:rPr>
          <w:i/>
          <w:sz w:val="22"/>
          <w:szCs w:val="22"/>
          <w:lang w:val="en-US"/>
        </w:rPr>
      </w:pPr>
      <w:r w:rsidRPr="008E348A">
        <w:rPr>
          <w:i/>
          <w:sz w:val="22"/>
          <w:szCs w:val="22"/>
          <w:lang w:val="en-US"/>
        </w:rPr>
        <w:t>The average price of Share is calculated in accordance with the provisions set forth in subsection 8.2.4 above.</w:t>
      </w:r>
    </w:p>
    <w:p w:rsidRPr="008E348A" w:rsidR="00A93C9D" w:rsidP="00A93C9D" w:rsidRDefault="00A93C9D" w14:paraId="45AF5162" w14:textId="77777777">
      <w:pPr>
        <w:pStyle w:val="Text"/>
        <w:spacing w:after="0"/>
        <w:ind w:left="709"/>
        <w:jc w:val="both"/>
        <w:rPr>
          <w:i/>
          <w:sz w:val="22"/>
          <w:szCs w:val="22"/>
          <w:lang w:val="en-US"/>
        </w:rPr>
      </w:pPr>
    </w:p>
    <w:p w:rsidRPr="008E348A" w:rsidR="00A93C9D" w:rsidP="00A93C9D" w:rsidRDefault="00A93C9D" w14:paraId="71D1FCBB" w14:textId="77777777">
      <w:pPr>
        <w:pStyle w:val="Text"/>
        <w:spacing w:after="0"/>
        <w:ind w:left="709"/>
        <w:jc w:val="both"/>
        <w:rPr>
          <w:sz w:val="22"/>
          <w:szCs w:val="22"/>
        </w:rPr>
      </w:pPr>
      <w:r w:rsidRPr="008E348A">
        <w:rPr>
          <w:sz w:val="22"/>
          <w:szCs w:val="22"/>
        </w:rPr>
        <w:t>För det fall att aktieägarna erhållit inköpsrätter och handel med dessa ägt rum, ska värdet av rätten till deltagande i erbjudandet anses motsvara inköpsrättens värde. Inköpsrättens värde ska härvid anses motsvara genomsnittet av det för varje handelsdag under anmälningstiden framräknade medeltalet av den under dagen noterade högsta och lägsta betalkursen för inköpsrätten enligt marknadsnotering. I avsaknad av notering av betalkurs ska i stället den som slutkurs noterade köpkursen ingå i beräkningen. Dag utan notering av vare sig betalkurs eller köpkurs ska inte ingå i beräkningen.</w:t>
      </w:r>
    </w:p>
    <w:p w:rsidRPr="008E348A" w:rsidR="00A93C9D" w:rsidP="00A93C9D" w:rsidRDefault="00A93C9D" w14:paraId="1FD993DD" w14:textId="77777777">
      <w:pPr>
        <w:pStyle w:val="Text"/>
        <w:spacing w:after="0"/>
        <w:ind w:left="709"/>
        <w:jc w:val="both"/>
        <w:rPr>
          <w:i/>
          <w:sz w:val="22"/>
          <w:szCs w:val="22"/>
          <w:lang w:val="en-US"/>
        </w:rPr>
      </w:pPr>
      <w:r w:rsidRPr="008E348A">
        <w:rPr>
          <w:i/>
          <w:sz w:val="22"/>
          <w:szCs w:val="22"/>
          <w:lang w:val="en-US"/>
        </w:rPr>
        <w:t>In the event the shareholders received purchase rights and trading in such rights has taken place, the value of the right to participate in the offer shall be deemed to be equivalent to the value of the purchase right. The value of the purchase right in such circumstances shall be deemed to correspond to the average mean value of the highest and lowest prices paid each trading day during the application period according to market quotation. In the event no paid price is quoted, the bid price quoted as the closing price shall be used in the calculation instead. Days when no paid price or bid price is quoted, shall be excluded from such calculation.</w:t>
      </w:r>
    </w:p>
    <w:p w:rsidRPr="008E348A" w:rsidR="00A93C9D" w:rsidP="00A93C9D" w:rsidRDefault="00A93C9D" w14:paraId="790A378F" w14:textId="77777777">
      <w:pPr>
        <w:pStyle w:val="Text"/>
        <w:spacing w:after="0"/>
        <w:ind w:left="709"/>
        <w:jc w:val="both"/>
        <w:rPr>
          <w:i/>
          <w:sz w:val="22"/>
          <w:szCs w:val="22"/>
          <w:lang w:val="en-US"/>
        </w:rPr>
      </w:pPr>
    </w:p>
    <w:p w:rsidRPr="008E348A" w:rsidR="00A93C9D" w:rsidP="00A93C9D" w:rsidRDefault="00A93C9D" w14:paraId="18026495" w14:textId="77777777">
      <w:pPr>
        <w:pStyle w:val="Text"/>
        <w:spacing w:after="0"/>
        <w:ind w:left="709"/>
        <w:jc w:val="both"/>
        <w:rPr>
          <w:sz w:val="22"/>
          <w:szCs w:val="22"/>
        </w:rPr>
      </w:pPr>
      <w:r w:rsidRPr="008E348A">
        <w:rPr>
          <w:sz w:val="22"/>
          <w:szCs w:val="22"/>
        </w:rPr>
        <w:t xml:space="preserve">För det fall aktieägarna ej erhållit inköpsrätter eller eljest sådan handel med inköpsrätter som avses i föregående stycke ej ägt rum, ska omräkning av Teckningskursen och det antal Aktier som varje Teckningsoption berättigar till Teckning av ske med tillämpning så långt möjligt av de principer som anges ovan i detta moment 8.2.6, varvid följande ska gälla. Om en marknadsnotering sker av de värdepapper eller rättigheter som erbjuds aktieägarna, ska värdet av rätten till deltagande i erbjudandet anses motsvara genomsnittet av det för varje handelsdag under 25 handelsdagar från och med första dag för marknadsnotering framräknade medeltalet av den under dagen noterade högsta och lägsta betalkursen vid affärer i dessa värdepapper eller rättigheter enligt marknadsnotering, i förekommande fall minskat med det vederlag som betalats för dessa i samband med erbjudandet. I avsaknad av notering av betalkurs ska i stället </w:t>
      </w:r>
      <w:r w:rsidRPr="008E348A">
        <w:rPr>
          <w:sz w:val="22"/>
          <w:szCs w:val="22"/>
        </w:rPr>
        <w:lastRenderedPageBreak/>
        <w:t>den som slutkurs noterade köpkursen ingå i beräkningen. Noteras varken betalkurs eller köpkurs under viss eller vissa dagar, ska vid beräkningen av värdet av rätten till deltagande i erbjudandet bortses från sådan dag. Den i erbjudandet fastställda anmälningstiden ska vid omräkning av Teckningskurs och antal Aktier enligt detta stycke anses motsvara den ovan i detta stycke nämnda perioden om 25 handelsdagar. Om sådan marknadsnotering ej äger rum, ska värdet av rätten till deltagande i erbjudandet så långt möjligt fastställas med ledning av den marknadsvärdesförändring avseende Bolagets Aktier som kan bedömas ha uppkommit till följd av erbjudandet.</w:t>
      </w:r>
    </w:p>
    <w:p w:rsidRPr="008E348A" w:rsidR="00A93C9D" w:rsidP="00A93C9D" w:rsidRDefault="00A93C9D" w14:paraId="2ED976E1" w14:textId="77777777">
      <w:pPr>
        <w:pStyle w:val="Text"/>
        <w:spacing w:after="0"/>
        <w:ind w:left="709"/>
        <w:jc w:val="both"/>
        <w:rPr>
          <w:sz w:val="22"/>
          <w:szCs w:val="22"/>
          <w:lang w:val="en-US"/>
        </w:rPr>
      </w:pPr>
      <w:r w:rsidRPr="008E348A">
        <w:rPr>
          <w:i/>
          <w:sz w:val="22"/>
          <w:szCs w:val="22"/>
          <w:lang w:val="en-US"/>
        </w:rPr>
        <w:t>In the event the shareholders have not received purchase rights or where such trading in purchase rights mentioned in the previous paragraph has otherwise not taken place, recalculation of the Subscription Price and number of Shares shall take place, thereby applying, to the greatest extent possible, the principles set forth above in this subsection 8.2.6, whereupon the following shall apply. If market quotation of the securities or rights which are offered to the shareholders takes place, the value of the right to participate in the offer shall be deemed to correspond to the average of the calculated mean values, for each trading day during a period of 25 trading days commencing on the first day for the market quotation, of the highest and lowest price paid during the said day, for transactions in these securities or rights at the market place, where applicable, decreased by any consideration paid for such securities or rights in connection with the offer. In the absence of a quotation of paid price, the last bid price quoted shall be used in the calculation instead. If neither a selling price nor a bid price is quoted on certain given day or days, such day shall be excluded from the calculation of the value of the right to participate in the offer. When recalculation of the Subscription Price and the number of Shares is made according to this paragraph, the above mentioned period of 25 trading days shall be deemed to correspond to the application period determined in the offer. In the event no such market quotation takes place, the value of the right to participate in the offer shall, to the greatest extent possible, be based upon the change in the market value of the Company's Shares, which may be deemed to have occurred as a consequence of the offer.</w:t>
      </w:r>
    </w:p>
    <w:p w:rsidRPr="008E348A" w:rsidR="00A93C9D" w:rsidP="00A93C9D" w:rsidRDefault="00A93C9D" w14:paraId="67B26BE7" w14:textId="77777777">
      <w:pPr>
        <w:pStyle w:val="Text"/>
        <w:spacing w:after="0"/>
        <w:ind w:left="709"/>
        <w:jc w:val="both"/>
        <w:rPr>
          <w:sz w:val="22"/>
          <w:szCs w:val="22"/>
          <w:lang w:val="en-US"/>
        </w:rPr>
      </w:pPr>
    </w:p>
    <w:p w:rsidRPr="008E348A" w:rsidR="00A93C9D" w:rsidP="00A93C9D" w:rsidRDefault="00A93C9D" w14:paraId="42E278C6" w14:textId="77777777">
      <w:pPr>
        <w:pStyle w:val="Text"/>
        <w:spacing w:after="0"/>
        <w:ind w:left="709"/>
        <w:jc w:val="both"/>
        <w:rPr>
          <w:sz w:val="22"/>
          <w:szCs w:val="22"/>
        </w:rPr>
      </w:pPr>
      <w:r w:rsidRPr="008E348A">
        <w:rPr>
          <w:sz w:val="22"/>
          <w:szCs w:val="22"/>
        </w:rPr>
        <w:t>Enligt ovan omräknad Teckningskurs och omräknat antal Aktier ska fastställas av Bolaget snarast möjligt efter erbjudandetidens utgång och ska tillämpas vid Teckning, som verkställs efter ett sådant fastställande har skett.</w:t>
      </w:r>
    </w:p>
    <w:p w:rsidRPr="008E348A" w:rsidR="00A93C9D" w:rsidP="00A93C9D" w:rsidRDefault="00A93C9D" w14:paraId="05402770" w14:textId="77777777">
      <w:pPr>
        <w:pStyle w:val="Text"/>
        <w:spacing w:after="0"/>
        <w:ind w:left="709"/>
        <w:jc w:val="both"/>
        <w:rPr>
          <w:i/>
          <w:sz w:val="22"/>
          <w:szCs w:val="22"/>
          <w:lang w:val="en-US"/>
        </w:rPr>
      </w:pPr>
      <w:r w:rsidRPr="008E348A">
        <w:rPr>
          <w:i/>
          <w:sz w:val="22"/>
          <w:szCs w:val="22"/>
          <w:lang w:val="en-US"/>
        </w:rPr>
        <w:t>The Subscription Price and number of Shares recalculated in accordance with the above shall be determined by the Company as soon as possible after the expiration of the offer and shall be applied on Subscriptions effected after such determination.</w:t>
      </w:r>
    </w:p>
    <w:p w:rsidRPr="008E348A" w:rsidR="00A93C9D" w:rsidP="00A93C9D" w:rsidRDefault="00A93C9D" w14:paraId="0935AF8F" w14:textId="77777777">
      <w:pPr>
        <w:pStyle w:val="Text"/>
        <w:spacing w:after="0"/>
        <w:ind w:left="709"/>
        <w:jc w:val="both"/>
        <w:rPr>
          <w:sz w:val="22"/>
          <w:szCs w:val="22"/>
          <w:lang w:val="en-US"/>
        </w:rPr>
      </w:pPr>
    </w:p>
    <w:p w:rsidRPr="008E348A" w:rsidR="00A93C9D" w:rsidP="00A93C9D" w:rsidRDefault="00A93C9D" w14:paraId="6B9CB971" w14:textId="77777777">
      <w:pPr>
        <w:pStyle w:val="Text"/>
        <w:spacing w:after="0"/>
        <w:ind w:left="709"/>
        <w:jc w:val="both"/>
        <w:rPr>
          <w:sz w:val="22"/>
          <w:szCs w:val="22"/>
        </w:rPr>
      </w:pPr>
      <w:r w:rsidRPr="008E348A">
        <w:rPr>
          <w:sz w:val="22"/>
          <w:szCs w:val="22"/>
        </w:rPr>
        <w:t>Vid anmälan om Teckning som sker under tiden till dess att omräknad Teckningskurs och omräknat antal Aktier varje Teckningsoption berättigar till Teckning av fastställts, ska bestämmelserna i moment 8.2.4, sista stycket ovan, äga motsvarande tillämpning.</w:t>
      </w:r>
    </w:p>
    <w:p w:rsidRPr="008E348A" w:rsidR="00A93C9D" w:rsidP="00A93C9D" w:rsidRDefault="00A93C9D" w14:paraId="7683229A" w14:textId="77777777">
      <w:pPr>
        <w:pStyle w:val="Text"/>
        <w:spacing w:after="0"/>
        <w:ind w:left="709"/>
        <w:jc w:val="both"/>
        <w:rPr>
          <w:i/>
          <w:sz w:val="22"/>
          <w:szCs w:val="22"/>
          <w:lang w:val="en-US"/>
        </w:rPr>
      </w:pPr>
      <w:r w:rsidRPr="008E348A">
        <w:rPr>
          <w:i/>
          <w:sz w:val="22"/>
          <w:szCs w:val="22"/>
          <w:lang w:val="en-US"/>
        </w:rPr>
        <w:t>In relation to Subscriptions which are effected during the period until the re-calculated Subscription Price and recalculated number of Shares have been determined, the provisions set forth in the final paragraph of subsection 8.2.4 above shall apply correspondingly.</w:t>
      </w:r>
    </w:p>
    <w:p w:rsidRPr="008E348A" w:rsidR="00A93C9D" w:rsidP="00A93C9D" w:rsidRDefault="00A93C9D" w14:paraId="1FD36635" w14:textId="77777777">
      <w:pPr>
        <w:pStyle w:val="Text"/>
        <w:spacing w:after="0"/>
        <w:ind w:left="709"/>
        <w:jc w:val="both"/>
        <w:rPr>
          <w:i/>
          <w:sz w:val="22"/>
          <w:szCs w:val="22"/>
          <w:lang w:val="en-US"/>
        </w:rPr>
      </w:pPr>
    </w:p>
    <w:p w:rsidRPr="008E348A" w:rsidR="00A93C9D" w:rsidP="00977408" w:rsidRDefault="00A93C9D" w14:paraId="0C04C743" w14:textId="77777777">
      <w:pPr>
        <w:pStyle w:val="Text"/>
        <w:numPr>
          <w:ilvl w:val="2"/>
          <w:numId w:val="43"/>
        </w:numPr>
        <w:spacing w:after="0"/>
        <w:ind w:left="709" w:hanging="709"/>
        <w:jc w:val="both"/>
        <w:rPr>
          <w:b/>
          <w:sz w:val="22"/>
          <w:szCs w:val="22"/>
          <w:lang w:val="en-US"/>
        </w:rPr>
      </w:pPr>
      <w:r w:rsidRPr="008E348A">
        <w:rPr>
          <w:b/>
          <w:sz w:val="22"/>
          <w:szCs w:val="22"/>
          <w:lang w:val="en-US"/>
        </w:rPr>
        <w:t>Optionshavares rätt vid nyemission av teckningsoptioner eller konvertibler med företrädesrätt/</w:t>
      </w:r>
      <w:r w:rsidRPr="008E348A">
        <w:rPr>
          <w:b/>
          <w:i/>
          <w:sz w:val="22"/>
          <w:szCs w:val="22"/>
          <w:lang w:val="en-US"/>
        </w:rPr>
        <w:t>Warrant holders' rights at an issue of warrants and convertibles in accordance with the shareholders' priority rights</w:t>
      </w:r>
    </w:p>
    <w:p w:rsidRPr="008E348A" w:rsidR="00A93C9D" w:rsidP="00A93C9D" w:rsidRDefault="00A93C9D" w14:paraId="2E5D1E2C" w14:textId="77777777">
      <w:pPr>
        <w:pStyle w:val="Text"/>
        <w:spacing w:after="0"/>
        <w:ind w:left="709"/>
        <w:jc w:val="both"/>
        <w:rPr>
          <w:sz w:val="22"/>
          <w:szCs w:val="22"/>
        </w:rPr>
      </w:pPr>
      <w:r w:rsidRPr="008E348A">
        <w:rPr>
          <w:sz w:val="22"/>
          <w:szCs w:val="22"/>
        </w:rPr>
        <w:t xml:space="preserve">Genomför Bolaget en </w:t>
      </w:r>
      <w:r w:rsidRPr="008E348A">
        <w:rPr>
          <w:sz w:val="22"/>
          <w:szCs w:val="22"/>
          <w:u w:val="single"/>
        </w:rPr>
        <w:t>nyemission eller emission enligt 14 kap. eller 15 kap. aktiebolagslagen – med företrädesrätt för aktieägarna</w:t>
      </w:r>
      <w:r w:rsidRPr="008E348A">
        <w:rPr>
          <w:sz w:val="22"/>
          <w:szCs w:val="22"/>
        </w:rPr>
        <w:t xml:space="preserve"> och mot kontant betalning eller genom kvittning – äger Bolaget besluta att ge samtliga Teckningsoptionshavare av Teckningsoptioner samma företrädesrätt som enligt beslutet tillkommer aktieägarna. Därvid ska varje Teckningsoptionshavare, oaktat sålunda att Teckning ej verkställts, anses vara ägare till det antal Aktier som Teckningsoptionshavaren skulle ha erhållit, om Teckning på grund av Teckningsoption verkställts av det antal Aktier, som varje Teckningsoption berättigade till Teckning av vid tidpunkten för beslutet om emission.</w:t>
      </w:r>
    </w:p>
    <w:p w:rsidRPr="008E348A" w:rsidR="00A93C9D" w:rsidP="00A93C9D" w:rsidRDefault="00A93C9D" w14:paraId="455B46BD" w14:textId="77777777">
      <w:pPr>
        <w:pStyle w:val="Text"/>
        <w:spacing w:after="0"/>
        <w:ind w:left="709"/>
        <w:jc w:val="both"/>
        <w:rPr>
          <w:i/>
          <w:sz w:val="22"/>
          <w:szCs w:val="22"/>
          <w:lang w:val="en-US"/>
        </w:rPr>
      </w:pPr>
      <w:r w:rsidRPr="008E348A">
        <w:rPr>
          <w:i/>
          <w:sz w:val="22"/>
          <w:szCs w:val="22"/>
          <w:lang w:val="en-US"/>
        </w:rPr>
        <w:t xml:space="preserve">Where the Company carries out a </w:t>
      </w:r>
      <w:r w:rsidRPr="008E348A">
        <w:rPr>
          <w:i/>
          <w:sz w:val="22"/>
          <w:szCs w:val="22"/>
          <w:u w:val="single"/>
          <w:lang w:val="en-US"/>
        </w:rPr>
        <w:t>new share issue or an issue in accordance with Ch. 14 or Ch. 15 of the Companies Act – with priority rights for the shareholders</w:t>
      </w:r>
      <w:r w:rsidRPr="008E348A">
        <w:rPr>
          <w:i/>
          <w:sz w:val="22"/>
          <w:szCs w:val="22"/>
          <w:lang w:val="en-US"/>
        </w:rPr>
        <w:t xml:space="preserve"> to subscribe for new Shares </w:t>
      </w:r>
      <w:r w:rsidRPr="008E348A">
        <w:rPr>
          <w:i/>
          <w:sz w:val="22"/>
          <w:szCs w:val="22"/>
          <w:lang w:val="en-US"/>
        </w:rPr>
        <w:lastRenderedPageBreak/>
        <w:t>in exchange for cash payment or payment through set-off of claims – the Company is entitled to decide that all Warrant holders are entitled to the same priority rights that are bestowed upon the shareholders. In connection with this, each Warrant holder, disregarding that Subscription has not been made, will be considered as owners of the number of Shares that the Warrant holder would have received if the Subscription had been executed before the issue.</w:t>
      </w:r>
    </w:p>
    <w:p w:rsidRPr="008E348A" w:rsidR="00A93C9D" w:rsidP="00A93C9D" w:rsidRDefault="00A93C9D" w14:paraId="59B5A8CF" w14:textId="77777777">
      <w:pPr>
        <w:pStyle w:val="Text"/>
        <w:spacing w:after="0"/>
        <w:ind w:left="709"/>
        <w:jc w:val="both"/>
        <w:rPr>
          <w:i/>
          <w:sz w:val="22"/>
          <w:szCs w:val="22"/>
          <w:lang w:val="en-US"/>
        </w:rPr>
      </w:pPr>
    </w:p>
    <w:p w:rsidRPr="008E348A" w:rsidR="00A93C9D" w:rsidP="00A93C9D" w:rsidRDefault="00A93C9D" w14:paraId="2919F979" w14:textId="77777777">
      <w:pPr>
        <w:pStyle w:val="Text"/>
        <w:spacing w:after="0"/>
        <w:ind w:left="709"/>
        <w:jc w:val="both"/>
        <w:rPr>
          <w:sz w:val="22"/>
          <w:szCs w:val="22"/>
        </w:rPr>
      </w:pPr>
      <w:r w:rsidRPr="008E348A">
        <w:rPr>
          <w:sz w:val="22"/>
          <w:szCs w:val="22"/>
        </w:rPr>
        <w:t xml:space="preserve">Skulle Bolaget besluta att till aktieägarna rikta ett sådant erbjudande som avses i moment 8.2.6 ovan, ska vad i föregående stycke sagts äga motsvarande tillämpning, dock att det antal Aktier som Teckningsoptionshavaren anses vara ägare till i sådant fall ska fastställas efter den Teckningskurs, som gällde vid tidpunkten för beslutet om erbjudandet. </w:t>
      </w:r>
    </w:p>
    <w:p w:rsidRPr="008E348A" w:rsidR="00A93C9D" w:rsidP="00A93C9D" w:rsidRDefault="00A93C9D" w14:paraId="64845C7D" w14:textId="77777777">
      <w:pPr>
        <w:pStyle w:val="Text"/>
        <w:spacing w:after="0"/>
        <w:ind w:left="709"/>
        <w:jc w:val="both"/>
        <w:rPr>
          <w:i/>
          <w:sz w:val="22"/>
          <w:szCs w:val="22"/>
          <w:lang w:val="en-US"/>
        </w:rPr>
      </w:pPr>
      <w:r w:rsidRPr="008E348A">
        <w:rPr>
          <w:i/>
          <w:sz w:val="22"/>
          <w:szCs w:val="22"/>
          <w:lang w:val="en-US"/>
        </w:rPr>
        <w:t>Should the Company direct such an offer intended in subsection 8.2.6 above, to its shareholders, the provisions set forth in previous paragraph will apply correspondingly. However, the number of Shares which the Warrant holder shall be deemed to be owner of shall be determined after the Subscription Price which applied at the time of the resolution of the offer.</w:t>
      </w:r>
    </w:p>
    <w:p w:rsidRPr="008E348A" w:rsidR="00A93C9D" w:rsidP="00A93C9D" w:rsidRDefault="00A93C9D" w14:paraId="44DD16D4" w14:textId="77777777">
      <w:pPr>
        <w:pStyle w:val="Text"/>
        <w:spacing w:after="0"/>
        <w:ind w:left="709"/>
        <w:jc w:val="both"/>
        <w:rPr>
          <w:i/>
          <w:sz w:val="22"/>
          <w:szCs w:val="22"/>
          <w:lang w:val="en-US"/>
        </w:rPr>
      </w:pPr>
    </w:p>
    <w:p w:rsidRPr="008E348A" w:rsidR="00A93C9D" w:rsidP="00A93C9D" w:rsidRDefault="00A93C9D" w14:paraId="70C1A0AC" w14:textId="77777777">
      <w:pPr>
        <w:pStyle w:val="Text"/>
        <w:spacing w:after="0"/>
        <w:ind w:left="709"/>
        <w:jc w:val="both"/>
        <w:rPr>
          <w:sz w:val="22"/>
          <w:szCs w:val="22"/>
        </w:rPr>
      </w:pPr>
      <w:r w:rsidRPr="008E348A">
        <w:rPr>
          <w:sz w:val="22"/>
          <w:szCs w:val="22"/>
        </w:rPr>
        <w:t>Om Bolaget skulle besluta att ge Teckningsoptionshavarna företrädesrätt i enlighet med bestämmelserna i detta moment 8.3.6, ska någon omräkning enligt momenten 8.2.4, 8.2.5 eller 8.2.6 ovan inte äga rum.</w:t>
      </w:r>
    </w:p>
    <w:p w:rsidRPr="008E348A" w:rsidR="00A93C9D" w:rsidP="00A93C9D" w:rsidRDefault="00A93C9D" w14:paraId="4F3DE8A2" w14:textId="77777777">
      <w:pPr>
        <w:pStyle w:val="Text"/>
        <w:spacing w:after="0"/>
        <w:ind w:left="709"/>
        <w:jc w:val="both"/>
        <w:rPr>
          <w:i/>
          <w:sz w:val="22"/>
          <w:szCs w:val="22"/>
          <w:lang w:val="en-US"/>
        </w:rPr>
      </w:pPr>
      <w:r w:rsidRPr="008E348A">
        <w:rPr>
          <w:i/>
          <w:sz w:val="22"/>
          <w:szCs w:val="22"/>
          <w:lang w:val="en-US"/>
        </w:rPr>
        <w:t>If the Company resolves to give the Warrant holders' priority rights, in accordance to the provisions set forth in this subsection 8.3.6, recalculation according to subsections 8.2.4, 8.2.5 or 8.2.6, shall not be made.</w:t>
      </w:r>
    </w:p>
    <w:p w:rsidRPr="008E348A" w:rsidR="00A93C9D" w:rsidP="00A93C9D" w:rsidRDefault="00A93C9D" w14:paraId="15127C53" w14:textId="77777777">
      <w:pPr>
        <w:pStyle w:val="Text"/>
        <w:spacing w:after="0"/>
        <w:ind w:left="709"/>
        <w:jc w:val="both"/>
        <w:rPr>
          <w:i/>
          <w:sz w:val="22"/>
          <w:szCs w:val="22"/>
          <w:lang w:val="en-US"/>
        </w:rPr>
      </w:pPr>
    </w:p>
    <w:p w:rsidRPr="008E348A" w:rsidR="00A93C9D" w:rsidP="00977408" w:rsidRDefault="00A93C9D" w14:paraId="01383E18" w14:textId="77777777">
      <w:pPr>
        <w:pStyle w:val="Text"/>
        <w:keepNext/>
        <w:numPr>
          <w:ilvl w:val="2"/>
          <w:numId w:val="43"/>
        </w:numPr>
        <w:spacing w:after="0"/>
        <w:ind w:left="709" w:hanging="709"/>
        <w:jc w:val="both"/>
        <w:rPr>
          <w:b/>
          <w:sz w:val="22"/>
          <w:szCs w:val="22"/>
        </w:rPr>
      </w:pPr>
      <w:r w:rsidRPr="008E348A">
        <w:rPr>
          <w:b/>
          <w:sz w:val="22"/>
          <w:szCs w:val="22"/>
        </w:rPr>
        <w:t>Utdelning/</w:t>
      </w:r>
      <w:r w:rsidRPr="008E348A">
        <w:rPr>
          <w:b/>
          <w:i/>
          <w:sz w:val="22"/>
          <w:szCs w:val="22"/>
        </w:rPr>
        <w:t>Dividend</w:t>
      </w:r>
    </w:p>
    <w:p w:rsidRPr="008E348A" w:rsidR="00A93C9D" w:rsidP="00A93C9D" w:rsidRDefault="00A93C9D" w14:paraId="65B2CC33" w14:textId="77777777">
      <w:pPr>
        <w:pStyle w:val="Text"/>
        <w:spacing w:after="0"/>
        <w:ind w:left="709"/>
        <w:jc w:val="both"/>
        <w:rPr>
          <w:sz w:val="22"/>
          <w:szCs w:val="22"/>
        </w:rPr>
      </w:pPr>
      <w:r w:rsidRPr="008E348A">
        <w:rPr>
          <w:sz w:val="22"/>
          <w:szCs w:val="22"/>
        </w:rPr>
        <w:t xml:space="preserve">I. Om Bolagets Aktier inte är föremål för marknadsnotering, och det beslutas om </w:t>
      </w:r>
      <w:r w:rsidRPr="008E348A">
        <w:rPr>
          <w:sz w:val="22"/>
          <w:szCs w:val="22"/>
          <w:u w:val="single"/>
        </w:rPr>
        <w:t>utdelning</w:t>
      </w:r>
      <w:r w:rsidRPr="008E348A">
        <w:rPr>
          <w:sz w:val="22"/>
          <w:szCs w:val="22"/>
        </w:rPr>
        <w:t xml:space="preserve"> till aktieägarna, oavsett om det rör sig om en kontant eller sakutdelning, ska en omräkning av Teckningskursen utföras av Bolaget varigenom Teckningskursen ska reduceras med ett belopp motsvarande utdelningen per Aktie.</w:t>
      </w:r>
    </w:p>
    <w:p w:rsidRPr="008E348A" w:rsidR="00A93C9D" w:rsidP="00A93C9D" w:rsidRDefault="00A93C9D" w14:paraId="1750A430" w14:textId="77777777">
      <w:pPr>
        <w:pStyle w:val="Text"/>
        <w:spacing w:after="0"/>
        <w:ind w:left="709"/>
        <w:jc w:val="both"/>
        <w:rPr>
          <w:i/>
          <w:sz w:val="22"/>
          <w:szCs w:val="22"/>
          <w:lang w:val="en-US"/>
        </w:rPr>
      </w:pPr>
      <w:r w:rsidRPr="008E348A">
        <w:rPr>
          <w:i/>
          <w:sz w:val="22"/>
          <w:szCs w:val="22"/>
          <w:lang w:val="en-US"/>
        </w:rPr>
        <w:t xml:space="preserve">Should the Company's Shares not be listed, and the Company resolves to pay a </w:t>
      </w:r>
      <w:r w:rsidRPr="008E348A">
        <w:rPr>
          <w:i/>
          <w:sz w:val="22"/>
          <w:szCs w:val="22"/>
          <w:u w:val="single"/>
          <w:lang w:val="en-US"/>
        </w:rPr>
        <w:t>dividend</w:t>
      </w:r>
      <w:r w:rsidRPr="008E348A">
        <w:rPr>
          <w:i/>
          <w:sz w:val="22"/>
          <w:szCs w:val="22"/>
          <w:lang w:val="en-US"/>
        </w:rPr>
        <w:t xml:space="preserve"> to the shareholders whether in cash or in kind, the Company shall, recalculate the Subscription Price shall be reduced by the dividend per Share. </w:t>
      </w:r>
    </w:p>
    <w:p w:rsidRPr="008E348A" w:rsidR="00A93C9D" w:rsidP="00A93C9D" w:rsidRDefault="00A93C9D" w14:paraId="0BB77459" w14:textId="77777777">
      <w:pPr>
        <w:pStyle w:val="Text"/>
        <w:spacing w:after="0"/>
        <w:ind w:left="709"/>
        <w:jc w:val="both"/>
        <w:rPr>
          <w:sz w:val="22"/>
          <w:szCs w:val="22"/>
          <w:lang w:val="en-US"/>
        </w:rPr>
      </w:pPr>
    </w:p>
    <w:p w:rsidRPr="008E348A" w:rsidR="00A93C9D" w:rsidP="00A93C9D" w:rsidRDefault="00A93C9D" w14:paraId="17F72292" w14:textId="77777777">
      <w:pPr>
        <w:pStyle w:val="Text"/>
        <w:spacing w:after="0"/>
        <w:ind w:left="709"/>
        <w:jc w:val="both"/>
        <w:rPr>
          <w:sz w:val="22"/>
          <w:szCs w:val="22"/>
        </w:rPr>
      </w:pPr>
      <w:r w:rsidRPr="008E348A">
        <w:rPr>
          <w:sz w:val="22"/>
          <w:szCs w:val="22"/>
        </w:rPr>
        <w:t xml:space="preserve">II. Om Bolagets Aktier är föremål för marknadsnotering och beslutas om </w:t>
      </w:r>
      <w:r w:rsidRPr="008E348A">
        <w:rPr>
          <w:sz w:val="22"/>
          <w:szCs w:val="22"/>
          <w:u w:val="single"/>
        </w:rPr>
        <w:t>utdelning</w:t>
      </w:r>
      <w:r w:rsidRPr="008E348A">
        <w:rPr>
          <w:sz w:val="22"/>
          <w:szCs w:val="22"/>
        </w:rPr>
        <w:t xml:space="preserve"> till aktieägarna ska, där anmälan om Teckning som görs på sådan tid, att därigenom erhållen Aktie inte medför rätt till erhållande av sådan utdelning, tillämpas en omräknad Teckningskurs och ett omräknat antal Aktier som varje Teckningsoption berättigar till Teckning av. Omräkningen ska baseras på den sammanlagda utdelningen. Omräkningarna utföres av Bolaget enligt följande formler:</w:t>
      </w:r>
    </w:p>
    <w:p w:rsidRPr="008E348A" w:rsidR="00A93C9D" w:rsidP="00A93C9D" w:rsidRDefault="00A93C9D" w14:paraId="7EF60344" w14:textId="77777777">
      <w:pPr>
        <w:pStyle w:val="Text"/>
        <w:spacing w:after="0"/>
        <w:ind w:left="709"/>
        <w:jc w:val="both"/>
        <w:rPr>
          <w:i/>
          <w:sz w:val="22"/>
          <w:szCs w:val="22"/>
          <w:lang w:val="en-US"/>
        </w:rPr>
      </w:pPr>
      <w:r w:rsidRPr="008E348A">
        <w:rPr>
          <w:i/>
          <w:sz w:val="22"/>
          <w:szCs w:val="22"/>
          <w:lang w:val="en-US"/>
        </w:rPr>
        <w:t xml:space="preserve">Should the Company's shares be listed, at the time of the issuance, and in the event the Company resolves to pay a </w:t>
      </w:r>
      <w:r w:rsidRPr="008E348A">
        <w:rPr>
          <w:i/>
          <w:sz w:val="22"/>
          <w:szCs w:val="22"/>
          <w:u w:val="single"/>
          <w:lang w:val="en-US"/>
        </w:rPr>
        <w:t>dividend</w:t>
      </w:r>
      <w:r w:rsidRPr="008E348A">
        <w:rPr>
          <w:i/>
          <w:sz w:val="22"/>
          <w:szCs w:val="22"/>
          <w:lang w:val="en-US"/>
        </w:rPr>
        <w:t xml:space="preserve"> to the shareholders recalculation of the Subscription Price and the number of Shares each Warrant entitles the Warrant holder to Subscribe for, shall be made regarding Subscriptions requested at such a time that the Shares thereby received do not carry rights to receive such dividend. The recalculation shall be based upon the total dividend. The recalculation shall be made by the Company in accordance with the following formulas:</w:t>
      </w:r>
    </w:p>
    <w:p w:rsidRPr="008E348A" w:rsidR="00A93C9D" w:rsidP="00A93C9D" w:rsidRDefault="00A93C9D" w14:paraId="3EE84BCD" w14:textId="77777777">
      <w:pPr>
        <w:pStyle w:val="Text"/>
        <w:spacing w:after="0"/>
        <w:ind w:left="709"/>
        <w:jc w:val="both"/>
        <w:rPr>
          <w:i/>
          <w:sz w:val="22"/>
          <w:szCs w:val="22"/>
          <w:lang w:val="en-US"/>
        </w:rPr>
      </w:pPr>
    </w:p>
    <w:tbl>
      <w:tblPr>
        <w:tblStyle w:val="TableGrid1"/>
        <w:tblW w:w="8079" w:type="dxa"/>
        <w:tblInd w:w="817" w:type="dxa"/>
        <w:tblBorders>
          <w:top w:val="nil"/>
          <w:left w:val="nil"/>
          <w:bottom w:val="nil"/>
          <w:right w:val="nil"/>
          <w:insideH w:val="nil"/>
          <w:insideV w:val="nil"/>
        </w:tblBorders>
        <w:tblLook w:val="04A0" w:firstRow="1" w:lastRow="0" w:firstColumn="1" w:lastColumn="0" w:noHBand="0" w:noVBand="1"/>
      </w:tblPr>
      <w:tblGrid>
        <w:gridCol w:w="3216"/>
        <w:gridCol w:w="425"/>
        <w:gridCol w:w="4438"/>
      </w:tblGrid>
      <w:tr w:rsidRPr="008E348A" w:rsidR="00A93C9D" w:rsidTr="00321520" w14:paraId="7DE32A3C" w14:textId="77777777">
        <w:tc>
          <w:tcPr>
            <w:tcW w:w="3216" w:type="dxa"/>
            <w:vMerge w:val="restart"/>
            <w:vAlign w:val="center"/>
          </w:tcPr>
          <w:p w:rsidRPr="008E348A" w:rsidR="00A93C9D" w:rsidP="00321520" w:rsidRDefault="00A93C9D" w14:paraId="70B0DA4D" w14:textId="77777777">
            <w:pPr>
              <w:rPr>
                <w:szCs w:val="22"/>
              </w:rPr>
            </w:pPr>
            <w:r w:rsidRPr="008E348A">
              <w:rPr>
                <w:szCs w:val="22"/>
              </w:rPr>
              <w:t>Omräknad Teckningskurs</w:t>
            </w:r>
          </w:p>
        </w:tc>
        <w:tc>
          <w:tcPr>
            <w:tcW w:w="425" w:type="dxa"/>
            <w:vMerge w:val="restart"/>
            <w:vAlign w:val="center"/>
          </w:tcPr>
          <w:p w:rsidRPr="008E348A" w:rsidR="00A93C9D" w:rsidP="00321520" w:rsidRDefault="00A93C9D" w14:paraId="4BB3AC37" w14:textId="77777777">
            <w:pPr>
              <w:rPr>
                <w:szCs w:val="22"/>
              </w:rPr>
            </w:pPr>
            <w:r w:rsidRPr="008E348A">
              <w:rPr>
                <w:szCs w:val="22"/>
              </w:rPr>
              <w:t>=</w:t>
            </w:r>
          </w:p>
        </w:tc>
        <w:tc>
          <w:tcPr>
            <w:tcW w:w="4438" w:type="dxa"/>
            <w:tcBorders>
              <w:bottom w:val="single" w:color="auto" w:sz="4" w:space="0"/>
            </w:tcBorders>
          </w:tcPr>
          <w:p w:rsidRPr="008E348A" w:rsidR="00A93C9D" w:rsidP="00321520" w:rsidRDefault="00A93C9D" w14:paraId="46E297B7" w14:textId="77777777">
            <w:pPr>
              <w:tabs>
                <w:tab w:val="left" w:pos="3544"/>
              </w:tabs>
              <w:rPr>
                <w:szCs w:val="22"/>
              </w:rPr>
            </w:pPr>
            <w:r w:rsidRPr="008E348A">
              <w:rPr>
                <w:szCs w:val="22"/>
              </w:rPr>
              <w:t xml:space="preserve">Föregående Teckningskurs </w:t>
            </w:r>
            <w:r w:rsidRPr="008E348A">
              <w:rPr>
                <w:i/>
                <w:szCs w:val="22"/>
              </w:rPr>
              <w:t>x</w:t>
            </w:r>
            <w:r w:rsidRPr="008E348A">
              <w:rPr>
                <w:szCs w:val="22"/>
              </w:rPr>
              <w:t xml:space="preserve"> Aktiens genomsnittliga aktiekurs under en period om 25 handelsdagar räknat fr.o.m. den dag då Aktien noteras utan rätt till utdelning (Aktiens genomsnittskurs)</w:t>
            </w:r>
          </w:p>
        </w:tc>
      </w:tr>
      <w:tr w:rsidRPr="008E348A" w:rsidR="00A93C9D" w:rsidTr="00321520" w14:paraId="57AB6FFD" w14:textId="77777777">
        <w:tc>
          <w:tcPr>
            <w:tcW w:w="3216" w:type="dxa"/>
            <w:vMerge/>
          </w:tcPr>
          <w:p w:rsidRPr="008E348A" w:rsidR="00A93C9D" w:rsidP="00321520" w:rsidRDefault="00A93C9D" w14:paraId="0ED82913" w14:textId="77777777">
            <w:pPr>
              <w:rPr>
                <w:szCs w:val="22"/>
              </w:rPr>
            </w:pPr>
          </w:p>
        </w:tc>
        <w:tc>
          <w:tcPr>
            <w:tcW w:w="425" w:type="dxa"/>
            <w:vMerge/>
          </w:tcPr>
          <w:p w:rsidRPr="008E348A" w:rsidR="00A93C9D" w:rsidP="00321520" w:rsidRDefault="00A93C9D" w14:paraId="15AC7953" w14:textId="77777777">
            <w:pPr>
              <w:rPr>
                <w:szCs w:val="22"/>
              </w:rPr>
            </w:pPr>
          </w:p>
        </w:tc>
        <w:tc>
          <w:tcPr>
            <w:tcW w:w="4438" w:type="dxa"/>
            <w:tcBorders>
              <w:top w:val="single" w:color="auto" w:sz="4" w:space="0"/>
            </w:tcBorders>
          </w:tcPr>
          <w:p w:rsidRPr="008E348A" w:rsidR="00A93C9D" w:rsidP="00321520" w:rsidRDefault="00A93C9D" w14:paraId="14B71A34" w14:textId="77777777">
            <w:pPr>
              <w:rPr>
                <w:szCs w:val="22"/>
              </w:rPr>
            </w:pPr>
            <w:r w:rsidRPr="008E348A">
              <w:rPr>
                <w:szCs w:val="22"/>
              </w:rPr>
              <w:t>Aktiens genomsnittskurs ökad med den utdelning som utbetalas per Aktie</w:t>
            </w:r>
          </w:p>
          <w:p w:rsidRPr="008E348A" w:rsidR="00A93C9D" w:rsidP="00321520" w:rsidRDefault="00A93C9D" w14:paraId="4F750772" w14:textId="77777777">
            <w:pPr>
              <w:rPr>
                <w:szCs w:val="22"/>
              </w:rPr>
            </w:pPr>
          </w:p>
        </w:tc>
      </w:tr>
      <w:tr w:rsidRPr="008E348A" w:rsidR="00A93C9D" w:rsidTr="00321520" w14:paraId="26100337" w14:textId="77777777">
        <w:tc>
          <w:tcPr>
            <w:tcW w:w="3216" w:type="dxa"/>
            <w:vMerge w:val="restart"/>
            <w:vAlign w:val="center"/>
          </w:tcPr>
          <w:p w:rsidRPr="008E348A" w:rsidR="00A93C9D" w:rsidP="00321520" w:rsidRDefault="00A93C9D" w14:paraId="66F41300" w14:textId="77777777">
            <w:pPr>
              <w:rPr>
                <w:szCs w:val="22"/>
              </w:rPr>
            </w:pPr>
            <w:r w:rsidRPr="008E348A">
              <w:rPr>
                <w:szCs w:val="22"/>
              </w:rPr>
              <w:t>Omräknat antal Aktier som varje Teckningsoption berättigar till Teckning av</w:t>
            </w:r>
          </w:p>
        </w:tc>
        <w:tc>
          <w:tcPr>
            <w:tcW w:w="425" w:type="dxa"/>
            <w:vMerge w:val="restart"/>
            <w:vAlign w:val="center"/>
          </w:tcPr>
          <w:p w:rsidRPr="008E348A" w:rsidR="00A93C9D" w:rsidP="00321520" w:rsidRDefault="00A93C9D" w14:paraId="3C89DBE3" w14:textId="77777777">
            <w:pPr>
              <w:rPr>
                <w:szCs w:val="22"/>
              </w:rPr>
            </w:pPr>
            <w:r w:rsidRPr="008E348A">
              <w:rPr>
                <w:szCs w:val="22"/>
              </w:rPr>
              <w:t>=</w:t>
            </w:r>
          </w:p>
        </w:tc>
        <w:tc>
          <w:tcPr>
            <w:tcW w:w="4438" w:type="dxa"/>
            <w:tcBorders>
              <w:bottom w:val="single" w:color="auto" w:sz="4" w:space="0"/>
            </w:tcBorders>
          </w:tcPr>
          <w:p w:rsidRPr="008E348A" w:rsidR="00A93C9D" w:rsidP="00321520" w:rsidRDefault="00A93C9D" w14:paraId="0FC57B18" w14:textId="77777777">
            <w:pPr>
              <w:tabs>
                <w:tab w:val="left" w:pos="3544"/>
              </w:tabs>
              <w:rPr>
                <w:szCs w:val="22"/>
              </w:rPr>
            </w:pPr>
            <w:r w:rsidRPr="008E348A">
              <w:rPr>
                <w:szCs w:val="22"/>
              </w:rPr>
              <w:t xml:space="preserve">Föregående antal Aktier som varje Teckningsoption berättigar till Teckning av </w:t>
            </w:r>
            <w:r w:rsidRPr="008E348A">
              <w:rPr>
                <w:i/>
                <w:szCs w:val="22"/>
              </w:rPr>
              <w:t>x</w:t>
            </w:r>
            <w:r w:rsidRPr="008E348A">
              <w:rPr>
                <w:szCs w:val="22"/>
              </w:rPr>
              <w:t xml:space="preserve"> </w:t>
            </w:r>
            <w:r w:rsidRPr="008E348A">
              <w:rPr>
                <w:szCs w:val="22"/>
              </w:rPr>
              <w:lastRenderedPageBreak/>
              <w:t>(Aktiens genomsnittskurs ökad med den utdelning som utbetalas per Aktie)</w:t>
            </w:r>
          </w:p>
        </w:tc>
      </w:tr>
      <w:tr w:rsidRPr="008E348A" w:rsidR="00A93C9D" w:rsidTr="00321520" w14:paraId="075A3CC0" w14:textId="77777777">
        <w:tc>
          <w:tcPr>
            <w:tcW w:w="3216" w:type="dxa"/>
            <w:vMerge/>
          </w:tcPr>
          <w:p w:rsidRPr="008E348A" w:rsidR="00A93C9D" w:rsidP="00321520" w:rsidRDefault="00A93C9D" w14:paraId="4F5810FF" w14:textId="77777777">
            <w:pPr>
              <w:rPr>
                <w:szCs w:val="22"/>
              </w:rPr>
            </w:pPr>
          </w:p>
        </w:tc>
        <w:tc>
          <w:tcPr>
            <w:tcW w:w="425" w:type="dxa"/>
            <w:vMerge/>
          </w:tcPr>
          <w:p w:rsidRPr="008E348A" w:rsidR="00A93C9D" w:rsidP="00321520" w:rsidRDefault="00A93C9D" w14:paraId="0090F370" w14:textId="77777777">
            <w:pPr>
              <w:rPr>
                <w:szCs w:val="22"/>
              </w:rPr>
            </w:pPr>
          </w:p>
        </w:tc>
        <w:tc>
          <w:tcPr>
            <w:tcW w:w="4438" w:type="dxa"/>
            <w:tcBorders>
              <w:top w:val="single" w:color="auto" w:sz="4" w:space="0"/>
            </w:tcBorders>
          </w:tcPr>
          <w:p w:rsidRPr="008E348A" w:rsidR="00A93C9D" w:rsidP="00321520" w:rsidRDefault="00A93C9D" w14:paraId="53D7B946" w14:textId="77777777">
            <w:pPr>
              <w:rPr>
                <w:szCs w:val="22"/>
              </w:rPr>
            </w:pPr>
            <w:r w:rsidRPr="008E348A">
              <w:rPr>
                <w:szCs w:val="22"/>
              </w:rPr>
              <w:t>Aktiens genomsnittskurs</w:t>
            </w:r>
          </w:p>
          <w:p w:rsidRPr="008E348A" w:rsidR="00A93C9D" w:rsidP="00321520" w:rsidRDefault="00A93C9D" w14:paraId="15EB8501" w14:textId="77777777">
            <w:pPr>
              <w:rPr>
                <w:szCs w:val="22"/>
              </w:rPr>
            </w:pPr>
          </w:p>
        </w:tc>
      </w:tr>
      <w:tr w:rsidRPr="00197D3B" w:rsidR="00A93C9D" w:rsidTr="00321520" w14:paraId="2FE5F8B0" w14:textId="77777777">
        <w:tc>
          <w:tcPr>
            <w:tcW w:w="3216" w:type="dxa"/>
            <w:vMerge w:val="restart"/>
            <w:vAlign w:val="center"/>
          </w:tcPr>
          <w:p w:rsidRPr="008E348A" w:rsidR="00A93C9D" w:rsidP="00321520" w:rsidRDefault="00A93C9D" w14:paraId="2BD94CDF" w14:textId="77777777">
            <w:pPr>
              <w:rPr>
                <w:i/>
                <w:szCs w:val="22"/>
                <w:lang w:val="en-US"/>
              </w:rPr>
            </w:pPr>
            <w:r w:rsidRPr="008E348A">
              <w:rPr>
                <w:i/>
                <w:szCs w:val="22"/>
                <w:lang w:val="en-US"/>
              </w:rPr>
              <w:t>Recalculated Subscription</w:t>
            </w:r>
          </w:p>
          <w:p w:rsidRPr="008E348A" w:rsidR="00A93C9D" w:rsidP="00321520" w:rsidRDefault="00A93C9D" w14:paraId="4A66C68D" w14:textId="77777777">
            <w:pPr>
              <w:rPr>
                <w:szCs w:val="22"/>
                <w:lang w:val="en-US"/>
              </w:rPr>
            </w:pPr>
            <w:r w:rsidRPr="008E348A">
              <w:rPr>
                <w:i/>
                <w:szCs w:val="22"/>
                <w:lang w:val="en-US"/>
              </w:rPr>
              <w:t>Price</w:t>
            </w:r>
          </w:p>
        </w:tc>
        <w:tc>
          <w:tcPr>
            <w:tcW w:w="425" w:type="dxa"/>
            <w:vMerge w:val="restart"/>
            <w:vAlign w:val="center"/>
          </w:tcPr>
          <w:p w:rsidRPr="008E348A" w:rsidR="00A93C9D" w:rsidP="00321520" w:rsidRDefault="00A93C9D" w14:paraId="63DBEA42" w14:textId="77777777">
            <w:pPr>
              <w:rPr>
                <w:szCs w:val="22"/>
                <w:lang w:val="en-US"/>
              </w:rPr>
            </w:pPr>
            <w:r w:rsidRPr="008E348A">
              <w:rPr>
                <w:szCs w:val="22"/>
                <w:lang w:val="en-US"/>
              </w:rPr>
              <w:t>=</w:t>
            </w:r>
          </w:p>
        </w:tc>
        <w:tc>
          <w:tcPr>
            <w:tcW w:w="4438" w:type="dxa"/>
            <w:tcBorders>
              <w:bottom w:val="single" w:color="auto" w:sz="4" w:space="0"/>
            </w:tcBorders>
          </w:tcPr>
          <w:p w:rsidRPr="008E348A" w:rsidR="00A93C9D" w:rsidP="00321520" w:rsidRDefault="00A93C9D" w14:paraId="06B6DA6B" w14:textId="77777777">
            <w:pPr>
              <w:tabs>
                <w:tab w:val="left" w:pos="3544"/>
              </w:tabs>
              <w:rPr>
                <w:szCs w:val="22"/>
                <w:lang w:val="en-US"/>
              </w:rPr>
            </w:pPr>
            <w:r w:rsidRPr="008E348A">
              <w:rPr>
                <w:i/>
                <w:szCs w:val="22"/>
                <w:lang w:val="en-US"/>
              </w:rPr>
              <w:t>Previous Subscription Price x the average share price of the Share during a period of 25 trading days calculated from the day on which the Share is quoted without any right to dividend (the average price of Share)</w:t>
            </w:r>
          </w:p>
        </w:tc>
      </w:tr>
      <w:tr w:rsidRPr="00197D3B" w:rsidR="00A93C9D" w:rsidTr="00321520" w14:paraId="30E10A7D" w14:textId="77777777">
        <w:tc>
          <w:tcPr>
            <w:tcW w:w="3216" w:type="dxa"/>
            <w:vMerge/>
          </w:tcPr>
          <w:p w:rsidRPr="008E348A" w:rsidR="00A93C9D" w:rsidP="00321520" w:rsidRDefault="00A93C9D" w14:paraId="24824C29" w14:textId="77777777">
            <w:pPr>
              <w:rPr>
                <w:szCs w:val="22"/>
                <w:lang w:val="en-US"/>
              </w:rPr>
            </w:pPr>
          </w:p>
        </w:tc>
        <w:tc>
          <w:tcPr>
            <w:tcW w:w="425" w:type="dxa"/>
            <w:vMerge/>
          </w:tcPr>
          <w:p w:rsidRPr="008E348A" w:rsidR="00A93C9D" w:rsidP="00321520" w:rsidRDefault="00A93C9D" w14:paraId="35B07AAA" w14:textId="77777777">
            <w:pPr>
              <w:rPr>
                <w:szCs w:val="22"/>
                <w:lang w:val="en-US"/>
              </w:rPr>
            </w:pPr>
          </w:p>
        </w:tc>
        <w:tc>
          <w:tcPr>
            <w:tcW w:w="4438" w:type="dxa"/>
            <w:tcBorders>
              <w:top w:val="single" w:color="auto" w:sz="4" w:space="0"/>
            </w:tcBorders>
          </w:tcPr>
          <w:p w:rsidRPr="008E348A" w:rsidR="00A93C9D" w:rsidP="00321520" w:rsidRDefault="00A93C9D" w14:paraId="4E5EA752" w14:textId="77777777">
            <w:pPr>
              <w:rPr>
                <w:i/>
                <w:szCs w:val="22"/>
                <w:lang w:val="en-US"/>
              </w:rPr>
            </w:pPr>
            <w:r w:rsidRPr="008E348A">
              <w:rPr>
                <w:i/>
                <w:szCs w:val="22"/>
                <w:lang w:val="en-US"/>
              </w:rPr>
              <w:t>Average price of Share increased by the dividend paid per Share</w:t>
            </w:r>
          </w:p>
          <w:p w:rsidRPr="008E348A" w:rsidR="00A93C9D" w:rsidP="00321520" w:rsidRDefault="00A93C9D" w14:paraId="2045CD48" w14:textId="77777777">
            <w:pPr>
              <w:rPr>
                <w:szCs w:val="22"/>
                <w:lang w:val="en-US"/>
              </w:rPr>
            </w:pPr>
          </w:p>
        </w:tc>
      </w:tr>
      <w:tr w:rsidRPr="00197D3B" w:rsidR="00A93C9D" w:rsidTr="00321520" w14:paraId="08B68331" w14:textId="77777777">
        <w:tc>
          <w:tcPr>
            <w:tcW w:w="3216" w:type="dxa"/>
            <w:vMerge w:val="restart"/>
            <w:vAlign w:val="center"/>
          </w:tcPr>
          <w:p w:rsidRPr="008E348A" w:rsidR="00A93C9D" w:rsidP="00321520" w:rsidRDefault="00A93C9D" w14:paraId="445C3441" w14:textId="77777777">
            <w:pPr>
              <w:rPr>
                <w:i/>
                <w:szCs w:val="22"/>
                <w:lang w:val="en-US"/>
              </w:rPr>
            </w:pPr>
            <w:r w:rsidRPr="008E348A">
              <w:rPr>
                <w:i/>
                <w:szCs w:val="22"/>
                <w:lang w:val="en-US"/>
              </w:rPr>
              <w:t>Re-calculated number of</w:t>
            </w:r>
          </w:p>
          <w:p w:rsidRPr="008E348A" w:rsidR="00A93C9D" w:rsidP="00321520" w:rsidRDefault="00A93C9D" w14:paraId="204D6919" w14:textId="77777777">
            <w:pPr>
              <w:rPr>
                <w:szCs w:val="22"/>
                <w:lang w:val="en-US"/>
              </w:rPr>
            </w:pPr>
            <w:r w:rsidRPr="008E348A">
              <w:rPr>
                <w:i/>
                <w:szCs w:val="22"/>
                <w:lang w:val="en-US"/>
              </w:rPr>
              <w:t>Shares that each Warrant entitles to Subscribe for</w:t>
            </w:r>
          </w:p>
        </w:tc>
        <w:tc>
          <w:tcPr>
            <w:tcW w:w="425" w:type="dxa"/>
            <w:vMerge w:val="restart"/>
            <w:vAlign w:val="center"/>
          </w:tcPr>
          <w:p w:rsidRPr="008E348A" w:rsidR="00A93C9D" w:rsidP="00321520" w:rsidRDefault="00A93C9D" w14:paraId="54C5A27F" w14:textId="77777777">
            <w:pPr>
              <w:rPr>
                <w:szCs w:val="22"/>
                <w:lang w:val="en-US"/>
              </w:rPr>
            </w:pPr>
            <w:r w:rsidRPr="008E348A">
              <w:rPr>
                <w:szCs w:val="22"/>
                <w:lang w:val="en-US"/>
              </w:rPr>
              <w:t>=</w:t>
            </w:r>
          </w:p>
        </w:tc>
        <w:tc>
          <w:tcPr>
            <w:tcW w:w="4438" w:type="dxa"/>
            <w:tcBorders>
              <w:bottom w:val="single" w:color="auto" w:sz="4" w:space="0"/>
            </w:tcBorders>
          </w:tcPr>
          <w:p w:rsidRPr="008E348A" w:rsidR="00A93C9D" w:rsidP="00321520" w:rsidRDefault="00A93C9D" w14:paraId="3CF7C7BD" w14:textId="77777777">
            <w:pPr>
              <w:tabs>
                <w:tab w:val="left" w:pos="3544"/>
              </w:tabs>
              <w:rPr>
                <w:szCs w:val="22"/>
                <w:lang w:val="en-US"/>
              </w:rPr>
            </w:pPr>
            <w:r w:rsidRPr="008E348A">
              <w:rPr>
                <w:i/>
                <w:szCs w:val="22"/>
                <w:lang w:val="en-US"/>
              </w:rPr>
              <w:t>Previous number of Shares that each Warrant entitles to subscribe for x (the average price of Share increased by the dividend paid per Share)</w:t>
            </w:r>
          </w:p>
        </w:tc>
      </w:tr>
      <w:tr w:rsidRPr="008E348A" w:rsidR="00A93C9D" w:rsidTr="00321520" w14:paraId="61639BC2" w14:textId="77777777">
        <w:tc>
          <w:tcPr>
            <w:tcW w:w="3216" w:type="dxa"/>
            <w:vMerge/>
          </w:tcPr>
          <w:p w:rsidRPr="008E348A" w:rsidR="00A93C9D" w:rsidP="00321520" w:rsidRDefault="00A93C9D" w14:paraId="5CD3A6FF" w14:textId="77777777">
            <w:pPr>
              <w:rPr>
                <w:szCs w:val="22"/>
                <w:lang w:val="en-US"/>
              </w:rPr>
            </w:pPr>
          </w:p>
        </w:tc>
        <w:tc>
          <w:tcPr>
            <w:tcW w:w="425" w:type="dxa"/>
            <w:vMerge/>
          </w:tcPr>
          <w:p w:rsidRPr="008E348A" w:rsidR="00A93C9D" w:rsidP="00321520" w:rsidRDefault="00A93C9D" w14:paraId="3EBA6751" w14:textId="77777777">
            <w:pPr>
              <w:rPr>
                <w:szCs w:val="22"/>
                <w:lang w:val="en-US"/>
              </w:rPr>
            </w:pPr>
          </w:p>
        </w:tc>
        <w:tc>
          <w:tcPr>
            <w:tcW w:w="4438" w:type="dxa"/>
            <w:tcBorders>
              <w:top w:val="single" w:color="auto" w:sz="4" w:space="0"/>
            </w:tcBorders>
          </w:tcPr>
          <w:p w:rsidRPr="008E348A" w:rsidR="00A93C9D" w:rsidP="00321520" w:rsidRDefault="00A93C9D" w14:paraId="101A70BC" w14:textId="77777777">
            <w:pPr>
              <w:tabs>
                <w:tab w:val="left" w:pos="3544"/>
              </w:tabs>
              <w:rPr>
                <w:szCs w:val="22"/>
                <w:lang w:val="en-US"/>
              </w:rPr>
            </w:pPr>
            <w:r w:rsidRPr="008E348A">
              <w:rPr>
                <w:i/>
                <w:szCs w:val="22"/>
                <w:lang w:val="en-US"/>
              </w:rPr>
              <w:t>Average price of Share</w:t>
            </w:r>
          </w:p>
        </w:tc>
      </w:tr>
    </w:tbl>
    <w:p w:rsidRPr="008E348A" w:rsidR="00A93C9D" w:rsidP="00A93C9D" w:rsidRDefault="00A93C9D" w14:paraId="455B5BE9" w14:textId="77777777">
      <w:pPr>
        <w:pStyle w:val="Text"/>
        <w:spacing w:after="0"/>
        <w:ind w:left="709"/>
        <w:jc w:val="both"/>
        <w:rPr>
          <w:sz w:val="22"/>
          <w:szCs w:val="22"/>
        </w:rPr>
      </w:pPr>
    </w:p>
    <w:p w:rsidRPr="008E348A" w:rsidR="00A93C9D" w:rsidP="00A93C9D" w:rsidRDefault="00A93C9D" w14:paraId="5CE1CBD7" w14:textId="77777777">
      <w:pPr>
        <w:pStyle w:val="Text"/>
        <w:spacing w:after="0"/>
        <w:ind w:left="709"/>
        <w:jc w:val="both"/>
        <w:rPr>
          <w:sz w:val="22"/>
          <w:szCs w:val="22"/>
        </w:rPr>
      </w:pPr>
      <w:r w:rsidRPr="008E348A">
        <w:rPr>
          <w:sz w:val="22"/>
          <w:szCs w:val="22"/>
        </w:rPr>
        <w:t>Enligt ovan omräknad Teckningskurs och omräknat antal Aktier ska fastställas av Bolaget senast vid tidpunkten för utbetalning av utdelningen och ska tillämpas vid Teckning som verkställs därefter.</w:t>
      </w:r>
    </w:p>
    <w:p w:rsidRPr="008E348A" w:rsidR="00A93C9D" w:rsidP="00A93C9D" w:rsidRDefault="00A93C9D" w14:paraId="5D55DAE9" w14:textId="77777777">
      <w:pPr>
        <w:pStyle w:val="Text"/>
        <w:spacing w:after="0"/>
        <w:ind w:left="709"/>
        <w:jc w:val="both"/>
        <w:rPr>
          <w:i/>
          <w:sz w:val="22"/>
          <w:szCs w:val="22"/>
          <w:lang w:val="en-US"/>
        </w:rPr>
      </w:pPr>
      <w:r w:rsidRPr="008E348A">
        <w:rPr>
          <w:i/>
          <w:sz w:val="22"/>
          <w:szCs w:val="22"/>
          <w:lang w:val="en-US"/>
        </w:rPr>
        <w:t>The recalculated Subscription Price and the recalculated number of Shares as set out above shall be determined by the Company at the latest by the time of payment of the dividend in question and shall apply to Subscriptions executed thereafter.</w:t>
      </w:r>
    </w:p>
    <w:p w:rsidRPr="008E348A" w:rsidR="00A93C9D" w:rsidP="00A93C9D" w:rsidRDefault="00A93C9D" w14:paraId="41BBF463" w14:textId="77777777">
      <w:pPr>
        <w:pStyle w:val="Text"/>
        <w:spacing w:after="0"/>
        <w:ind w:left="709"/>
        <w:jc w:val="both"/>
        <w:rPr>
          <w:i/>
          <w:sz w:val="22"/>
          <w:szCs w:val="22"/>
          <w:lang w:val="en-US"/>
        </w:rPr>
      </w:pPr>
    </w:p>
    <w:p w:rsidRPr="008E348A" w:rsidR="00A93C9D" w:rsidP="00A93C9D" w:rsidRDefault="00A93C9D" w14:paraId="629B4857" w14:textId="77777777">
      <w:pPr>
        <w:pStyle w:val="Text"/>
        <w:spacing w:after="0"/>
        <w:ind w:left="709"/>
        <w:jc w:val="both"/>
        <w:rPr>
          <w:sz w:val="22"/>
          <w:szCs w:val="22"/>
        </w:rPr>
      </w:pPr>
      <w:r w:rsidRPr="008E348A">
        <w:rPr>
          <w:sz w:val="22"/>
          <w:szCs w:val="22"/>
        </w:rPr>
        <w:t>Har anmälan om Teckning ägt rum men, p.g.a. bestämmelserna i punkt 7 ovan, slutlig registrering på avstämningskonto ej skett, ska särskilt noteras att varje Teckningsoption efter omräkningar kan berättiga Optionsinnehavare till ytterligare Aktier. Slutlig registrering på avstämningskonto sker sedan omräkningarna fastställts, dock tidigast vid den tidpunkt som anges i punkt 7 ovan. Om Bolaget inte längre är avstämningsbolag verkställs Teckning genom att de nya Aktierna upptas i aktieboken som interimsaktier. Slutlig registrering i aktieboken sker sedan omräknad Teckningskurs och omräknat antal Aktier som varje Teckningsoption berättigar till Teckning av fastställts.</w:t>
      </w:r>
    </w:p>
    <w:p w:rsidRPr="008E348A" w:rsidR="00A93C9D" w:rsidP="00A93C9D" w:rsidRDefault="00A93C9D" w14:paraId="7A330B4B" w14:textId="77777777">
      <w:pPr>
        <w:pStyle w:val="Text"/>
        <w:spacing w:after="0"/>
        <w:ind w:left="709"/>
        <w:jc w:val="both"/>
        <w:rPr>
          <w:i/>
          <w:sz w:val="22"/>
          <w:szCs w:val="22"/>
          <w:lang w:val="en-US"/>
        </w:rPr>
      </w:pPr>
      <w:r w:rsidRPr="008E348A">
        <w:rPr>
          <w:i/>
          <w:sz w:val="22"/>
          <w:szCs w:val="22"/>
          <w:lang w:val="en-US"/>
        </w:rPr>
        <w:t>In the event that notice for Subscription has been made but, due to the regulations in Section 7 above, final registration on the SR Account has not been made, it shall be specifically noted that each Warrant after recalculations may entitle the Warrant holder to additional Shares. Final registration in the SR Account is made after the re-calculations has been determined, but in no event earlier than the time stated in Section 7 above. In the event that the Company is no longer a company registered with Euroclear, Subscription for Shares is effected by the new Shares being registered as interim shares in the Company's share register. Final registration in the share register is made after the recalculated Subscription Price and the recalculated number of Shares which each Warrant entitles to have been determined.</w:t>
      </w:r>
    </w:p>
    <w:p w:rsidRPr="008E348A" w:rsidR="00A93C9D" w:rsidP="00A93C9D" w:rsidRDefault="00A93C9D" w14:paraId="13452659" w14:textId="77777777">
      <w:pPr>
        <w:pStyle w:val="Text"/>
        <w:spacing w:after="0"/>
        <w:ind w:left="709"/>
        <w:jc w:val="both"/>
        <w:rPr>
          <w:i/>
          <w:sz w:val="22"/>
          <w:szCs w:val="22"/>
          <w:lang w:val="en-US"/>
        </w:rPr>
      </w:pPr>
    </w:p>
    <w:p w:rsidRPr="008E348A" w:rsidR="00A93C9D" w:rsidP="00977408" w:rsidRDefault="00A93C9D" w14:paraId="5EDCDF99" w14:textId="77777777">
      <w:pPr>
        <w:pStyle w:val="Text"/>
        <w:numPr>
          <w:ilvl w:val="2"/>
          <w:numId w:val="43"/>
        </w:numPr>
        <w:spacing w:after="0"/>
        <w:ind w:left="709" w:hanging="709"/>
        <w:jc w:val="both"/>
        <w:rPr>
          <w:sz w:val="22"/>
          <w:szCs w:val="22"/>
        </w:rPr>
      </w:pPr>
      <w:r w:rsidRPr="008E348A">
        <w:rPr>
          <w:b/>
          <w:sz w:val="22"/>
          <w:szCs w:val="22"/>
        </w:rPr>
        <w:t>Återbetalning till aktieägarna med obligatorisk minskning av aktiekapital m.m./</w:t>
      </w:r>
      <w:r w:rsidRPr="008E348A">
        <w:rPr>
          <w:b/>
          <w:i/>
          <w:sz w:val="22"/>
          <w:szCs w:val="22"/>
        </w:rPr>
        <w:t xml:space="preserve">Repayment to the shareholders by reduction of share capital </w:t>
      </w:r>
    </w:p>
    <w:p w:rsidRPr="008E348A" w:rsidR="00A93C9D" w:rsidP="00A93C9D" w:rsidRDefault="00A93C9D" w14:paraId="5A7AE46B" w14:textId="77777777">
      <w:pPr>
        <w:pStyle w:val="Text"/>
        <w:spacing w:after="0"/>
        <w:ind w:left="709"/>
        <w:jc w:val="both"/>
        <w:rPr>
          <w:sz w:val="22"/>
          <w:szCs w:val="22"/>
        </w:rPr>
      </w:pPr>
      <w:r w:rsidRPr="008E348A">
        <w:rPr>
          <w:sz w:val="22"/>
          <w:szCs w:val="22"/>
        </w:rPr>
        <w:t xml:space="preserve">Om Bolagets </w:t>
      </w:r>
      <w:r w:rsidRPr="008E348A">
        <w:rPr>
          <w:sz w:val="22"/>
          <w:szCs w:val="22"/>
          <w:u w:val="single"/>
        </w:rPr>
        <w:t>aktiekapital eller reservfond skulle minskas med återbetalning till aktieägarna</w:t>
      </w:r>
      <w:r w:rsidRPr="008E348A">
        <w:rPr>
          <w:sz w:val="22"/>
          <w:szCs w:val="22"/>
        </w:rPr>
        <w:t xml:space="preserve"> ska följande gälla: </w:t>
      </w:r>
    </w:p>
    <w:p w:rsidRPr="008E348A" w:rsidR="00A93C9D" w:rsidP="00A93C9D" w:rsidRDefault="00A93C9D" w14:paraId="3799D608" w14:textId="77777777">
      <w:pPr>
        <w:pStyle w:val="Text"/>
        <w:spacing w:after="0"/>
        <w:ind w:left="709"/>
        <w:jc w:val="both"/>
        <w:rPr>
          <w:i/>
          <w:sz w:val="22"/>
          <w:szCs w:val="22"/>
          <w:lang w:val="en-US"/>
        </w:rPr>
      </w:pPr>
      <w:r w:rsidRPr="008E348A">
        <w:rPr>
          <w:i/>
          <w:sz w:val="22"/>
          <w:szCs w:val="22"/>
          <w:lang w:val="en-US"/>
        </w:rPr>
        <w:t>In the event the Company's s</w:t>
      </w:r>
      <w:r w:rsidRPr="008E348A">
        <w:rPr>
          <w:i/>
          <w:sz w:val="22"/>
          <w:szCs w:val="22"/>
          <w:u w:val="single"/>
          <w:lang w:val="en-US"/>
        </w:rPr>
        <w:t>hare capital or statutory reserve is reduced through a repayment to the shareholders</w:t>
      </w:r>
      <w:r w:rsidRPr="008E348A">
        <w:rPr>
          <w:i/>
          <w:sz w:val="22"/>
          <w:szCs w:val="22"/>
          <w:lang w:val="en-US"/>
        </w:rPr>
        <w:t>, the following shall apply:</w:t>
      </w:r>
    </w:p>
    <w:p w:rsidRPr="008E348A" w:rsidR="00A93C9D" w:rsidP="00A93C9D" w:rsidRDefault="00A93C9D" w14:paraId="23B4BFBC" w14:textId="77777777">
      <w:pPr>
        <w:pStyle w:val="BBBodyTextIndent3"/>
        <w:spacing w:after="0"/>
        <w:rPr>
          <w:rFonts w:ascii="Times New Roman" w:hAnsi="Times New Roman"/>
          <w:i/>
          <w:sz w:val="22"/>
          <w:szCs w:val="22"/>
        </w:rPr>
      </w:pPr>
    </w:p>
    <w:p w:rsidRPr="008E348A" w:rsidR="00A93C9D" w:rsidP="00A93C9D" w:rsidRDefault="00A93C9D" w14:paraId="682C4611" w14:textId="77777777">
      <w:pPr>
        <w:pStyle w:val="Text"/>
        <w:spacing w:after="0"/>
        <w:ind w:left="709"/>
        <w:jc w:val="both"/>
        <w:rPr>
          <w:sz w:val="22"/>
          <w:szCs w:val="22"/>
        </w:rPr>
      </w:pPr>
      <w:r w:rsidRPr="008E348A">
        <w:rPr>
          <w:sz w:val="22"/>
          <w:szCs w:val="22"/>
        </w:rPr>
        <w:t>I. Om Bolagets Aktier inte är föremål för marknadsnotering, ska omräkning ske, dels av Teckningskursen, dels av det antal Aktier som varje Teckningsoption ger rätt att teckna i enlighet med denna punkt 8.2.9 angivna principer. Omräkningen som ska utföras av Bolaget, ska ha som utgångspunkt att värdet på Teckningsoptionerna ska lämnas oförändrat.</w:t>
      </w:r>
    </w:p>
    <w:p w:rsidRPr="008E348A" w:rsidR="00A93C9D" w:rsidP="00A93C9D" w:rsidRDefault="00A93C9D" w14:paraId="0588F1EA" w14:textId="77777777">
      <w:pPr>
        <w:pStyle w:val="Text"/>
        <w:spacing w:after="0"/>
        <w:ind w:left="709"/>
        <w:jc w:val="both"/>
        <w:rPr>
          <w:i/>
          <w:sz w:val="22"/>
          <w:szCs w:val="22"/>
          <w:lang w:val="en-US"/>
        </w:rPr>
      </w:pPr>
      <w:r w:rsidRPr="008E348A">
        <w:rPr>
          <w:i/>
          <w:sz w:val="22"/>
          <w:szCs w:val="22"/>
          <w:lang w:val="en-US"/>
        </w:rPr>
        <w:lastRenderedPageBreak/>
        <w:t>Should the Company's Shares not be listed, a recalculation of the Subscription Price and the number of Shares each Warrant entitles to subscribe for shall be effected in accordance with the principles set forth in this subsection 8.2.9. The recalculation shall be made by the Company and shall be made on the basis that the value of the Warrants shall remain unchanged.</w:t>
      </w:r>
    </w:p>
    <w:p w:rsidRPr="008E348A" w:rsidR="00A93C9D" w:rsidP="00A93C9D" w:rsidRDefault="00A93C9D" w14:paraId="71B55B85" w14:textId="77777777">
      <w:pPr>
        <w:pStyle w:val="Text"/>
        <w:spacing w:after="0"/>
        <w:ind w:left="709"/>
        <w:jc w:val="both"/>
        <w:rPr>
          <w:i/>
          <w:sz w:val="22"/>
          <w:szCs w:val="22"/>
          <w:lang w:val="en-US"/>
        </w:rPr>
      </w:pPr>
    </w:p>
    <w:p w:rsidRPr="008E348A" w:rsidR="00A93C9D" w:rsidP="00A93C9D" w:rsidRDefault="00A93C9D" w14:paraId="55850263" w14:textId="77777777">
      <w:pPr>
        <w:pStyle w:val="Text"/>
        <w:spacing w:after="0"/>
        <w:ind w:left="709"/>
        <w:jc w:val="both"/>
        <w:rPr>
          <w:sz w:val="22"/>
          <w:szCs w:val="22"/>
          <w:lang w:val="en-US"/>
        </w:rPr>
      </w:pPr>
      <w:r w:rsidRPr="008E348A">
        <w:rPr>
          <w:sz w:val="22"/>
          <w:szCs w:val="22"/>
        </w:rPr>
        <w:t>II.</w:t>
      </w:r>
      <w:r w:rsidRPr="008E348A">
        <w:rPr>
          <w:sz w:val="22"/>
          <w:szCs w:val="22"/>
        </w:rPr>
        <w:tab/>
        <w:t xml:space="preserve"> Om Bolagets Aktier är föremål för marknadsnotering, ska tillämpas en omräknad Teckningskurs liksom en omräkning av det antal Aktier som varje Teckningsoption berättigar till Teckning av. </w:t>
      </w:r>
      <w:r w:rsidRPr="008E348A">
        <w:rPr>
          <w:sz w:val="22"/>
          <w:szCs w:val="22"/>
          <w:lang w:val="en-US"/>
        </w:rPr>
        <w:t>Omräkningarna utföres av Bolaget och enligt följande formler:</w:t>
      </w:r>
    </w:p>
    <w:p w:rsidRPr="008E348A" w:rsidR="00A93C9D" w:rsidP="00A93C9D" w:rsidRDefault="00A93C9D" w14:paraId="6AB98094" w14:textId="77777777">
      <w:pPr>
        <w:pStyle w:val="Text"/>
        <w:spacing w:after="0"/>
        <w:ind w:left="709"/>
        <w:jc w:val="both"/>
        <w:rPr>
          <w:i/>
          <w:sz w:val="22"/>
          <w:szCs w:val="22"/>
          <w:lang w:val="en-US"/>
        </w:rPr>
      </w:pPr>
      <w:r w:rsidRPr="008E348A">
        <w:rPr>
          <w:i/>
          <w:sz w:val="22"/>
          <w:szCs w:val="22"/>
          <w:lang w:val="en-US"/>
        </w:rPr>
        <w:t>Should the Company's Shares be listed, a recalculated Subscription Price as well as a recalculated number of Shares which each Warrant entitles to Subscribe for shall be applied. Recalculations shall be made by the Company in accordance with the following formulas:</w:t>
      </w:r>
    </w:p>
    <w:p w:rsidRPr="008E348A" w:rsidR="00A93C9D" w:rsidP="00A93C9D" w:rsidRDefault="00A93C9D" w14:paraId="6986AE31" w14:textId="77777777">
      <w:pPr>
        <w:rPr>
          <w:i/>
          <w:szCs w:val="22"/>
          <w:lang w:val="en-US"/>
        </w:rPr>
      </w:pPr>
    </w:p>
    <w:tbl>
      <w:tblPr>
        <w:tblStyle w:val="TableGrid1"/>
        <w:tblW w:w="8504" w:type="dxa"/>
        <w:tblInd w:w="817" w:type="dxa"/>
        <w:tblBorders>
          <w:top w:val="nil"/>
          <w:left w:val="nil"/>
          <w:bottom w:val="nil"/>
          <w:right w:val="nil"/>
          <w:insideH w:val="nil"/>
          <w:insideV w:val="nil"/>
        </w:tblBorders>
        <w:tblLook w:val="04A0" w:firstRow="1" w:lastRow="0" w:firstColumn="1" w:lastColumn="0" w:noHBand="0" w:noVBand="1"/>
      </w:tblPr>
      <w:tblGrid>
        <w:gridCol w:w="2693"/>
        <w:gridCol w:w="142"/>
        <w:gridCol w:w="567"/>
        <w:gridCol w:w="4961"/>
        <w:gridCol w:w="141"/>
      </w:tblGrid>
      <w:tr w:rsidRPr="008E348A" w:rsidR="00A93C9D" w:rsidTr="00321520" w14:paraId="0629A447" w14:textId="77777777">
        <w:tc>
          <w:tcPr>
            <w:tcW w:w="2693" w:type="dxa"/>
            <w:vMerge w:val="restart"/>
            <w:vAlign w:val="center"/>
          </w:tcPr>
          <w:p w:rsidRPr="008E348A" w:rsidR="00A93C9D" w:rsidP="00321520" w:rsidRDefault="00A93C9D" w14:paraId="6ED57460" w14:textId="77777777">
            <w:pPr>
              <w:rPr>
                <w:szCs w:val="22"/>
              </w:rPr>
            </w:pPr>
            <w:r w:rsidRPr="008E348A">
              <w:rPr>
                <w:szCs w:val="22"/>
              </w:rPr>
              <w:t>Omräknad Teckningskurs</w:t>
            </w:r>
          </w:p>
        </w:tc>
        <w:tc>
          <w:tcPr>
            <w:tcW w:w="709" w:type="dxa"/>
            <w:gridSpan w:val="2"/>
            <w:vMerge w:val="restart"/>
            <w:vAlign w:val="center"/>
          </w:tcPr>
          <w:p w:rsidRPr="008E348A" w:rsidR="00A93C9D" w:rsidP="00321520" w:rsidRDefault="00A93C9D" w14:paraId="0DDE7A45" w14:textId="77777777">
            <w:pPr>
              <w:rPr>
                <w:szCs w:val="22"/>
              </w:rPr>
            </w:pPr>
            <w:r w:rsidRPr="008E348A">
              <w:rPr>
                <w:szCs w:val="22"/>
              </w:rPr>
              <w:t>=</w:t>
            </w:r>
          </w:p>
        </w:tc>
        <w:tc>
          <w:tcPr>
            <w:tcW w:w="5102" w:type="dxa"/>
            <w:gridSpan w:val="2"/>
            <w:tcBorders>
              <w:bottom w:val="single" w:color="auto" w:sz="4" w:space="0"/>
            </w:tcBorders>
          </w:tcPr>
          <w:p w:rsidRPr="008E348A" w:rsidR="00A93C9D" w:rsidP="00321520" w:rsidRDefault="00A93C9D" w14:paraId="2B05520E" w14:textId="77777777">
            <w:pPr>
              <w:tabs>
                <w:tab w:val="left" w:pos="3544"/>
              </w:tabs>
              <w:rPr>
                <w:szCs w:val="22"/>
              </w:rPr>
            </w:pPr>
            <w:r w:rsidRPr="008E348A">
              <w:rPr>
                <w:szCs w:val="22"/>
              </w:rPr>
              <w:t xml:space="preserve">Föregående Teckningskurs </w:t>
            </w:r>
            <w:r w:rsidRPr="008E348A">
              <w:rPr>
                <w:i/>
                <w:szCs w:val="22"/>
              </w:rPr>
              <w:t>x</w:t>
            </w:r>
            <w:r w:rsidRPr="008E348A">
              <w:rPr>
                <w:szCs w:val="22"/>
              </w:rPr>
              <w:t xml:space="preserve"> Aktiens genomsnittliga aktiekurs under en period om 25 handelsdagar räknat fr.o.m. den dag då Aktien noteras utan rätt till återbetalning (Aktiens genomsnittskurs)</w:t>
            </w:r>
          </w:p>
        </w:tc>
      </w:tr>
      <w:tr w:rsidRPr="008E348A" w:rsidR="00A93C9D" w:rsidTr="00321520" w14:paraId="3AD61ECA" w14:textId="77777777">
        <w:tc>
          <w:tcPr>
            <w:tcW w:w="2693" w:type="dxa"/>
            <w:vMerge/>
          </w:tcPr>
          <w:p w:rsidRPr="008E348A" w:rsidR="00A93C9D" w:rsidP="00321520" w:rsidRDefault="00A93C9D" w14:paraId="068FEC52" w14:textId="77777777">
            <w:pPr>
              <w:rPr>
                <w:szCs w:val="22"/>
              </w:rPr>
            </w:pPr>
          </w:p>
        </w:tc>
        <w:tc>
          <w:tcPr>
            <w:tcW w:w="709" w:type="dxa"/>
            <w:gridSpan w:val="2"/>
            <w:vMerge/>
          </w:tcPr>
          <w:p w:rsidRPr="008E348A" w:rsidR="00A93C9D" w:rsidP="00321520" w:rsidRDefault="00A93C9D" w14:paraId="5A69C5ED" w14:textId="77777777">
            <w:pPr>
              <w:rPr>
                <w:szCs w:val="22"/>
              </w:rPr>
            </w:pPr>
          </w:p>
        </w:tc>
        <w:tc>
          <w:tcPr>
            <w:tcW w:w="5102" w:type="dxa"/>
            <w:gridSpan w:val="2"/>
            <w:tcBorders>
              <w:top w:val="single" w:color="auto" w:sz="4" w:space="0"/>
            </w:tcBorders>
          </w:tcPr>
          <w:p w:rsidRPr="008E348A" w:rsidR="00A93C9D" w:rsidP="00321520" w:rsidRDefault="00A93C9D" w14:paraId="26DB0185" w14:textId="77777777">
            <w:pPr>
              <w:rPr>
                <w:szCs w:val="22"/>
              </w:rPr>
            </w:pPr>
            <w:r w:rsidRPr="008E348A">
              <w:rPr>
                <w:szCs w:val="22"/>
              </w:rPr>
              <w:t>Aktiens genomsnittskurs ökad med det belopp som återbetalas per Aktie</w:t>
            </w:r>
          </w:p>
        </w:tc>
      </w:tr>
      <w:tr w:rsidRPr="008E348A" w:rsidR="00A93C9D" w:rsidTr="00321520" w14:paraId="17B439FE" w14:textId="77777777">
        <w:trPr>
          <w:gridAfter w:val="1"/>
          <w:wAfter w:w="141" w:type="dxa"/>
        </w:trPr>
        <w:tc>
          <w:tcPr>
            <w:tcW w:w="2835" w:type="dxa"/>
            <w:gridSpan w:val="2"/>
            <w:vMerge w:val="restart"/>
            <w:vAlign w:val="center"/>
          </w:tcPr>
          <w:p w:rsidRPr="008E348A" w:rsidR="00A93C9D" w:rsidP="00321520" w:rsidRDefault="00A93C9D" w14:paraId="4367EC32" w14:textId="77777777">
            <w:pPr>
              <w:ind w:right="459"/>
              <w:rPr>
                <w:szCs w:val="22"/>
              </w:rPr>
            </w:pPr>
            <w:r w:rsidRPr="008E348A">
              <w:rPr>
                <w:szCs w:val="22"/>
              </w:rPr>
              <w:t>Omräknat antal Aktier som varje Teckningsoption berättigar till Teckning av</w:t>
            </w:r>
          </w:p>
        </w:tc>
        <w:tc>
          <w:tcPr>
            <w:tcW w:w="567" w:type="dxa"/>
            <w:vMerge w:val="restart"/>
            <w:vAlign w:val="center"/>
          </w:tcPr>
          <w:p w:rsidRPr="008E348A" w:rsidR="00A93C9D" w:rsidP="00321520" w:rsidRDefault="00A93C9D" w14:paraId="04DD1894" w14:textId="77777777">
            <w:pPr>
              <w:rPr>
                <w:szCs w:val="22"/>
              </w:rPr>
            </w:pPr>
            <w:r w:rsidRPr="008E348A">
              <w:rPr>
                <w:szCs w:val="22"/>
              </w:rPr>
              <w:t>=</w:t>
            </w:r>
          </w:p>
        </w:tc>
        <w:tc>
          <w:tcPr>
            <w:tcW w:w="4961" w:type="dxa"/>
            <w:tcBorders>
              <w:bottom w:val="single" w:color="auto" w:sz="4" w:space="0"/>
            </w:tcBorders>
          </w:tcPr>
          <w:p w:rsidRPr="008E348A" w:rsidR="00A93C9D" w:rsidP="00321520" w:rsidRDefault="00A93C9D" w14:paraId="31049426" w14:textId="77777777">
            <w:pPr>
              <w:rPr>
                <w:szCs w:val="22"/>
              </w:rPr>
            </w:pPr>
            <w:r w:rsidRPr="008E348A">
              <w:rPr>
                <w:szCs w:val="22"/>
              </w:rPr>
              <w:t xml:space="preserve">Föregående antal Aktier som varje Teckningsoption berättigar till Teckning av </w:t>
            </w:r>
            <w:r w:rsidRPr="008E348A">
              <w:rPr>
                <w:i/>
                <w:szCs w:val="22"/>
              </w:rPr>
              <w:t>x</w:t>
            </w:r>
            <w:r w:rsidRPr="008E348A">
              <w:rPr>
                <w:szCs w:val="22"/>
              </w:rPr>
              <w:t xml:space="preserve"> (Aktiens genomsnittskurs ökad med det belopp som återbetalas per Aktie)</w:t>
            </w:r>
          </w:p>
        </w:tc>
      </w:tr>
      <w:tr w:rsidRPr="008E348A" w:rsidR="00A93C9D" w:rsidTr="00321520" w14:paraId="4A2195C4" w14:textId="77777777">
        <w:trPr>
          <w:gridAfter w:val="1"/>
          <w:wAfter w:w="141" w:type="dxa"/>
        </w:trPr>
        <w:tc>
          <w:tcPr>
            <w:tcW w:w="2835" w:type="dxa"/>
            <w:gridSpan w:val="2"/>
            <w:vMerge/>
          </w:tcPr>
          <w:p w:rsidRPr="008E348A" w:rsidR="00A93C9D" w:rsidP="00321520" w:rsidRDefault="00A93C9D" w14:paraId="782183FC" w14:textId="77777777">
            <w:pPr>
              <w:rPr>
                <w:szCs w:val="22"/>
              </w:rPr>
            </w:pPr>
          </w:p>
        </w:tc>
        <w:tc>
          <w:tcPr>
            <w:tcW w:w="567" w:type="dxa"/>
            <w:vMerge/>
          </w:tcPr>
          <w:p w:rsidRPr="008E348A" w:rsidR="00A93C9D" w:rsidP="00321520" w:rsidRDefault="00A93C9D" w14:paraId="38D15C06" w14:textId="77777777">
            <w:pPr>
              <w:rPr>
                <w:szCs w:val="22"/>
              </w:rPr>
            </w:pPr>
          </w:p>
        </w:tc>
        <w:tc>
          <w:tcPr>
            <w:tcW w:w="4961" w:type="dxa"/>
            <w:tcBorders>
              <w:top w:val="single" w:color="auto" w:sz="4" w:space="0"/>
            </w:tcBorders>
          </w:tcPr>
          <w:p w:rsidRPr="008E348A" w:rsidR="00A93C9D" w:rsidP="00321520" w:rsidRDefault="00A93C9D" w14:paraId="52C42739" w14:textId="77777777">
            <w:pPr>
              <w:rPr>
                <w:szCs w:val="22"/>
              </w:rPr>
            </w:pPr>
            <w:r w:rsidRPr="008E348A">
              <w:rPr>
                <w:szCs w:val="22"/>
              </w:rPr>
              <w:t>Aktiens genomsnittskurs</w:t>
            </w:r>
          </w:p>
        </w:tc>
      </w:tr>
      <w:tr w:rsidRPr="00197D3B" w:rsidR="00A93C9D" w:rsidTr="00321520" w14:paraId="3A285B00" w14:textId="77777777">
        <w:tc>
          <w:tcPr>
            <w:tcW w:w="2693" w:type="dxa"/>
            <w:vMerge w:val="restart"/>
            <w:vAlign w:val="center"/>
          </w:tcPr>
          <w:p w:rsidRPr="008E348A" w:rsidR="00A93C9D" w:rsidP="00321520" w:rsidRDefault="00A93C9D" w14:paraId="057B54CD" w14:textId="77777777">
            <w:pPr>
              <w:rPr>
                <w:i/>
                <w:szCs w:val="22"/>
                <w:lang w:val="en-US"/>
              </w:rPr>
            </w:pPr>
            <w:r w:rsidRPr="008E348A">
              <w:rPr>
                <w:i/>
                <w:szCs w:val="22"/>
                <w:lang w:val="en-US"/>
              </w:rPr>
              <w:t>Recalculated Subscription</w:t>
            </w:r>
          </w:p>
          <w:p w:rsidRPr="008E348A" w:rsidR="00A93C9D" w:rsidP="00321520" w:rsidRDefault="00A93C9D" w14:paraId="6770F2B8" w14:textId="77777777">
            <w:pPr>
              <w:rPr>
                <w:szCs w:val="22"/>
                <w:lang w:val="en-US"/>
              </w:rPr>
            </w:pPr>
            <w:r w:rsidRPr="008E348A">
              <w:rPr>
                <w:i/>
                <w:szCs w:val="22"/>
                <w:lang w:val="en-US"/>
              </w:rPr>
              <w:t>Price</w:t>
            </w:r>
          </w:p>
        </w:tc>
        <w:tc>
          <w:tcPr>
            <w:tcW w:w="709" w:type="dxa"/>
            <w:gridSpan w:val="2"/>
            <w:vMerge w:val="restart"/>
            <w:vAlign w:val="center"/>
          </w:tcPr>
          <w:p w:rsidRPr="008E348A" w:rsidR="00A93C9D" w:rsidP="00321520" w:rsidRDefault="00A93C9D" w14:paraId="731C6A29" w14:textId="77777777">
            <w:pPr>
              <w:rPr>
                <w:szCs w:val="22"/>
                <w:lang w:val="en-US"/>
              </w:rPr>
            </w:pPr>
            <w:r w:rsidRPr="008E348A">
              <w:rPr>
                <w:szCs w:val="22"/>
                <w:lang w:val="en-US"/>
              </w:rPr>
              <w:t>=</w:t>
            </w:r>
          </w:p>
        </w:tc>
        <w:tc>
          <w:tcPr>
            <w:tcW w:w="5102" w:type="dxa"/>
            <w:gridSpan w:val="2"/>
            <w:tcBorders>
              <w:bottom w:val="single" w:color="auto" w:sz="4" w:space="0"/>
            </w:tcBorders>
          </w:tcPr>
          <w:p w:rsidRPr="008E348A" w:rsidR="00A93C9D" w:rsidP="00321520" w:rsidRDefault="00A93C9D" w14:paraId="2421A7A0" w14:textId="77777777">
            <w:pPr>
              <w:tabs>
                <w:tab w:val="left" w:pos="3544"/>
              </w:tabs>
              <w:rPr>
                <w:szCs w:val="22"/>
                <w:lang w:val="en-US"/>
              </w:rPr>
            </w:pPr>
            <w:r w:rsidRPr="008E348A">
              <w:rPr>
                <w:i/>
                <w:szCs w:val="22"/>
                <w:lang w:val="en-US"/>
              </w:rPr>
              <w:t>Previous Subscription Price x the average share price of the Share during a period of 25 trading days calculated from the day of which the Share is quoted without any right to participate in the distribution (the average price of Share)</w:t>
            </w:r>
          </w:p>
        </w:tc>
      </w:tr>
      <w:tr w:rsidRPr="00197D3B" w:rsidR="00A93C9D" w:rsidTr="00321520" w14:paraId="7B45863B" w14:textId="77777777">
        <w:tc>
          <w:tcPr>
            <w:tcW w:w="2693" w:type="dxa"/>
            <w:vMerge/>
          </w:tcPr>
          <w:p w:rsidRPr="008E348A" w:rsidR="00A93C9D" w:rsidP="00321520" w:rsidRDefault="00A93C9D" w14:paraId="3937D97B" w14:textId="77777777">
            <w:pPr>
              <w:rPr>
                <w:szCs w:val="22"/>
                <w:lang w:val="en-US"/>
              </w:rPr>
            </w:pPr>
          </w:p>
        </w:tc>
        <w:tc>
          <w:tcPr>
            <w:tcW w:w="709" w:type="dxa"/>
            <w:gridSpan w:val="2"/>
            <w:vMerge/>
          </w:tcPr>
          <w:p w:rsidRPr="008E348A" w:rsidR="00A93C9D" w:rsidP="00321520" w:rsidRDefault="00A93C9D" w14:paraId="2E9F0C4A" w14:textId="77777777">
            <w:pPr>
              <w:rPr>
                <w:szCs w:val="22"/>
                <w:lang w:val="en-US"/>
              </w:rPr>
            </w:pPr>
          </w:p>
        </w:tc>
        <w:tc>
          <w:tcPr>
            <w:tcW w:w="5102" w:type="dxa"/>
            <w:gridSpan w:val="2"/>
            <w:tcBorders>
              <w:top w:val="single" w:color="auto" w:sz="4" w:space="0"/>
            </w:tcBorders>
          </w:tcPr>
          <w:p w:rsidRPr="008E348A" w:rsidR="00A93C9D" w:rsidP="00321520" w:rsidRDefault="00A93C9D" w14:paraId="26A74D19" w14:textId="77777777">
            <w:pPr>
              <w:tabs>
                <w:tab w:val="left" w:pos="3544"/>
              </w:tabs>
              <w:rPr>
                <w:szCs w:val="22"/>
                <w:lang w:val="en-US"/>
              </w:rPr>
            </w:pPr>
            <w:r w:rsidRPr="008E348A">
              <w:rPr>
                <w:i/>
                <w:szCs w:val="22"/>
                <w:lang w:val="en-US"/>
              </w:rPr>
              <w:t>Average price of Share increased by the amount repaid per Share</w:t>
            </w:r>
          </w:p>
        </w:tc>
      </w:tr>
      <w:tr w:rsidRPr="00197D3B" w:rsidR="00A93C9D" w:rsidTr="00321520" w14:paraId="169D3791" w14:textId="77777777">
        <w:trPr>
          <w:gridAfter w:val="1"/>
          <w:wAfter w:w="141" w:type="dxa"/>
        </w:trPr>
        <w:tc>
          <w:tcPr>
            <w:tcW w:w="2835" w:type="dxa"/>
            <w:gridSpan w:val="2"/>
            <w:vMerge w:val="restart"/>
            <w:vAlign w:val="center"/>
          </w:tcPr>
          <w:p w:rsidRPr="008E348A" w:rsidR="00A93C9D" w:rsidP="00321520" w:rsidRDefault="00A93C9D" w14:paraId="353B7095" w14:textId="77777777">
            <w:pPr>
              <w:rPr>
                <w:i/>
                <w:szCs w:val="22"/>
                <w:lang w:val="en-US"/>
              </w:rPr>
            </w:pPr>
            <w:r w:rsidRPr="008E348A">
              <w:rPr>
                <w:i/>
                <w:szCs w:val="22"/>
                <w:lang w:val="en-US"/>
              </w:rPr>
              <w:t>Recalculated number of</w:t>
            </w:r>
          </w:p>
          <w:p w:rsidRPr="008E348A" w:rsidR="00A93C9D" w:rsidP="00321520" w:rsidRDefault="00A93C9D" w14:paraId="445AD461" w14:textId="77777777">
            <w:pPr>
              <w:rPr>
                <w:szCs w:val="22"/>
                <w:lang w:val="en-US"/>
              </w:rPr>
            </w:pPr>
            <w:r w:rsidRPr="008E348A">
              <w:rPr>
                <w:i/>
                <w:szCs w:val="22"/>
                <w:lang w:val="en-US"/>
              </w:rPr>
              <w:t>Shares that each Warrant entitles to Subscribe for</w:t>
            </w:r>
          </w:p>
        </w:tc>
        <w:tc>
          <w:tcPr>
            <w:tcW w:w="567" w:type="dxa"/>
            <w:vMerge w:val="restart"/>
            <w:vAlign w:val="center"/>
          </w:tcPr>
          <w:p w:rsidRPr="008E348A" w:rsidR="00A93C9D" w:rsidP="00321520" w:rsidRDefault="00A93C9D" w14:paraId="6B925551" w14:textId="77777777">
            <w:pPr>
              <w:rPr>
                <w:szCs w:val="22"/>
                <w:lang w:val="en-US"/>
              </w:rPr>
            </w:pPr>
            <w:r w:rsidRPr="008E348A">
              <w:rPr>
                <w:szCs w:val="22"/>
                <w:lang w:val="en-US"/>
              </w:rPr>
              <w:t>=</w:t>
            </w:r>
          </w:p>
        </w:tc>
        <w:tc>
          <w:tcPr>
            <w:tcW w:w="4961" w:type="dxa"/>
            <w:tcBorders>
              <w:bottom w:val="single" w:color="auto" w:sz="4" w:space="0"/>
            </w:tcBorders>
          </w:tcPr>
          <w:p w:rsidRPr="008E348A" w:rsidR="00A93C9D" w:rsidP="00321520" w:rsidRDefault="00A93C9D" w14:paraId="67DFFA96" w14:textId="77777777">
            <w:pPr>
              <w:tabs>
                <w:tab w:val="left" w:pos="3544"/>
              </w:tabs>
              <w:rPr>
                <w:szCs w:val="22"/>
                <w:lang w:val="en-US"/>
              </w:rPr>
            </w:pPr>
            <w:r w:rsidRPr="008E348A">
              <w:rPr>
                <w:i/>
                <w:szCs w:val="22"/>
                <w:lang w:val="en-US"/>
              </w:rPr>
              <w:t>Previous number of Shares that the Warrant entitles to Subscribe for x (the average price of Share</w:t>
            </w:r>
            <w:r w:rsidRPr="008E348A">
              <w:rPr>
                <w:szCs w:val="22"/>
                <w:lang w:val="en-US"/>
              </w:rPr>
              <w:t xml:space="preserve"> </w:t>
            </w:r>
            <w:r w:rsidRPr="008E348A">
              <w:rPr>
                <w:i/>
                <w:szCs w:val="22"/>
                <w:lang w:val="en-US"/>
              </w:rPr>
              <w:t>increased by the amount repaid per Share)</w:t>
            </w:r>
          </w:p>
        </w:tc>
      </w:tr>
      <w:tr w:rsidRPr="008E348A" w:rsidR="00A93C9D" w:rsidTr="00321520" w14:paraId="32AE4C1D" w14:textId="77777777">
        <w:trPr>
          <w:gridAfter w:val="1"/>
          <w:wAfter w:w="141" w:type="dxa"/>
        </w:trPr>
        <w:tc>
          <w:tcPr>
            <w:tcW w:w="2835" w:type="dxa"/>
            <w:gridSpan w:val="2"/>
            <w:vMerge/>
          </w:tcPr>
          <w:p w:rsidRPr="008E348A" w:rsidR="00A93C9D" w:rsidP="00321520" w:rsidRDefault="00A93C9D" w14:paraId="28697ECF" w14:textId="77777777">
            <w:pPr>
              <w:rPr>
                <w:szCs w:val="22"/>
                <w:lang w:val="en-US"/>
              </w:rPr>
            </w:pPr>
          </w:p>
        </w:tc>
        <w:tc>
          <w:tcPr>
            <w:tcW w:w="567" w:type="dxa"/>
            <w:vMerge/>
          </w:tcPr>
          <w:p w:rsidRPr="008E348A" w:rsidR="00A93C9D" w:rsidP="00321520" w:rsidRDefault="00A93C9D" w14:paraId="72328976" w14:textId="77777777">
            <w:pPr>
              <w:rPr>
                <w:szCs w:val="22"/>
                <w:lang w:val="en-US"/>
              </w:rPr>
            </w:pPr>
          </w:p>
        </w:tc>
        <w:tc>
          <w:tcPr>
            <w:tcW w:w="4961" w:type="dxa"/>
            <w:tcBorders>
              <w:top w:val="single" w:color="auto" w:sz="4" w:space="0"/>
            </w:tcBorders>
          </w:tcPr>
          <w:p w:rsidRPr="008E348A" w:rsidR="00A93C9D" w:rsidP="00321520" w:rsidRDefault="00A93C9D" w14:paraId="17D071E6" w14:textId="77777777">
            <w:pPr>
              <w:tabs>
                <w:tab w:val="left" w:pos="3544"/>
              </w:tabs>
              <w:rPr>
                <w:szCs w:val="22"/>
                <w:lang w:val="en-US"/>
              </w:rPr>
            </w:pPr>
            <w:r w:rsidRPr="008E348A">
              <w:rPr>
                <w:i/>
                <w:szCs w:val="22"/>
                <w:lang w:val="en-US"/>
              </w:rPr>
              <w:t>Average price of Share</w:t>
            </w:r>
          </w:p>
        </w:tc>
      </w:tr>
    </w:tbl>
    <w:p w:rsidRPr="008E348A" w:rsidR="00A93C9D" w:rsidP="00A93C9D" w:rsidRDefault="00A93C9D" w14:paraId="63AAB9EB" w14:textId="77777777">
      <w:pPr>
        <w:pStyle w:val="Text"/>
        <w:spacing w:after="0"/>
        <w:ind w:left="709"/>
        <w:jc w:val="both"/>
        <w:rPr>
          <w:sz w:val="22"/>
          <w:szCs w:val="22"/>
        </w:rPr>
      </w:pPr>
    </w:p>
    <w:p w:rsidRPr="008E348A" w:rsidR="00A93C9D" w:rsidP="00A93C9D" w:rsidRDefault="00A93C9D" w14:paraId="27AB4DDB" w14:textId="77777777">
      <w:pPr>
        <w:pStyle w:val="Text"/>
        <w:spacing w:after="0"/>
        <w:ind w:left="709"/>
        <w:jc w:val="both"/>
        <w:rPr>
          <w:sz w:val="22"/>
          <w:szCs w:val="22"/>
        </w:rPr>
      </w:pPr>
      <w:r w:rsidRPr="008E348A">
        <w:rPr>
          <w:sz w:val="22"/>
          <w:szCs w:val="22"/>
        </w:rPr>
        <w:t>Aktiens genomsnittskurs beräknas i enlighet med vad som angivits i moment 8.2.4 ovan.</w:t>
      </w:r>
    </w:p>
    <w:p w:rsidRPr="008E348A" w:rsidR="00A93C9D" w:rsidP="00A93C9D" w:rsidRDefault="00A93C9D" w14:paraId="71D68A18" w14:textId="77777777">
      <w:pPr>
        <w:pStyle w:val="Text"/>
        <w:spacing w:after="0"/>
        <w:ind w:left="709"/>
        <w:jc w:val="both"/>
        <w:rPr>
          <w:i/>
          <w:sz w:val="22"/>
          <w:szCs w:val="22"/>
          <w:lang w:val="en-US"/>
        </w:rPr>
      </w:pPr>
      <w:r w:rsidRPr="008E348A">
        <w:rPr>
          <w:i/>
          <w:sz w:val="22"/>
          <w:szCs w:val="22"/>
          <w:lang w:val="en-US"/>
        </w:rPr>
        <w:t>The average price of Share is calculated in accordance with the provisions set forth in subsection 8.2.4 above.</w:t>
      </w:r>
    </w:p>
    <w:p w:rsidRPr="008E348A" w:rsidR="00A93C9D" w:rsidP="00A93C9D" w:rsidRDefault="00A93C9D" w14:paraId="4E7CBC1F" w14:textId="77777777">
      <w:pPr>
        <w:pStyle w:val="Text"/>
        <w:spacing w:after="0"/>
        <w:ind w:left="709"/>
        <w:jc w:val="both"/>
        <w:rPr>
          <w:sz w:val="22"/>
          <w:szCs w:val="22"/>
          <w:lang w:val="en-US"/>
        </w:rPr>
      </w:pPr>
    </w:p>
    <w:p w:rsidRPr="008E348A" w:rsidR="00A93C9D" w:rsidP="00A93C9D" w:rsidRDefault="00A93C9D" w14:paraId="2249BF6A" w14:textId="77777777">
      <w:pPr>
        <w:pStyle w:val="Text"/>
        <w:spacing w:after="0"/>
        <w:ind w:left="709"/>
        <w:jc w:val="both"/>
        <w:rPr>
          <w:sz w:val="22"/>
          <w:szCs w:val="22"/>
        </w:rPr>
      </w:pPr>
      <w:r w:rsidRPr="008E348A">
        <w:rPr>
          <w:sz w:val="22"/>
          <w:szCs w:val="22"/>
        </w:rPr>
        <w:t xml:space="preserve">Vid omräkning enligt ovan och där minskningen sker genom </w:t>
      </w:r>
      <w:r w:rsidRPr="008E348A">
        <w:rPr>
          <w:sz w:val="22"/>
          <w:szCs w:val="22"/>
          <w:u w:val="single"/>
        </w:rPr>
        <w:t>inlösen av Aktier</w:t>
      </w:r>
      <w:r w:rsidRPr="008E348A">
        <w:rPr>
          <w:sz w:val="22"/>
          <w:szCs w:val="22"/>
        </w:rPr>
        <w:t>, ska istället för det faktiska belopp som återbetalas per Aktie ett beräknat återbetalningsbelopp användas enligt följande:</w:t>
      </w:r>
    </w:p>
    <w:p w:rsidRPr="008E348A" w:rsidR="00A93C9D" w:rsidP="00A93C9D" w:rsidRDefault="00A93C9D" w14:paraId="02410A4C" w14:textId="77777777">
      <w:pPr>
        <w:pStyle w:val="Text"/>
        <w:spacing w:after="0"/>
        <w:ind w:left="709"/>
        <w:jc w:val="both"/>
        <w:rPr>
          <w:i/>
          <w:sz w:val="22"/>
          <w:szCs w:val="22"/>
          <w:lang w:val="en-US"/>
        </w:rPr>
      </w:pPr>
      <w:r w:rsidRPr="008E348A">
        <w:rPr>
          <w:i/>
          <w:sz w:val="22"/>
          <w:szCs w:val="22"/>
          <w:lang w:val="en-US"/>
        </w:rPr>
        <w:t xml:space="preserve">When re-calculating in accordance with the above and in the event that reduction is effected through </w:t>
      </w:r>
      <w:r w:rsidRPr="008E348A">
        <w:rPr>
          <w:i/>
          <w:sz w:val="22"/>
          <w:szCs w:val="22"/>
          <w:u w:val="single"/>
          <w:lang w:val="en-US"/>
        </w:rPr>
        <w:t>redemption of shares</w:t>
      </w:r>
      <w:r w:rsidRPr="008E348A">
        <w:rPr>
          <w:i/>
          <w:sz w:val="22"/>
          <w:szCs w:val="22"/>
          <w:lang w:val="en-US"/>
        </w:rPr>
        <w:t>, a repayment amount according to the calculation below shall be used instead of the actual amount that will be repaid per Share according to the following:</w:t>
      </w:r>
    </w:p>
    <w:p w:rsidRPr="008E348A" w:rsidR="00A93C9D" w:rsidP="00A93C9D" w:rsidRDefault="00A93C9D" w14:paraId="1434AF59" w14:textId="77777777">
      <w:pPr>
        <w:pStyle w:val="Text"/>
        <w:spacing w:after="0"/>
        <w:ind w:left="709"/>
        <w:jc w:val="both"/>
        <w:rPr>
          <w:i/>
          <w:sz w:val="22"/>
          <w:szCs w:val="22"/>
          <w:lang w:val="en-US"/>
        </w:rPr>
      </w:pPr>
    </w:p>
    <w:tbl>
      <w:tblPr>
        <w:tblStyle w:val="TableGrid1"/>
        <w:tblW w:w="8363" w:type="dxa"/>
        <w:tblInd w:w="817" w:type="dxa"/>
        <w:tblBorders>
          <w:top w:val="nil"/>
          <w:left w:val="nil"/>
          <w:bottom w:val="nil"/>
          <w:right w:val="nil"/>
          <w:insideH w:val="nil"/>
          <w:insideV w:val="nil"/>
        </w:tblBorders>
        <w:tblLook w:val="04A0" w:firstRow="1" w:lastRow="0" w:firstColumn="1" w:lastColumn="0" w:noHBand="0" w:noVBand="1"/>
      </w:tblPr>
      <w:tblGrid>
        <w:gridCol w:w="2977"/>
        <w:gridCol w:w="709"/>
        <w:gridCol w:w="4677"/>
      </w:tblGrid>
      <w:tr w:rsidRPr="008E348A" w:rsidR="00A93C9D" w:rsidTr="00321520" w14:paraId="5DA1AAC8" w14:textId="77777777">
        <w:tc>
          <w:tcPr>
            <w:tcW w:w="2977" w:type="dxa"/>
            <w:vMerge w:val="restart"/>
            <w:vAlign w:val="center"/>
          </w:tcPr>
          <w:p w:rsidRPr="008E348A" w:rsidR="00A93C9D" w:rsidP="00321520" w:rsidRDefault="00A93C9D" w14:paraId="4437A37B" w14:textId="77777777">
            <w:pPr>
              <w:rPr>
                <w:szCs w:val="22"/>
              </w:rPr>
            </w:pPr>
            <w:r w:rsidRPr="008E348A">
              <w:rPr>
                <w:szCs w:val="22"/>
              </w:rPr>
              <w:t xml:space="preserve">Beräknat återbetalningsbelopp </w:t>
            </w:r>
          </w:p>
          <w:p w:rsidRPr="008E348A" w:rsidR="00A93C9D" w:rsidP="00321520" w:rsidRDefault="00A93C9D" w14:paraId="25876E5E" w14:textId="77777777">
            <w:pPr>
              <w:rPr>
                <w:szCs w:val="22"/>
              </w:rPr>
            </w:pPr>
            <w:r w:rsidRPr="008E348A">
              <w:rPr>
                <w:szCs w:val="22"/>
              </w:rPr>
              <w:t xml:space="preserve">per Aktie </w:t>
            </w:r>
            <w:r w:rsidRPr="008E348A">
              <w:rPr>
                <w:szCs w:val="22"/>
              </w:rPr>
              <w:tab/>
            </w:r>
          </w:p>
        </w:tc>
        <w:tc>
          <w:tcPr>
            <w:tcW w:w="709" w:type="dxa"/>
            <w:vMerge w:val="restart"/>
            <w:vAlign w:val="center"/>
          </w:tcPr>
          <w:p w:rsidRPr="008E348A" w:rsidR="00A93C9D" w:rsidP="00321520" w:rsidRDefault="00A93C9D" w14:paraId="57A1C6F7" w14:textId="77777777">
            <w:pPr>
              <w:rPr>
                <w:szCs w:val="22"/>
              </w:rPr>
            </w:pPr>
            <w:r w:rsidRPr="008E348A">
              <w:rPr>
                <w:szCs w:val="22"/>
              </w:rPr>
              <w:t>=</w:t>
            </w:r>
          </w:p>
        </w:tc>
        <w:tc>
          <w:tcPr>
            <w:tcW w:w="4677" w:type="dxa"/>
            <w:tcBorders>
              <w:bottom w:val="single" w:color="auto" w:sz="4" w:space="0"/>
            </w:tcBorders>
          </w:tcPr>
          <w:p w:rsidRPr="008E348A" w:rsidR="00A93C9D" w:rsidP="00321520" w:rsidRDefault="00A93C9D" w14:paraId="745AE21F" w14:textId="77777777">
            <w:pPr>
              <w:ind w:left="-108"/>
              <w:rPr>
                <w:szCs w:val="22"/>
              </w:rPr>
            </w:pPr>
            <w:r w:rsidRPr="008E348A">
              <w:rPr>
                <w:szCs w:val="22"/>
              </w:rPr>
              <w:t>Det faktiska belopp som återbetalas på inlöst Aktie minskat med Aktiens genomsnittliga aktiekurs under en period om 25 handelsdagar närmast före den dag då Aktien noteras utan rätt till deltagande minskningen (Aktiens genomsnittskurs)</w:t>
            </w:r>
          </w:p>
        </w:tc>
      </w:tr>
      <w:tr w:rsidRPr="008E348A" w:rsidR="00A93C9D" w:rsidTr="00321520" w14:paraId="55AE9E36" w14:textId="77777777">
        <w:tc>
          <w:tcPr>
            <w:tcW w:w="2977" w:type="dxa"/>
            <w:vMerge/>
          </w:tcPr>
          <w:p w:rsidRPr="008E348A" w:rsidR="00A93C9D" w:rsidP="00321520" w:rsidRDefault="00A93C9D" w14:paraId="1E21ADAC" w14:textId="77777777">
            <w:pPr>
              <w:rPr>
                <w:szCs w:val="22"/>
              </w:rPr>
            </w:pPr>
          </w:p>
        </w:tc>
        <w:tc>
          <w:tcPr>
            <w:tcW w:w="709" w:type="dxa"/>
            <w:vMerge/>
          </w:tcPr>
          <w:p w:rsidRPr="008E348A" w:rsidR="00A93C9D" w:rsidP="00321520" w:rsidRDefault="00A93C9D" w14:paraId="0D10725C" w14:textId="77777777">
            <w:pPr>
              <w:rPr>
                <w:szCs w:val="22"/>
              </w:rPr>
            </w:pPr>
          </w:p>
        </w:tc>
        <w:tc>
          <w:tcPr>
            <w:tcW w:w="4677" w:type="dxa"/>
            <w:tcBorders>
              <w:top w:val="single" w:color="auto" w:sz="4" w:space="0"/>
            </w:tcBorders>
          </w:tcPr>
          <w:p w:rsidRPr="008E348A" w:rsidR="00A93C9D" w:rsidP="00321520" w:rsidRDefault="00A93C9D" w14:paraId="4AFFE2DA" w14:textId="77777777">
            <w:pPr>
              <w:ind w:left="-108"/>
              <w:rPr>
                <w:szCs w:val="22"/>
              </w:rPr>
            </w:pPr>
            <w:r w:rsidRPr="008E348A">
              <w:rPr>
                <w:szCs w:val="22"/>
              </w:rPr>
              <w:t>Det antal Aktier i Bolaget som ligger till grund för inlösen av en Aktie minskat med talet 1</w:t>
            </w:r>
          </w:p>
        </w:tc>
      </w:tr>
      <w:tr w:rsidRPr="00197D3B" w:rsidR="00A93C9D" w:rsidTr="00321520" w14:paraId="3188EC5E" w14:textId="77777777">
        <w:tc>
          <w:tcPr>
            <w:tcW w:w="2977" w:type="dxa"/>
            <w:vMerge w:val="restart"/>
            <w:vAlign w:val="center"/>
          </w:tcPr>
          <w:p w:rsidRPr="008E348A" w:rsidR="00A93C9D" w:rsidP="00321520" w:rsidRDefault="00A93C9D" w14:paraId="26F84F5E" w14:textId="77777777">
            <w:pPr>
              <w:ind w:left="34" w:hanging="34"/>
              <w:rPr>
                <w:i/>
                <w:szCs w:val="22"/>
                <w:lang w:val="en-US"/>
              </w:rPr>
            </w:pPr>
            <w:r w:rsidRPr="008E348A">
              <w:rPr>
                <w:i/>
                <w:szCs w:val="22"/>
                <w:lang w:val="en-US"/>
              </w:rPr>
              <w:lastRenderedPageBreak/>
              <w:t>Calculated repayment</w:t>
            </w:r>
          </w:p>
          <w:p w:rsidRPr="008E348A" w:rsidR="00A93C9D" w:rsidP="00321520" w:rsidRDefault="00A93C9D" w14:paraId="1F098325" w14:textId="77777777">
            <w:pPr>
              <w:ind w:left="34" w:hanging="34"/>
              <w:rPr>
                <w:szCs w:val="22"/>
                <w:lang w:val="en-US"/>
              </w:rPr>
            </w:pPr>
            <w:r w:rsidRPr="008E348A">
              <w:rPr>
                <w:i/>
                <w:szCs w:val="22"/>
                <w:lang w:val="en-US"/>
              </w:rPr>
              <w:t>per Share</w:t>
            </w:r>
            <w:r w:rsidRPr="008E348A">
              <w:rPr>
                <w:szCs w:val="22"/>
                <w:lang w:val="en-US"/>
              </w:rPr>
              <w:tab/>
            </w:r>
          </w:p>
        </w:tc>
        <w:tc>
          <w:tcPr>
            <w:tcW w:w="709" w:type="dxa"/>
            <w:vMerge w:val="restart"/>
            <w:vAlign w:val="center"/>
          </w:tcPr>
          <w:p w:rsidRPr="008E348A" w:rsidR="00A93C9D" w:rsidP="00321520" w:rsidRDefault="00A93C9D" w14:paraId="4AF8EC8C" w14:textId="77777777">
            <w:pPr>
              <w:rPr>
                <w:szCs w:val="22"/>
                <w:lang w:val="en-US"/>
              </w:rPr>
            </w:pPr>
            <w:r w:rsidRPr="008E348A">
              <w:rPr>
                <w:szCs w:val="22"/>
                <w:lang w:val="en-US"/>
              </w:rPr>
              <w:t>=</w:t>
            </w:r>
          </w:p>
        </w:tc>
        <w:tc>
          <w:tcPr>
            <w:tcW w:w="4677" w:type="dxa"/>
            <w:tcBorders>
              <w:bottom w:val="single" w:color="auto" w:sz="4" w:space="0"/>
            </w:tcBorders>
          </w:tcPr>
          <w:p w:rsidRPr="008E348A" w:rsidR="00A93C9D" w:rsidP="00321520" w:rsidRDefault="00A93C9D" w14:paraId="4A9782FC" w14:textId="77777777">
            <w:pPr>
              <w:ind w:left="-108"/>
              <w:rPr>
                <w:i/>
                <w:szCs w:val="22"/>
                <w:lang w:val="en-US"/>
              </w:rPr>
            </w:pPr>
            <w:r w:rsidRPr="008E348A">
              <w:rPr>
                <w:i/>
                <w:szCs w:val="22"/>
                <w:lang w:val="en-US"/>
              </w:rPr>
              <w:t>The actual amount that has been repaid per redeemed Share reduced by the average share price of the Shares during a 25 day period immediately prior to the day the Share is quoted without the right to participate in the reduction (the average price of Share)</w:t>
            </w:r>
          </w:p>
        </w:tc>
      </w:tr>
      <w:tr w:rsidRPr="00197D3B" w:rsidR="00A93C9D" w:rsidTr="00321520" w14:paraId="45836AB7" w14:textId="77777777">
        <w:tc>
          <w:tcPr>
            <w:tcW w:w="2977" w:type="dxa"/>
            <w:vMerge/>
          </w:tcPr>
          <w:p w:rsidRPr="008E348A" w:rsidR="00A93C9D" w:rsidP="00321520" w:rsidRDefault="00A93C9D" w14:paraId="6CE09E6C" w14:textId="77777777">
            <w:pPr>
              <w:rPr>
                <w:szCs w:val="22"/>
                <w:lang w:val="en-US"/>
              </w:rPr>
            </w:pPr>
          </w:p>
        </w:tc>
        <w:tc>
          <w:tcPr>
            <w:tcW w:w="709" w:type="dxa"/>
            <w:vMerge/>
          </w:tcPr>
          <w:p w:rsidRPr="008E348A" w:rsidR="00A93C9D" w:rsidP="00321520" w:rsidRDefault="00A93C9D" w14:paraId="002A91FF" w14:textId="77777777">
            <w:pPr>
              <w:rPr>
                <w:szCs w:val="22"/>
                <w:lang w:val="en-US"/>
              </w:rPr>
            </w:pPr>
          </w:p>
        </w:tc>
        <w:tc>
          <w:tcPr>
            <w:tcW w:w="4677" w:type="dxa"/>
            <w:tcBorders>
              <w:top w:val="single" w:color="auto" w:sz="4" w:space="0"/>
            </w:tcBorders>
          </w:tcPr>
          <w:p w:rsidRPr="008E348A" w:rsidR="00A93C9D" w:rsidP="00321520" w:rsidRDefault="00A93C9D" w14:paraId="7C2F8161" w14:textId="77777777">
            <w:pPr>
              <w:ind w:left="-108"/>
              <w:rPr>
                <w:i/>
                <w:szCs w:val="22"/>
                <w:lang w:val="en-US"/>
              </w:rPr>
            </w:pPr>
            <w:r w:rsidRPr="008E348A">
              <w:rPr>
                <w:i/>
                <w:szCs w:val="22"/>
                <w:lang w:val="en-US"/>
              </w:rPr>
              <w:t>The number of Shares in the Company that serves as basis for the redemption of Shares reduced with the number 1</w:t>
            </w:r>
          </w:p>
        </w:tc>
      </w:tr>
    </w:tbl>
    <w:p w:rsidRPr="008E348A" w:rsidR="00A93C9D" w:rsidP="00A93C9D" w:rsidRDefault="00A93C9D" w14:paraId="5DA1B5BC" w14:textId="77777777">
      <w:pPr>
        <w:pStyle w:val="Text"/>
        <w:spacing w:after="0"/>
        <w:ind w:left="709"/>
        <w:jc w:val="both"/>
        <w:rPr>
          <w:sz w:val="22"/>
          <w:szCs w:val="22"/>
          <w:lang w:val="en-US"/>
        </w:rPr>
      </w:pPr>
    </w:p>
    <w:p w:rsidRPr="008E348A" w:rsidR="00A93C9D" w:rsidP="00A93C9D" w:rsidRDefault="00A93C9D" w14:paraId="1FC5E389" w14:textId="77777777">
      <w:pPr>
        <w:pStyle w:val="Text"/>
        <w:spacing w:after="0"/>
        <w:ind w:left="709"/>
        <w:jc w:val="both"/>
        <w:rPr>
          <w:sz w:val="22"/>
          <w:szCs w:val="22"/>
        </w:rPr>
      </w:pPr>
      <w:r w:rsidRPr="008E348A">
        <w:rPr>
          <w:sz w:val="22"/>
          <w:szCs w:val="22"/>
        </w:rPr>
        <w:t>Aktiens genomsnittskurs beräknas i enlighet med vad som angivits i moment 8.2.4 ovan.</w:t>
      </w:r>
    </w:p>
    <w:p w:rsidRPr="008E348A" w:rsidR="00A93C9D" w:rsidP="00A93C9D" w:rsidRDefault="00A93C9D" w14:paraId="05B6CA60" w14:textId="77777777">
      <w:pPr>
        <w:pStyle w:val="Text"/>
        <w:spacing w:after="0"/>
        <w:ind w:left="709"/>
        <w:jc w:val="both"/>
        <w:rPr>
          <w:i/>
          <w:sz w:val="22"/>
          <w:szCs w:val="22"/>
          <w:lang w:val="en-US"/>
        </w:rPr>
      </w:pPr>
      <w:r w:rsidRPr="008E348A">
        <w:rPr>
          <w:i/>
          <w:sz w:val="22"/>
          <w:szCs w:val="22"/>
          <w:lang w:val="en-US"/>
        </w:rPr>
        <w:t>The average price of Share is calculated in accordance with the provisions set forth in subsection 8.2.4 above.</w:t>
      </w:r>
    </w:p>
    <w:p w:rsidRPr="008E348A" w:rsidR="00A93C9D" w:rsidP="00A93C9D" w:rsidRDefault="00A93C9D" w14:paraId="507E82EA" w14:textId="77777777">
      <w:pPr>
        <w:pStyle w:val="Text"/>
        <w:spacing w:after="0"/>
        <w:ind w:left="709"/>
        <w:jc w:val="both"/>
        <w:rPr>
          <w:sz w:val="22"/>
          <w:szCs w:val="22"/>
          <w:lang w:val="en-US"/>
        </w:rPr>
      </w:pPr>
    </w:p>
    <w:p w:rsidRPr="008E348A" w:rsidR="00A93C9D" w:rsidP="00A93C9D" w:rsidRDefault="00A93C9D" w14:paraId="20713422" w14:textId="77777777">
      <w:pPr>
        <w:pStyle w:val="Text"/>
        <w:spacing w:after="0"/>
        <w:ind w:left="709"/>
        <w:jc w:val="both"/>
        <w:rPr>
          <w:sz w:val="22"/>
          <w:szCs w:val="22"/>
        </w:rPr>
      </w:pPr>
      <w:r w:rsidRPr="008E348A">
        <w:rPr>
          <w:sz w:val="22"/>
          <w:szCs w:val="22"/>
        </w:rPr>
        <w:t>Enligt ovan omräknad Teckningskurs och omräknat antal Aktier ska fastställas av Bolaget två Bankdagar efter utgången av den angivna perioden om 25 handelsdagar och ska tillämpas vid Teckning, som verkställs därefter.</w:t>
      </w:r>
    </w:p>
    <w:p w:rsidRPr="008E348A" w:rsidR="00A93C9D" w:rsidP="00A93C9D" w:rsidRDefault="00A93C9D" w14:paraId="31E9D01F" w14:textId="77777777">
      <w:pPr>
        <w:pStyle w:val="Text"/>
        <w:spacing w:after="0"/>
        <w:ind w:left="709"/>
        <w:jc w:val="both"/>
        <w:rPr>
          <w:i/>
          <w:sz w:val="22"/>
          <w:szCs w:val="22"/>
          <w:lang w:val="en-US"/>
        </w:rPr>
      </w:pPr>
      <w:r w:rsidRPr="008E348A">
        <w:rPr>
          <w:i/>
          <w:sz w:val="22"/>
          <w:szCs w:val="22"/>
          <w:lang w:val="en-US"/>
        </w:rPr>
        <w:t>The recalculated Subscription Price and recalculated number of Shares as set out above shall be determined by the Company two Business Days after the expiration of the stated period of 25 trading days, and shall apply to Subscriptions made after such time.</w:t>
      </w:r>
    </w:p>
    <w:p w:rsidRPr="008E348A" w:rsidR="00A93C9D" w:rsidP="00A93C9D" w:rsidRDefault="00A93C9D" w14:paraId="71E211F2" w14:textId="77777777">
      <w:pPr>
        <w:pStyle w:val="Text"/>
        <w:spacing w:after="0"/>
        <w:ind w:left="709"/>
        <w:jc w:val="both"/>
        <w:rPr>
          <w:sz w:val="22"/>
          <w:szCs w:val="22"/>
          <w:lang w:val="en-US"/>
        </w:rPr>
      </w:pPr>
    </w:p>
    <w:p w:rsidRPr="008E348A" w:rsidR="00A93C9D" w:rsidP="00A93C9D" w:rsidRDefault="00A93C9D" w14:paraId="08D76535" w14:textId="77777777">
      <w:pPr>
        <w:pStyle w:val="Text"/>
        <w:spacing w:after="0"/>
        <w:ind w:left="709"/>
        <w:jc w:val="both"/>
        <w:rPr>
          <w:sz w:val="22"/>
          <w:szCs w:val="22"/>
        </w:rPr>
      </w:pPr>
      <w:r w:rsidRPr="008E348A">
        <w:rPr>
          <w:sz w:val="22"/>
          <w:szCs w:val="22"/>
        </w:rPr>
        <w:t>Teckning verkställs ej under tiden från minskningsbeslutet t.o.m. den dag då den omräknade Teckningskursen och det omräknade antalet Aktier fastställts enligt vad ovan sagts.</w:t>
      </w:r>
    </w:p>
    <w:p w:rsidRPr="008E348A" w:rsidR="00A93C9D" w:rsidP="00A93C9D" w:rsidRDefault="00A93C9D" w14:paraId="4A525222" w14:textId="77777777">
      <w:pPr>
        <w:pStyle w:val="Text"/>
        <w:spacing w:after="0"/>
        <w:ind w:left="709"/>
        <w:jc w:val="both"/>
        <w:rPr>
          <w:i/>
          <w:sz w:val="22"/>
          <w:szCs w:val="22"/>
          <w:lang w:val="en-US"/>
        </w:rPr>
      </w:pPr>
      <w:r w:rsidRPr="008E348A">
        <w:rPr>
          <w:i/>
          <w:sz w:val="22"/>
          <w:szCs w:val="22"/>
          <w:lang w:val="en-US"/>
        </w:rPr>
        <w:t>Subscriptions shall not be executed during the period commencing with the adoption of the resolution to reduce the share capital up to and including the day on which the recalculated Subscription Price and recalculated number of Shares is determined.</w:t>
      </w:r>
    </w:p>
    <w:p w:rsidRPr="008E348A" w:rsidR="00A93C9D" w:rsidP="00A93C9D" w:rsidRDefault="00A93C9D" w14:paraId="5325BED0" w14:textId="77777777">
      <w:pPr>
        <w:pStyle w:val="Text"/>
        <w:spacing w:after="0"/>
        <w:ind w:left="709"/>
        <w:jc w:val="both"/>
        <w:rPr>
          <w:i/>
          <w:sz w:val="22"/>
          <w:szCs w:val="22"/>
          <w:lang w:val="en-US"/>
        </w:rPr>
      </w:pPr>
    </w:p>
    <w:p w:rsidRPr="008E348A" w:rsidR="00A93C9D" w:rsidP="00977408" w:rsidRDefault="00A93C9D" w14:paraId="6A1610F2" w14:textId="77777777">
      <w:pPr>
        <w:pStyle w:val="Text"/>
        <w:numPr>
          <w:ilvl w:val="2"/>
          <w:numId w:val="43"/>
        </w:numPr>
        <w:spacing w:after="0"/>
        <w:ind w:left="709" w:hanging="709"/>
        <w:jc w:val="both"/>
        <w:rPr>
          <w:b/>
          <w:sz w:val="22"/>
          <w:szCs w:val="22"/>
        </w:rPr>
      </w:pPr>
      <w:r w:rsidRPr="008E348A">
        <w:rPr>
          <w:b/>
          <w:sz w:val="22"/>
          <w:szCs w:val="22"/>
        </w:rPr>
        <w:t>Återköp av egna aktier m.m./</w:t>
      </w:r>
      <w:r w:rsidRPr="008E348A">
        <w:rPr>
          <w:b/>
          <w:i/>
          <w:sz w:val="22"/>
          <w:szCs w:val="22"/>
        </w:rPr>
        <w:t>Repurchase of shares etc.</w:t>
      </w:r>
    </w:p>
    <w:p w:rsidRPr="008E348A" w:rsidR="00A93C9D" w:rsidP="00A93C9D" w:rsidRDefault="00A93C9D" w14:paraId="6B94F684" w14:textId="77777777">
      <w:pPr>
        <w:pStyle w:val="Text"/>
        <w:spacing w:after="0"/>
        <w:ind w:left="709"/>
        <w:jc w:val="both"/>
        <w:rPr>
          <w:sz w:val="22"/>
          <w:szCs w:val="22"/>
        </w:rPr>
      </w:pPr>
      <w:r w:rsidRPr="008E348A">
        <w:rPr>
          <w:sz w:val="22"/>
          <w:szCs w:val="22"/>
        </w:rPr>
        <w:t xml:space="preserve">Om Bolaget – utan att fråga är om minskning av aktiekapital – skulle genomföra </w:t>
      </w:r>
      <w:r w:rsidRPr="008E348A">
        <w:rPr>
          <w:sz w:val="22"/>
          <w:szCs w:val="22"/>
          <w:u w:val="single"/>
        </w:rPr>
        <w:t>återköp av egna Aktier</w:t>
      </w:r>
      <w:r w:rsidRPr="008E348A">
        <w:rPr>
          <w:sz w:val="22"/>
          <w:szCs w:val="22"/>
        </w:rPr>
        <w:t xml:space="preserve"> men där, enligt Bolagets bedömning, sådan åtgärd med hänsyn till dess tekniska utformning och ekonomiska effekter, är att jämställa med minskning som är obligatorisk, ska omräkning av Teckningskursen och antal Aktier som varje Teckningsoption berättigar till Teckning av ske med tillämpning av så långt möjligt av de principer som anges ovan i moment 8.2.9.</w:t>
      </w:r>
    </w:p>
    <w:p w:rsidRPr="008E348A" w:rsidR="00A93C9D" w:rsidP="00A93C9D" w:rsidRDefault="00A93C9D" w14:paraId="4CC227A7" w14:textId="77777777">
      <w:pPr>
        <w:pStyle w:val="Text"/>
        <w:spacing w:after="0"/>
        <w:ind w:left="709"/>
        <w:jc w:val="both"/>
        <w:rPr>
          <w:i/>
          <w:sz w:val="22"/>
          <w:szCs w:val="22"/>
          <w:lang w:val="en-US"/>
        </w:rPr>
      </w:pPr>
      <w:r w:rsidRPr="008E348A">
        <w:rPr>
          <w:i/>
          <w:sz w:val="22"/>
          <w:szCs w:val="22"/>
          <w:lang w:val="en-US"/>
        </w:rPr>
        <w:t xml:space="preserve">In the event the Company – without reducing the share capital – should carry out a </w:t>
      </w:r>
      <w:r w:rsidRPr="008E348A">
        <w:rPr>
          <w:i/>
          <w:sz w:val="22"/>
          <w:szCs w:val="22"/>
          <w:u w:val="single"/>
          <w:lang w:val="en-US"/>
        </w:rPr>
        <w:t>repurchase of its own shares</w:t>
      </w:r>
      <w:r w:rsidRPr="008E348A">
        <w:rPr>
          <w:i/>
          <w:sz w:val="22"/>
          <w:szCs w:val="22"/>
          <w:lang w:val="en-US"/>
        </w:rPr>
        <w:t>, but where the measure due to its technical structure and financial effects, is equivalent to a reduction, the recalculation of the Subscription Price as well as of the number of Shares that each Warrant entitles to Subscription of shall be made by applying, to the extent possible, the principles set forth in subsection 8.2.9.</w:t>
      </w:r>
    </w:p>
    <w:p w:rsidRPr="008E348A" w:rsidR="00A93C9D" w:rsidP="00A93C9D" w:rsidRDefault="00A93C9D" w14:paraId="4F781BB1" w14:textId="77777777">
      <w:pPr>
        <w:pStyle w:val="Text"/>
        <w:spacing w:after="0"/>
        <w:ind w:left="709"/>
        <w:jc w:val="both"/>
        <w:rPr>
          <w:sz w:val="22"/>
          <w:szCs w:val="22"/>
          <w:lang w:val="en-US"/>
        </w:rPr>
      </w:pPr>
    </w:p>
    <w:p w:rsidRPr="008E348A" w:rsidR="00A93C9D" w:rsidP="00977408" w:rsidRDefault="00A93C9D" w14:paraId="4DCB2FF7" w14:textId="77777777">
      <w:pPr>
        <w:pStyle w:val="Text"/>
        <w:numPr>
          <w:ilvl w:val="2"/>
          <w:numId w:val="43"/>
        </w:numPr>
        <w:spacing w:after="0"/>
        <w:ind w:left="709" w:hanging="709"/>
        <w:jc w:val="both"/>
        <w:rPr>
          <w:b/>
          <w:sz w:val="22"/>
          <w:szCs w:val="22"/>
          <w:lang w:val="en-US"/>
        </w:rPr>
      </w:pPr>
      <w:r w:rsidRPr="008E348A">
        <w:rPr>
          <w:b/>
          <w:sz w:val="22"/>
          <w:szCs w:val="22"/>
          <w:lang w:val="en-US"/>
        </w:rPr>
        <w:t>Byte av aktiekapitalsvaluta/</w:t>
      </w:r>
      <w:r w:rsidRPr="008E348A">
        <w:rPr>
          <w:b/>
          <w:i/>
          <w:sz w:val="22"/>
          <w:szCs w:val="22"/>
          <w:lang w:val="en-US"/>
        </w:rPr>
        <w:t>Change of the currency of share capital</w:t>
      </w:r>
    </w:p>
    <w:p w:rsidRPr="008E348A" w:rsidR="00A93C9D" w:rsidP="00A93C9D" w:rsidRDefault="00A93C9D" w14:paraId="06FBE855" w14:textId="77777777">
      <w:pPr>
        <w:pStyle w:val="Text"/>
        <w:spacing w:after="0"/>
        <w:ind w:left="709"/>
        <w:jc w:val="both"/>
        <w:rPr>
          <w:sz w:val="22"/>
          <w:szCs w:val="22"/>
        </w:rPr>
      </w:pPr>
      <w:r w:rsidRPr="008E348A">
        <w:rPr>
          <w:sz w:val="22"/>
          <w:szCs w:val="22"/>
        </w:rPr>
        <w:t xml:space="preserve">Genomför bolaget </w:t>
      </w:r>
      <w:r w:rsidRPr="008E348A">
        <w:rPr>
          <w:sz w:val="22"/>
          <w:szCs w:val="22"/>
          <w:u w:val="single"/>
        </w:rPr>
        <w:t>byte av aktiekapitalsvaluta</w:t>
      </w:r>
      <w:r w:rsidRPr="008E348A">
        <w:rPr>
          <w:sz w:val="22"/>
          <w:szCs w:val="22"/>
        </w:rPr>
        <w:t>, innebärande att Bolagets aktiekapital ska vara bestämt i annan valuta än svenska kronor, ska Teckningskursen omräknas till samma valuta som aktiekapitalet är bestämt i samt därvid avrundas till två decimaler. Sådan valutaomräkning ska ske med tillämpning av den växelkurs som använts för omräkning av aktiekapitalet vid valutabytet.</w:t>
      </w:r>
    </w:p>
    <w:p w:rsidRPr="008E348A" w:rsidR="00A93C9D" w:rsidP="00A93C9D" w:rsidRDefault="00A93C9D" w14:paraId="090CB0F1" w14:textId="77777777">
      <w:pPr>
        <w:pStyle w:val="Text"/>
        <w:spacing w:after="0"/>
        <w:ind w:left="709"/>
        <w:jc w:val="both"/>
        <w:rPr>
          <w:i/>
          <w:sz w:val="22"/>
          <w:szCs w:val="22"/>
          <w:lang w:val="en-US"/>
        </w:rPr>
      </w:pPr>
      <w:r w:rsidRPr="008E348A">
        <w:rPr>
          <w:i/>
          <w:sz w:val="22"/>
          <w:szCs w:val="22"/>
          <w:lang w:val="en-US"/>
        </w:rPr>
        <w:t xml:space="preserve">In the event the Company </w:t>
      </w:r>
      <w:r w:rsidRPr="008E348A">
        <w:rPr>
          <w:i/>
          <w:sz w:val="22"/>
          <w:szCs w:val="22"/>
          <w:u w:val="single"/>
          <w:lang w:val="en-US"/>
        </w:rPr>
        <w:t xml:space="preserve">carries out a change of the currency of its share capital </w:t>
      </w:r>
      <w:r w:rsidRPr="008E348A">
        <w:rPr>
          <w:i/>
          <w:sz w:val="22"/>
          <w:szCs w:val="22"/>
          <w:lang w:val="en-US"/>
        </w:rPr>
        <w:t>resulting in that the share capital of the Company shall be determined in a currency other than SEK, the Subscription Price shall be recalculated into the same currency as the currency of the share capital and be rounded off to two decimals. Such recalculation of the currency shall be made with application of the exchange rate which has been used when re-calculating the currency of the share capital.</w:t>
      </w:r>
    </w:p>
    <w:p w:rsidRPr="008E348A" w:rsidR="00A93C9D" w:rsidP="00A93C9D" w:rsidRDefault="00A93C9D" w14:paraId="46ECB989" w14:textId="77777777">
      <w:pPr>
        <w:pStyle w:val="Text"/>
        <w:spacing w:after="0"/>
        <w:ind w:left="709"/>
        <w:jc w:val="both"/>
        <w:rPr>
          <w:i/>
          <w:sz w:val="22"/>
          <w:szCs w:val="22"/>
          <w:lang w:val="en-US"/>
        </w:rPr>
      </w:pPr>
    </w:p>
    <w:p w:rsidRPr="008E348A" w:rsidR="00A93C9D" w:rsidP="00A93C9D" w:rsidRDefault="00A93C9D" w14:paraId="02968827" w14:textId="77777777">
      <w:pPr>
        <w:pStyle w:val="Text"/>
        <w:spacing w:after="0"/>
        <w:ind w:left="709"/>
        <w:jc w:val="both"/>
        <w:rPr>
          <w:sz w:val="22"/>
          <w:szCs w:val="22"/>
        </w:rPr>
      </w:pPr>
      <w:r w:rsidRPr="008E348A">
        <w:rPr>
          <w:sz w:val="22"/>
          <w:szCs w:val="22"/>
        </w:rPr>
        <w:t>Enligt ovan omräknad Teckningskurs fastställs av Bolaget och ska tillämpas vid Teckning som verkställs från och med den dag som bytet av aktiekapitalsvaluta får verkan.</w:t>
      </w:r>
    </w:p>
    <w:p w:rsidRPr="008E348A" w:rsidR="00A93C9D" w:rsidP="00A93C9D" w:rsidRDefault="00A93C9D" w14:paraId="63F1E94D" w14:textId="77777777">
      <w:pPr>
        <w:pStyle w:val="Text"/>
        <w:spacing w:after="0"/>
        <w:ind w:left="709"/>
        <w:jc w:val="both"/>
        <w:rPr>
          <w:i/>
          <w:sz w:val="22"/>
          <w:szCs w:val="22"/>
          <w:lang w:val="en-US"/>
        </w:rPr>
      </w:pPr>
      <w:r w:rsidRPr="008E348A">
        <w:rPr>
          <w:i/>
          <w:sz w:val="22"/>
          <w:szCs w:val="22"/>
          <w:lang w:val="en-US"/>
        </w:rPr>
        <w:lastRenderedPageBreak/>
        <w:t>The recalculated Subscription Price in accordance with above shall be determined by the Company and shall be applied on Subscriptions which are effected as from the day the currency change of the share capital became effective.</w:t>
      </w:r>
    </w:p>
    <w:p w:rsidRPr="008E348A" w:rsidR="00A93C9D" w:rsidP="00A93C9D" w:rsidRDefault="00A93C9D" w14:paraId="52902476" w14:textId="77777777">
      <w:pPr>
        <w:pStyle w:val="Text"/>
        <w:spacing w:after="0"/>
        <w:ind w:left="709"/>
        <w:jc w:val="both"/>
        <w:rPr>
          <w:i/>
          <w:sz w:val="22"/>
          <w:szCs w:val="22"/>
          <w:lang w:val="en-US"/>
        </w:rPr>
      </w:pPr>
    </w:p>
    <w:p w:rsidRPr="008E348A" w:rsidR="00A93C9D" w:rsidP="00977408" w:rsidRDefault="00A93C9D" w14:paraId="7ED3AC83" w14:textId="77777777">
      <w:pPr>
        <w:pStyle w:val="Text"/>
        <w:numPr>
          <w:ilvl w:val="2"/>
          <w:numId w:val="43"/>
        </w:numPr>
        <w:spacing w:after="0"/>
        <w:ind w:left="709" w:hanging="709"/>
        <w:jc w:val="both"/>
        <w:rPr>
          <w:b/>
          <w:sz w:val="22"/>
          <w:szCs w:val="22"/>
        </w:rPr>
      </w:pPr>
      <w:r w:rsidRPr="008E348A">
        <w:rPr>
          <w:b/>
          <w:sz w:val="22"/>
          <w:szCs w:val="22"/>
        </w:rPr>
        <w:t>Skälig omräkning/</w:t>
      </w:r>
      <w:r w:rsidRPr="008E348A">
        <w:rPr>
          <w:b/>
          <w:i/>
          <w:sz w:val="22"/>
          <w:szCs w:val="22"/>
        </w:rPr>
        <w:t>Reasonable recalculation</w:t>
      </w:r>
    </w:p>
    <w:p w:rsidRPr="008E348A" w:rsidR="00A93C9D" w:rsidP="00A93C9D" w:rsidRDefault="00A93C9D" w14:paraId="198E2224" w14:textId="77777777">
      <w:pPr>
        <w:pStyle w:val="Text"/>
        <w:spacing w:after="0"/>
        <w:ind w:left="709"/>
        <w:jc w:val="both"/>
        <w:rPr>
          <w:sz w:val="22"/>
          <w:szCs w:val="22"/>
        </w:rPr>
      </w:pPr>
      <w:r w:rsidRPr="008E348A">
        <w:rPr>
          <w:sz w:val="22"/>
          <w:szCs w:val="22"/>
        </w:rPr>
        <w:t>Genomför Bolaget åtgärd som avses i momenten 8.2.2 – 8.2.6 eller momenten 8.2.8 – 8.2.11 ovan eller annan liknande åtgärd med liknande effekt och skulle, enligt Bolagets bedömning, tillämpning av härför avsedd omräkningsformel, med hänsyn till åtgärdens tekniska utformning eller av annat skäl, ej kunna ske eller leda till att den ekonomiska kompensation som Teckningsoptionshavarna erhåller i förhållande till aktieägarna inte är skälig, ska Bolaget genomföra omräkningarna av Teckningskursen och av antalet Aktier som varje Teckningsoption berättigar till Teckning av i syfte att omräkningarna leder till ett skäligt resultat.</w:t>
      </w:r>
    </w:p>
    <w:p w:rsidRPr="008E348A" w:rsidR="00A93C9D" w:rsidP="00A93C9D" w:rsidRDefault="00A93C9D" w14:paraId="7CC07EFD" w14:textId="77777777">
      <w:pPr>
        <w:pStyle w:val="Text"/>
        <w:spacing w:after="0"/>
        <w:ind w:left="709"/>
        <w:jc w:val="both"/>
        <w:rPr>
          <w:i/>
          <w:sz w:val="22"/>
          <w:szCs w:val="22"/>
          <w:lang w:val="en-US"/>
        </w:rPr>
      </w:pPr>
      <w:r w:rsidRPr="008E348A">
        <w:rPr>
          <w:i/>
          <w:sz w:val="22"/>
          <w:szCs w:val="22"/>
          <w:lang w:val="en-US"/>
        </w:rPr>
        <w:t>In the event that the Company carries out measures set forth in subsections 8.2.2 – 8.2.6 or subsections 8.2.8 – 8.2.11 above or other similar measure with similar effect and, if, according to the Company's opinion, the application of the intended re-calculation formula with regard to the technical structure or for another reason, may not be possible or result that the economic compensation the Warrant Holders shall receive becoming unreasonable in relation to that of the shareholders, the Company shall make the re-calculation of the Subscription Price as well as the number of Shares that each Warrant entitles to Subscribe for, for the purpose of the re-calculation leading to a reasonable result.</w:t>
      </w:r>
    </w:p>
    <w:p w:rsidRPr="008E348A" w:rsidR="00A93C9D" w:rsidP="00A93C9D" w:rsidRDefault="00A93C9D" w14:paraId="7FD4ADC9" w14:textId="77777777">
      <w:pPr>
        <w:pStyle w:val="Text"/>
        <w:spacing w:after="0"/>
        <w:ind w:left="709"/>
        <w:jc w:val="both"/>
        <w:rPr>
          <w:i/>
          <w:sz w:val="22"/>
          <w:szCs w:val="22"/>
          <w:lang w:val="en-US"/>
        </w:rPr>
      </w:pPr>
    </w:p>
    <w:p w:rsidRPr="008E348A" w:rsidR="00A93C9D" w:rsidP="00977408" w:rsidRDefault="00A93C9D" w14:paraId="1D1BFE38" w14:textId="77777777">
      <w:pPr>
        <w:pStyle w:val="Text"/>
        <w:keepNext/>
        <w:numPr>
          <w:ilvl w:val="2"/>
          <w:numId w:val="43"/>
        </w:numPr>
        <w:spacing w:after="0"/>
        <w:ind w:left="706" w:hanging="706"/>
        <w:jc w:val="both"/>
        <w:rPr>
          <w:b/>
          <w:sz w:val="22"/>
          <w:szCs w:val="22"/>
        </w:rPr>
      </w:pPr>
      <w:r w:rsidRPr="008E348A">
        <w:rPr>
          <w:b/>
          <w:sz w:val="22"/>
          <w:szCs w:val="22"/>
        </w:rPr>
        <w:t>Avrundning/</w:t>
      </w:r>
      <w:r w:rsidRPr="008E348A">
        <w:rPr>
          <w:b/>
          <w:i/>
          <w:sz w:val="22"/>
          <w:szCs w:val="22"/>
        </w:rPr>
        <w:t>Rounding</w:t>
      </w:r>
    </w:p>
    <w:p w:rsidRPr="008E348A" w:rsidR="00A93C9D" w:rsidP="00A93C9D" w:rsidRDefault="00A93C9D" w14:paraId="55F46A1B" w14:textId="77777777">
      <w:pPr>
        <w:pStyle w:val="Text"/>
        <w:spacing w:after="0"/>
        <w:ind w:left="709"/>
        <w:jc w:val="both"/>
        <w:rPr>
          <w:sz w:val="22"/>
          <w:szCs w:val="22"/>
        </w:rPr>
      </w:pPr>
      <w:r w:rsidRPr="008E348A">
        <w:rPr>
          <w:sz w:val="22"/>
          <w:szCs w:val="22"/>
        </w:rPr>
        <w:t>Vid omräkning enligt ovan ska Teckningskursen avrundas till helt tiotal öre, varvid fem öre ska avrundas uppåt, och antalet Aktier avrundas till två decimaler. Endast hela Aktier kan tecknas. För det fall Teckningskursen är bestämd i annan valuta än svenska kronor ska, vid omräkningar enligt ovan, Teckningskursen istället avrundas till två decimaler.</w:t>
      </w:r>
    </w:p>
    <w:p w:rsidRPr="008E348A" w:rsidR="00A93C9D" w:rsidP="00A93C9D" w:rsidRDefault="00A93C9D" w14:paraId="1C977DC1" w14:textId="77777777">
      <w:pPr>
        <w:pStyle w:val="Text"/>
        <w:spacing w:after="0"/>
        <w:ind w:left="709"/>
        <w:jc w:val="both"/>
        <w:rPr>
          <w:i/>
          <w:sz w:val="22"/>
          <w:szCs w:val="22"/>
          <w:lang w:val="en-US"/>
        </w:rPr>
      </w:pPr>
      <w:r w:rsidRPr="008E348A">
        <w:rPr>
          <w:i/>
          <w:sz w:val="22"/>
          <w:szCs w:val="22"/>
          <w:lang w:val="en-US"/>
        </w:rPr>
        <w:t>In conjunction with recalculations in accordance with the above, the Subscription Price shall be rounded to the nearest SEK 0.10, whereupon SEK 0.05 shall be rounded upwards and the number of Shares rounded off to two decimals. Only whole Shares may be Subscribed for. In the event that the Subscription Price is determined in another currency than SEK, the Subscription Price shall, upon recalculation in accordance with the above, be rounded off to two decimals.</w:t>
      </w:r>
    </w:p>
    <w:p w:rsidRPr="008E348A" w:rsidR="00A93C9D" w:rsidP="00A93C9D" w:rsidRDefault="00A93C9D" w14:paraId="7AC016D2" w14:textId="77777777">
      <w:pPr>
        <w:pStyle w:val="Text"/>
        <w:spacing w:after="0"/>
        <w:ind w:left="709"/>
        <w:jc w:val="both"/>
        <w:rPr>
          <w:i/>
          <w:sz w:val="22"/>
          <w:szCs w:val="22"/>
          <w:lang w:val="en-US"/>
        </w:rPr>
      </w:pPr>
    </w:p>
    <w:p w:rsidRPr="008E348A" w:rsidR="00A93C9D" w:rsidP="00977408" w:rsidRDefault="00A93C9D" w14:paraId="363881F5" w14:textId="77777777">
      <w:pPr>
        <w:pStyle w:val="Text"/>
        <w:numPr>
          <w:ilvl w:val="2"/>
          <w:numId w:val="43"/>
        </w:numPr>
        <w:spacing w:after="0"/>
        <w:ind w:left="709" w:hanging="709"/>
        <w:jc w:val="both"/>
        <w:rPr>
          <w:b/>
          <w:sz w:val="22"/>
          <w:szCs w:val="22"/>
        </w:rPr>
      </w:pPr>
      <w:r w:rsidRPr="008E348A">
        <w:rPr>
          <w:b/>
          <w:sz w:val="22"/>
          <w:szCs w:val="22"/>
        </w:rPr>
        <w:t>Likvidation/</w:t>
      </w:r>
      <w:r w:rsidRPr="008E348A">
        <w:rPr>
          <w:b/>
          <w:i/>
          <w:sz w:val="22"/>
          <w:szCs w:val="22"/>
        </w:rPr>
        <w:t>Liquidation</w:t>
      </w:r>
    </w:p>
    <w:p w:rsidRPr="008E348A" w:rsidR="00A93C9D" w:rsidP="00A93C9D" w:rsidRDefault="00A93C9D" w14:paraId="30DE5DA9" w14:textId="77777777">
      <w:pPr>
        <w:pStyle w:val="Text"/>
        <w:spacing w:after="0"/>
        <w:ind w:left="709"/>
        <w:jc w:val="both"/>
        <w:rPr>
          <w:sz w:val="22"/>
          <w:szCs w:val="22"/>
        </w:rPr>
      </w:pPr>
      <w:r w:rsidRPr="008E348A">
        <w:rPr>
          <w:sz w:val="22"/>
          <w:szCs w:val="22"/>
        </w:rPr>
        <w:t>Beslutas att Bolaget ska träda i likvidation enligt 25 kap. aktiebolagslagen får, oavsett likvidationsgrunden, anmälan om Teckning ej därefter ske. Rätten att göra anmälan om Teckning upphör i och med bolagsstämmans likvidationsbeslut, oavsett sålunda att detta ej må ha vunnit laga kraft.</w:t>
      </w:r>
    </w:p>
    <w:p w:rsidRPr="008E348A" w:rsidR="00A93C9D" w:rsidP="00A93C9D" w:rsidRDefault="00A93C9D" w14:paraId="5DBBE513" w14:textId="77777777">
      <w:pPr>
        <w:pStyle w:val="Text"/>
        <w:spacing w:after="0"/>
        <w:ind w:left="709"/>
        <w:jc w:val="both"/>
        <w:rPr>
          <w:i/>
          <w:sz w:val="22"/>
          <w:szCs w:val="22"/>
          <w:lang w:val="en-US"/>
        </w:rPr>
      </w:pPr>
      <w:r w:rsidRPr="008E348A">
        <w:rPr>
          <w:i/>
          <w:sz w:val="22"/>
          <w:szCs w:val="22"/>
          <w:lang w:val="en-US"/>
        </w:rPr>
        <w:t>In the event it is resolved that the Company shall enter into liquidation according to Ch. 25 of the Companies Act, notice for Subscription may not thereafter be made, regardless of the reasons for liquidation. The right to make notice for Subscription shall terminate upon the resolution to place the Company in liquidation regardless of whether such resolution has entered into effect.</w:t>
      </w:r>
    </w:p>
    <w:p w:rsidRPr="008E348A" w:rsidR="00A93C9D" w:rsidP="00A93C9D" w:rsidRDefault="00A93C9D" w14:paraId="0C4FEB16" w14:textId="77777777">
      <w:pPr>
        <w:pStyle w:val="Text"/>
        <w:spacing w:after="0"/>
        <w:ind w:left="709"/>
        <w:jc w:val="both"/>
        <w:rPr>
          <w:sz w:val="22"/>
          <w:szCs w:val="22"/>
          <w:lang w:val="en-US"/>
        </w:rPr>
      </w:pPr>
    </w:p>
    <w:p w:rsidRPr="008E348A" w:rsidR="00A93C9D" w:rsidP="00A93C9D" w:rsidRDefault="00A93C9D" w14:paraId="70FA7505" w14:textId="77777777">
      <w:pPr>
        <w:pStyle w:val="Text"/>
        <w:spacing w:after="0"/>
        <w:ind w:left="709"/>
        <w:jc w:val="both"/>
        <w:rPr>
          <w:sz w:val="22"/>
          <w:szCs w:val="22"/>
        </w:rPr>
      </w:pPr>
      <w:r w:rsidRPr="008E348A">
        <w:rPr>
          <w:sz w:val="22"/>
          <w:szCs w:val="22"/>
        </w:rPr>
        <w:t xml:space="preserve">Senast två månader innan bolagsstämman tar ställning till fråga om Bolaget ska träda i frivillig likvidation enligt 25 kap. 1 § aktiebolagslagen, ska Teckningsoptionshavarna genom meddelande enligt punkt 11 nedan underrättas om den avsedda likvidationen. I meddelandet ska intagas en erinran om att anmälan om Teckning ej får ske, sedan bolagsstämman fattat beslut </w:t>
      </w:r>
      <w:r w:rsidRPr="008E348A">
        <w:rPr>
          <w:sz w:val="22"/>
          <w:szCs w:val="22"/>
          <w:lang w:eastAsia="en-GB"/>
        </w:rPr>
        <w:t>om</w:t>
      </w:r>
      <w:r w:rsidRPr="008E348A">
        <w:rPr>
          <w:sz w:val="22"/>
          <w:szCs w:val="22"/>
        </w:rPr>
        <w:t xml:space="preserve"> likvidation.</w:t>
      </w:r>
    </w:p>
    <w:p w:rsidRPr="008E348A" w:rsidR="00A93C9D" w:rsidP="00A93C9D" w:rsidRDefault="00A93C9D" w14:paraId="53682C56" w14:textId="77777777">
      <w:pPr>
        <w:pStyle w:val="Text"/>
        <w:spacing w:after="0"/>
        <w:ind w:left="709"/>
        <w:jc w:val="both"/>
        <w:rPr>
          <w:i/>
          <w:sz w:val="22"/>
          <w:szCs w:val="22"/>
          <w:lang w:val="en-US"/>
        </w:rPr>
      </w:pPr>
      <w:r w:rsidRPr="008E348A">
        <w:rPr>
          <w:i/>
          <w:sz w:val="22"/>
          <w:szCs w:val="22"/>
          <w:lang w:val="en-US"/>
        </w:rPr>
        <w:t xml:space="preserve">No later than two months prior to the determination by the shareholders' meeting as to whether the Company shall be placed into voluntary liquidation according to Ch. 25, section 1 of the Companies Act, notice shall be given to the Warrant Holders in accordance with Section 11 below in respect of the intended liquidation. The notice shall state that notice of Subscription </w:t>
      </w:r>
      <w:r w:rsidRPr="008E348A">
        <w:rPr>
          <w:i/>
          <w:sz w:val="22"/>
          <w:szCs w:val="22"/>
          <w:lang w:val="en-US"/>
        </w:rPr>
        <w:lastRenderedPageBreak/>
        <w:t>may not be made following the adoption of a resolution by the shareholders' meeting to place the Company in liquidation.</w:t>
      </w:r>
    </w:p>
    <w:p w:rsidRPr="008E348A" w:rsidR="00A93C9D" w:rsidP="00A93C9D" w:rsidRDefault="00A93C9D" w14:paraId="5E79D241" w14:textId="77777777">
      <w:pPr>
        <w:pStyle w:val="Text"/>
        <w:spacing w:after="0"/>
        <w:ind w:left="709"/>
        <w:jc w:val="both"/>
        <w:rPr>
          <w:sz w:val="22"/>
          <w:szCs w:val="22"/>
          <w:lang w:val="en-US"/>
        </w:rPr>
      </w:pPr>
    </w:p>
    <w:p w:rsidRPr="008E348A" w:rsidR="00A93C9D" w:rsidP="00A93C9D" w:rsidRDefault="00A93C9D" w14:paraId="028400DA" w14:textId="77777777">
      <w:pPr>
        <w:pStyle w:val="Text"/>
        <w:spacing w:after="0"/>
        <w:ind w:left="709"/>
        <w:jc w:val="both"/>
        <w:rPr>
          <w:sz w:val="22"/>
          <w:szCs w:val="22"/>
        </w:rPr>
      </w:pPr>
      <w:r w:rsidRPr="008E348A">
        <w:rPr>
          <w:sz w:val="22"/>
          <w:szCs w:val="22"/>
        </w:rPr>
        <w:t>Skulle Bolaget lämna meddelande om avsedd likvidation enligt ovan, ska Teckningsoptionshavare – oavsett vad som i punkt 4 ovan sägs om tidigaste tidpunkt för anmälan om Teckning – äga rätt att göra anmälan om Teckning från den dag då meddelandet lämnats, förutsatt att Teckning kan verkställas senast på tionde kalenderdagen före den bolagsstämma vid vilken frågan om Bolagets likvidation ska behandlas.</w:t>
      </w:r>
    </w:p>
    <w:p w:rsidRPr="008E348A" w:rsidR="00A93C9D" w:rsidP="00A93C9D" w:rsidRDefault="00A93C9D" w14:paraId="1D215AA1" w14:textId="77777777">
      <w:pPr>
        <w:pStyle w:val="Text"/>
        <w:spacing w:after="0"/>
        <w:ind w:left="709"/>
        <w:jc w:val="both"/>
        <w:rPr>
          <w:i/>
          <w:sz w:val="22"/>
          <w:szCs w:val="22"/>
          <w:lang w:val="en-US"/>
        </w:rPr>
      </w:pPr>
      <w:r w:rsidRPr="008E348A">
        <w:rPr>
          <w:i/>
          <w:sz w:val="22"/>
          <w:szCs w:val="22"/>
          <w:lang w:val="en-US"/>
        </w:rPr>
        <w:t>In the event the Company gives notice of an intended liquidation in accordance with the above, each Warrant holder – irrespective of what is set forth in Section 4 regarding the earliest time at which notice for Subscriptions may be made – shall be entitled to make a notice for Subscription from the day on which the notice is given, provided it is possible to effect Subscription not later than the tenth calendar day prior to the shareholders' meeting at which the issue of the Company's liquidation shall be addressed.</w:t>
      </w:r>
    </w:p>
    <w:p w:rsidRPr="008E348A" w:rsidR="00A93C9D" w:rsidP="00A93C9D" w:rsidRDefault="00A93C9D" w14:paraId="239E8525" w14:textId="77777777">
      <w:pPr>
        <w:pStyle w:val="Text"/>
        <w:spacing w:after="0"/>
        <w:ind w:left="709"/>
        <w:jc w:val="both"/>
        <w:rPr>
          <w:i/>
          <w:sz w:val="22"/>
          <w:szCs w:val="22"/>
          <w:lang w:val="en-US"/>
        </w:rPr>
      </w:pPr>
    </w:p>
    <w:p w:rsidRPr="008E348A" w:rsidR="00A93C9D" w:rsidP="00977408" w:rsidRDefault="00A93C9D" w14:paraId="13669ED5" w14:textId="77777777">
      <w:pPr>
        <w:pStyle w:val="Text"/>
        <w:keepNext/>
        <w:numPr>
          <w:ilvl w:val="2"/>
          <w:numId w:val="43"/>
        </w:numPr>
        <w:spacing w:after="0"/>
        <w:ind w:left="709" w:hanging="709"/>
        <w:jc w:val="both"/>
        <w:rPr>
          <w:b/>
          <w:sz w:val="22"/>
          <w:szCs w:val="22"/>
        </w:rPr>
      </w:pPr>
      <w:r w:rsidRPr="008E348A">
        <w:rPr>
          <w:b/>
          <w:sz w:val="22"/>
          <w:szCs w:val="22"/>
        </w:rPr>
        <w:t>Fusion och delning/</w:t>
      </w:r>
      <w:r w:rsidRPr="008E348A">
        <w:rPr>
          <w:b/>
          <w:i/>
          <w:sz w:val="22"/>
          <w:szCs w:val="22"/>
        </w:rPr>
        <w:t>Merger and de-merger</w:t>
      </w:r>
    </w:p>
    <w:p w:rsidRPr="008E348A" w:rsidR="00A93C9D" w:rsidP="00A93C9D" w:rsidRDefault="00A93C9D" w14:paraId="62E8024E" w14:textId="77777777">
      <w:pPr>
        <w:pStyle w:val="Text"/>
        <w:spacing w:after="0"/>
        <w:ind w:left="709"/>
        <w:jc w:val="both"/>
        <w:rPr>
          <w:sz w:val="22"/>
          <w:szCs w:val="22"/>
        </w:rPr>
      </w:pPr>
      <w:r w:rsidRPr="008E348A">
        <w:rPr>
          <w:sz w:val="22"/>
          <w:szCs w:val="22"/>
        </w:rPr>
        <w:t>Skulle bolagsstämman, enligt 23 kap. 15 § aktiebolagslagen, godkänna fusionsplan varigenom Bolaget ska uppgå i annat bolag, eller om bolagsstämman, enligt 24 kap. 17 § aktiebolagslagen, skulle godkänna delningsplan varigenom Bolaget ska upplösas utan likvidation, får anmälan om Teckning därefter ej ske.</w:t>
      </w:r>
    </w:p>
    <w:p w:rsidRPr="008E348A" w:rsidR="00A93C9D" w:rsidP="00A93C9D" w:rsidRDefault="00A93C9D" w14:paraId="79AD5BA0" w14:textId="77777777">
      <w:pPr>
        <w:pStyle w:val="Text"/>
        <w:spacing w:after="0"/>
        <w:ind w:left="709"/>
        <w:jc w:val="both"/>
        <w:rPr>
          <w:i/>
          <w:sz w:val="22"/>
          <w:szCs w:val="22"/>
          <w:lang w:val="en-US"/>
        </w:rPr>
      </w:pPr>
      <w:r w:rsidRPr="008E348A">
        <w:rPr>
          <w:i/>
          <w:sz w:val="22"/>
          <w:szCs w:val="22"/>
          <w:lang w:val="en-US"/>
        </w:rPr>
        <w:t>In the event the shareholders' meeting approves a merger plan, in accordance with Ch. 23, section 15 of the Companies Act, pursuant to which the Company is to be merged into another company, or in the event the shareholders' meeting approves a demerger plan, in accordance with Ch. 24, section 17 of the Companies Act, pursuant to which the Company will be dissolved without liquidation, notice for Subscription may not thereafter be made.</w:t>
      </w:r>
    </w:p>
    <w:p w:rsidRPr="008E348A" w:rsidR="00A93C9D" w:rsidP="00A93C9D" w:rsidRDefault="00A93C9D" w14:paraId="0AA0FB8B" w14:textId="77777777">
      <w:pPr>
        <w:pStyle w:val="Text"/>
        <w:spacing w:after="0"/>
        <w:ind w:left="709"/>
        <w:jc w:val="both"/>
        <w:rPr>
          <w:sz w:val="22"/>
          <w:szCs w:val="22"/>
          <w:lang w:val="en-US"/>
        </w:rPr>
      </w:pPr>
    </w:p>
    <w:p w:rsidRPr="008E348A" w:rsidR="00A93C9D" w:rsidP="00A93C9D" w:rsidRDefault="00A93C9D" w14:paraId="5CDEC50F" w14:textId="77777777">
      <w:pPr>
        <w:pStyle w:val="Text"/>
        <w:spacing w:after="0"/>
        <w:ind w:left="709"/>
        <w:jc w:val="both"/>
        <w:rPr>
          <w:sz w:val="22"/>
          <w:szCs w:val="22"/>
        </w:rPr>
      </w:pPr>
      <w:r w:rsidRPr="008E348A">
        <w:rPr>
          <w:sz w:val="22"/>
          <w:szCs w:val="22"/>
        </w:rPr>
        <w:t>Senast två månader innan Bolaget tar slutlig ställning till frågan om fusion eller delning enligt ovan, ska Teckningsoptionshavarna genom meddelande enligt punkt 12 nedan underrättas om fusions- eller delningsavsikten. I meddelandet ska en redogörelse lämnas för det huvudsakliga innehållet i den avsedda fusionsplanen eller delningsplanen samt ska Teckningsoptionshavarna erinras om att anmälan om Teckning ej får ske, sedan slutligt beslut fattats om fusion eller delning.</w:t>
      </w:r>
    </w:p>
    <w:p w:rsidRPr="008E348A" w:rsidR="00A93C9D" w:rsidP="00A93C9D" w:rsidRDefault="00A93C9D" w14:paraId="693AA7D0" w14:textId="77777777">
      <w:pPr>
        <w:pStyle w:val="Text"/>
        <w:spacing w:after="0"/>
        <w:ind w:left="709"/>
        <w:jc w:val="both"/>
        <w:rPr>
          <w:i/>
          <w:sz w:val="22"/>
          <w:szCs w:val="22"/>
          <w:lang w:val="en-US"/>
        </w:rPr>
      </w:pPr>
      <w:r w:rsidRPr="008E348A">
        <w:rPr>
          <w:i/>
          <w:sz w:val="22"/>
          <w:szCs w:val="22"/>
          <w:lang w:val="en-US"/>
        </w:rPr>
        <w:t>No later than two months prior to final determination by the Company in respect of a merger or demerger as set forth above, notice shall be given to Warrant holders in accordance with Section 12 below of the intended merger or demerger. The notice shall set forth the principal contents of the intended merger plan or demerger plan and each Warrant holder shall be notified that Subscription may not be made following a final decision regarding the merger or demerger.</w:t>
      </w:r>
    </w:p>
    <w:p w:rsidRPr="008E348A" w:rsidR="00A93C9D" w:rsidP="00A93C9D" w:rsidRDefault="00A93C9D" w14:paraId="0A44CED3" w14:textId="77777777">
      <w:pPr>
        <w:pStyle w:val="Text"/>
        <w:spacing w:after="0"/>
        <w:ind w:left="709"/>
        <w:jc w:val="both"/>
        <w:rPr>
          <w:i/>
          <w:sz w:val="22"/>
          <w:szCs w:val="22"/>
          <w:lang w:val="en-US"/>
        </w:rPr>
      </w:pPr>
    </w:p>
    <w:p w:rsidRPr="008E348A" w:rsidR="00A93C9D" w:rsidP="00A93C9D" w:rsidRDefault="00A93C9D" w14:paraId="0CBF3C96" w14:textId="77777777">
      <w:pPr>
        <w:pStyle w:val="Text"/>
        <w:spacing w:after="0"/>
        <w:ind w:left="709"/>
        <w:jc w:val="both"/>
        <w:rPr>
          <w:sz w:val="22"/>
          <w:szCs w:val="22"/>
        </w:rPr>
      </w:pPr>
      <w:r w:rsidRPr="008E348A">
        <w:rPr>
          <w:sz w:val="22"/>
          <w:szCs w:val="22"/>
        </w:rPr>
        <w:t>Om Bolaget lämnar meddelande om planerad fusion eller delning enligt ovan, ska Teckningsoptionshavare – oavsett vad som i punkt 4 ovan sägs om tidigaste tidpunkt för anmälan om Teckning – äga rätt att påkalla Teckning från den dag då meddelandet lämnats om fusions- eller delningsavsikten, förutsatt att Teckning kan verkställas senast på tionde kalenderdagen före den bolagsstämma vid vilken fusionsplanen eller delningsplanen ska godkännas.</w:t>
      </w:r>
    </w:p>
    <w:p w:rsidRPr="008E348A" w:rsidR="00A93C9D" w:rsidP="00A93C9D" w:rsidRDefault="00A93C9D" w14:paraId="1F84085B" w14:textId="77777777">
      <w:pPr>
        <w:pStyle w:val="Text"/>
        <w:spacing w:after="0"/>
        <w:ind w:left="709"/>
        <w:jc w:val="both"/>
        <w:rPr>
          <w:i/>
          <w:sz w:val="22"/>
          <w:szCs w:val="22"/>
          <w:lang w:val="en-US"/>
        </w:rPr>
      </w:pPr>
      <w:r w:rsidRPr="008E348A">
        <w:rPr>
          <w:i/>
          <w:sz w:val="22"/>
          <w:szCs w:val="22"/>
          <w:lang w:val="en-US"/>
        </w:rPr>
        <w:t>In the event the Company gives notice regarding a intended merger or demerger in accordance with the above, each Warrant holder – irrespective of what is set forth in Section 4 above regarding the earliest time at which notice for Subscription may be made – shall be entitled to make a notice for Subscription from the date on which notice is given, provided it is possible to effect Subscription not later than the tenth calendar day prior to the shareholders' meeting at which the merger plan or demerger plan is to be approved.</w:t>
      </w:r>
    </w:p>
    <w:p w:rsidRPr="008E348A" w:rsidR="00A93C9D" w:rsidP="00A93C9D" w:rsidRDefault="00A93C9D" w14:paraId="274157F0" w14:textId="4E7F77C4">
      <w:pPr>
        <w:pStyle w:val="Text"/>
        <w:spacing w:after="0"/>
        <w:ind w:left="709"/>
        <w:jc w:val="both"/>
        <w:rPr>
          <w:i/>
          <w:sz w:val="22"/>
          <w:szCs w:val="22"/>
          <w:lang w:val="en-US"/>
        </w:rPr>
      </w:pPr>
    </w:p>
    <w:p w:rsidRPr="008E348A" w:rsidR="004F6F12" w:rsidP="00A93C9D" w:rsidRDefault="004F6F12" w14:paraId="0B2288BA" w14:textId="5378A4E1">
      <w:pPr>
        <w:pStyle w:val="Text"/>
        <w:spacing w:after="0"/>
        <w:ind w:left="709"/>
        <w:jc w:val="both"/>
        <w:rPr>
          <w:i/>
          <w:sz w:val="22"/>
          <w:szCs w:val="22"/>
          <w:lang w:val="en-US"/>
        </w:rPr>
      </w:pPr>
    </w:p>
    <w:p w:rsidRPr="008E348A" w:rsidR="004F6F12" w:rsidP="00A93C9D" w:rsidRDefault="004F6F12" w14:paraId="565A1BB0" w14:textId="5C4EC8E0">
      <w:pPr>
        <w:pStyle w:val="Text"/>
        <w:spacing w:after="0"/>
        <w:ind w:left="709"/>
        <w:jc w:val="both"/>
        <w:rPr>
          <w:i/>
          <w:sz w:val="22"/>
          <w:szCs w:val="22"/>
          <w:lang w:val="en-US"/>
        </w:rPr>
      </w:pPr>
    </w:p>
    <w:p w:rsidRPr="008E348A" w:rsidR="004F6F12" w:rsidP="00A93C9D" w:rsidRDefault="004F6F12" w14:paraId="557D3408" w14:textId="77777777">
      <w:pPr>
        <w:pStyle w:val="Text"/>
        <w:spacing w:after="0"/>
        <w:ind w:left="709"/>
        <w:jc w:val="both"/>
        <w:rPr>
          <w:i/>
          <w:sz w:val="22"/>
          <w:szCs w:val="22"/>
          <w:lang w:val="en-US"/>
        </w:rPr>
      </w:pPr>
    </w:p>
    <w:p w:rsidRPr="008E348A" w:rsidR="00A93C9D" w:rsidP="00977408" w:rsidRDefault="00A93C9D" w14:paraId="10D7539A" w14:textId="77777777">
      <w:pPr>
        <w:pStyle w:val="Text"/>
        <w:numPr>
          <w:ilvl w:val="2"/>
          <w:numId w:val="43"/>
        </w:numPr>
        <w:spacing w:after="0"/>
        <w:ind w:left="709" w:hanging="709"/>
        <w:jc w:val="both"/>
        <w:rPr>
          <w:b/>
          <w:sz w:val="22"/>
          <w:szCs w:val="22"/>
        </w:rPr>
      </w:pPr>
      <w:r w:rsidRPr="008E348A">
        <w:rPr>
          <w:b/>
          <w:sz w:val="22"/>
          <w:szCs w:val="22"/>
        </w:rPr>
        <w:lastRenderedPageBreak/>
        <w:t>Förenklad fusion och tvångsinlösen/</w:t>
      </w:r>
      <w:r w:rsidRPr="008E348A">
        <w:rPr>
          <w:b/>
          <w:i/>
          <w:sz w:val="22"/>
          <w:szCs w:val="22"/>
        </w:rPr>
        <w:t>Simplified merger and buy out procedure</w:t>
      </w:r>
    </w:p>
    <w:p w:rsidRPr="008E348A" w:rsidR="00A93C9D" w:rsidP="00A93C9D" w:rsidRDefault="00A93C9D" w14:paraId="2FAF0460" w14:textId="77777777">
      <w:pPr>
        <w:pStyle w:val="Text"/>
        <w:spacing w:after="0"/>
        <w:ind w:left="709"/>
        <w:jc w:val="both"/>
        <w:rPr>
          <w:sz w:val="22"/>
          <w:szCs w:val="22"/>
        </w:rPr>
      </w:pPr>
      <w:r w:rsidRPr="008E348A">
        <w:rPr>
          <w:sz w:val="22"/>
          <w:szCs w:val="22"/>
        </w:rPr>
        <w:t xml:space="preserve">Upprättar Bolagets styrelse en </w:t>
      </w:r>
      <w:r w:rsidRPr="008E348A">
        <w:rPr>
          <w:sz w:val="22"/>
          <w:szCs w:val="22"/>
          <w:u w:val="single"/>
        </w:rPr>
        <w:t>fusionsplan enligt 23 kap. 28 § aktiebolagslagen</w:t>
      </w:r>
      <w:r w:rsidRPr="008E348A">
        <w:rPr>
          <w:sz w:val="22"/>
          <w:szCs w:val="22"/>
        </w:rPr>
        <w:t xml:space="preserve"> varigenom Bolaget ska uppgå i ett annat bolag eller blir Bolagets Aktier föremål för </w:t>
      </w:r>
      <w:r w:rsidRPr="008E348A">
        <w:rPr>
          <w:sz w:val="22"/>
          <w:szCs w:val="22"/>
          <w:u w:val="single"/>
        </w:rPr>
        <w:t>tvångsinlösenförfarande</w:t>
      </w:r>
      <w:r w:rsidRPr="008E348A">
        <w:rPr>
          <w:sz w:val="22"/>
          <w:szCs w:val="22"/>
        </w:rPr>
        <w:t xml:space="preserve"> enligt 22 kap. samma lag ska följande gälla.</w:t>
      </w:r>
    </w:p>
    <w:p w:rsidRPr="008E348A" w:rsidR="00A93C9D" w:rsidP="00A93C9D" w:rsidRDefault="00A93C9D" w14:paraId="6847B103" w14:textId="77777777">
      <w:pPr>
        <w:pStyle w:val="Text"/>
        <w:spacing w:after="0"/>
        <w:ind w:left="709"/>
        <w:jc w:val="both"/>
        <w:rPr>
          <w:i/>
          <w:sz w:val="22"/>
          <w:szCs w:val="22"/>
          <w:lang w:val="en-US"/>
        </w:rPr>
      </w:pPr>
      <w:r w:rsidRPr="008E348A">
        <w:rPr>
          <w:i/>
          <w:sz w:val="22"/>
          <w:szCs w:val="22"/>
          <w:lang w:val="en-US"/>
        </w:rPr>
        <w:t xml:space="preserve">In the event the Company's board of directors prepares a </w:t>
      </w:r>
      <w:r w:rsidRPr="008E348A">
        <w:rPr>
          <w:i/>
          <w:sz w:val="22"/>
          <w:szCs w:val="22"/>
          <w:u w:val="single"/>
          <w:lang w:val="en-US"/>
        </w:rPr>
        <w:t>merger plan in accordance with Ch. 23, section 28 of the Companies Act</w:t>
      </w:r>
      <w:r w:rsidRPr="008E348A">
        <w:rPr>
          <w:i/>
          <w:sz w:val="22"/>
          <w:szCs w:val="22"/>
          <w:lang w:val="en-US"/>
        </w:rPr>
        <w:t xml:space="preserve">, pursuant to which the Company is to be merged into another company or if the Company's Shares will be subject to a </w:t>
      </w:r>
      <w:r w:rsidRPr="008E348A">
        <w:rPr>
          <w:i/>
          <w:sz w:val="22"/>
          <w:szCs w:val="22"/>
          <w:u w:val="single"/>
          <w:lang w:val="en-US"/>
        </w:rPr>
        <w:t>buy out procedure</w:t>
      </w:r>
      <w:r w:rsidRPr="008E348A">
        <w:rPr>
          <w:i/>
          <w:sz w:val="22"/>
          <w:szCs w:val="22"/>
          <w:lang w:val="en-US"/>
        </w:rPr>
        <w:t xml:space="preserve"> in accordance with Ch. 22 the same law, the following shall apply. </w:t>
      </w:r>
    </w:p>
    <w:p w:rsidRPr="008E348A" w:rsidR="00A93C9D" w:rsidP="00A93C9D" w:rsidRDefault="00A93C9D" w14:paraId="215EADA3" w14:textId="77777777">
      <w:pPr>
        <w:pStyle w:val="Text"/>
        <w:spacing w:after="0"/>
        <w:ind w:left="709"/>
        <w:jc w:val="both"/>
        <w:rPr>
          <w:sz w:val="22"/>
          <w:szCs w:val="22"/>
          <w:lang w:val="en-US"/>
        </w:rPr>
      </w:pPr>
    </w:p>
    <w:p w:rsidRPr="008E348A" w:rsidR="00A93C9D" w:rsidP="00A93C9D" w:rsidRDefault="00A93C9D" w14:paraId="48380F1F" w14:textId="77777777">
      <w:pPr>
        <w:pStyle w:val="Text"/>
        <w:spacing w:after="0"/>
        <w:ind w:left="709"/>
        <w:jc w:val="both"/>
        <w:rPr>
          <w:sz w:val="22"/>
          <w:szCs w:val="22"/>
          <w:lang w:val="en-US"/>
        </w:rPr>
      </w:pPr>
      <w:r w:rsidRPr="008E348A">
        <w:rPr>
          <w:sz w:val="22"/>
          <w:szCs w:val="22"/>
        </w:rPr>
        <w:t xml:space="preserve">Äger ett svenskt aktiebolag samtliga Aktier i Bolaget, och offentliggör Bolagets styrelse sin avsikt att upprätta en fusionsplan enligt i föregående stycke angivet lagrum, ska Bolaget, för det fall att sista dag för Teckning enligt punkt 4 ovan infaller efter sådant offentliggörande, fastställa en ny sista dag för Teckning (slutdagen). </w:t>
      </w:r>
      <w:r w:rsidRPr="008E348A">
        <w:rPr>
          <w:sz w:val="22"/>
          <w:szCs w:val="22"/>
          <w:lang w:val="en-US"/>
        </w:rPr>
        <w:t xml:space="preserve">Slutdagen ska infalla inom 60 dagar från offentliggörandet. </w:t>
      </w:r>
    </w:p>
    <w:p w:rsidRPr="008E348A" w:rsidR="00A93C9D" w:rsidP="00A93C9D" w:rsidRDefault="00A93C9D" w14:paraId="29A8E7FD" w14:textId="77777777">
      <w:pPr>
        <w:pStyle w:val="Text"/>
        <w:spacing w:after="0"/>
        <w:ind w:left="709"/>
        <w:jc w:val="both"/>
        <w:rPr>
          <w:i/>
          <w:sz w:val="22"/>
          <w:szCs w:val="22"/>
          <w:lang w:val="en-US"/>
        </w:rPr>
      </w:pPr>
      <w:r w:rsidRPr="008E348A">
        <w:rPr>
          <w:i/>
          <w:sz w:val="22"/>
          <w:szCs w:val="22"/>
          <w:lang w:val="en-US"/>
        </w:rPr>
        <w:t>In the event a Swedish limited liability company owns all the shares of the Company and the Company's board of directors publishes its intention to prepare a merger plan in accordance with the legislation referred to in the preceding paragraph, the Company shall, provided that the final day for notice for Subscription pursuant to Section 4 above occurs after such publication, determine a new final date for notice for Subscription (expiration date). The expiration date shall occur within 60 days of the publication.</w:t>
      </w:r>
    </w:p>
    <w:p w:rsidRPr="008E348A" w:rsidR="00A93C9D" w:rsidP="00A93C9D" w:rsidRDefault="00A93C9D" w14:paraId="4FD89293" w14:textId="77777777">
      <w:pPr>
        <w:pStyle w:val="Text"/>
        <w:spacing w:after="0"/>
        <w:ind w:left="709"/>
        <w:jc w:val="both"/>
        <w:rPr>
          <w:i/>
          <w:sz w:val="22"/>
          <w:szCs w:val="22"/>
          <w:lang w:val="en-US"/>
        </w:rPr>
      </w:pPr>
    </w:p>
    <w:p w:rsidRPr="008E348A" w:rsidR="00A93C9D" w:rsidP="00A93C9D" w:rsidRDefault="00A93C9D" w14:paraId="427BFE0C" w14:textId="77777777">
      <w:pPr>
        <w:pStyle w:val="Text"/>
        <w:spacing w:after="0"/>
        <w:ind w:left="709"/>
        <w:jc w:val="both"/>
        <w:rPr>
          <w:sz w:val="22"/>
          <w:szCs w:val="22"/>
        </w:rPr>
      </w:pPr>
      <w:r w:rsidRPr="008E348A">
        <w:rPr>
          <w:sz w:val="22"/>
          <w:szCs w:val="22"/>
        </w:rPr>
        <w:t>Om offentliggörandet skett i enlighet med vad som anges ovan i denna punkt 8.2.16, ska – oavsett vad som i punkten 4 ovan sägs om tidigaste tidpunkt för anmälan om Teckning – Teckningsoptionshavare äga rätt att göra sådan anmälan om Teckning fram till slutdagen. Bolaget ska senast tre veckor före slutdagen genom meddelande enligt punkt 11 nedan erinra Teckningsoptionshavarna om denna rätt samt att Teckning ej får ske efter slutdagen.</w:t>
      </w:r>
    </w:p>
    <w:p w:rsidRPr="008E348A" w:rsidR="00A93C9D" w:rsidP="00A93C9D" w:rsidRDefault="00A93C9D" w14:paraId="29CDFABC" w14:textId="77777777">
      <w:pPr>
        <w:pStyle w:val="Text"/>
        <w:spacing w:after="0"/>
        <w:ind w:left="709"/>
        <w:jc w:val="both"/>
        <w:rPr>
          <w:i/>
          <w:sz w:val="22"/>
          <w:szCs w:val="22"/>
          <w:lang w:val="en-US"/>
        </w:rPr>
      </w:pPr>
      <w:r w:rsidRPr="008E348A">
        <w:rPr>
          <w:i/>
          <w:sz w:val="22"/>
          <w:szCs w:val="22"/>
          <w:lang w:val="en-US"/>
        </w:rPr>
        <w:t>If publication has been made in accordance with the above set forth in this subsection 8.2.17, each Warrant holder – irrespective of what is set forth in Section 4 above regarding the earliest time at which notice for Subscription may be made – shall be entitled to such notification to and including the expiration date. Not later than three weeks prior to the expiration date, the Company shall notify the Warrant holders, pursuant to Section 11 below, of such right and that notice for Subscription may not be made after the expiration date.</w:t>
      </w:r>
    </w:p>
    <w:p w:rsidRPr="008E348A" w:rsidR="00A93C9D" w:rsidP="00A93C9D" w:rsidRDefault="00A93C9D" w14:paraId="5E18D91C" w14:textId="77777777">
      <w:pPr>
        <w:pStyle w:val="Text"/>
        <w:spacing w:after="0"/>
        <w:ind w:left="709"/>
        <w:jc w:val="both"/>
        <w:rPr>
          <w:i/>
          <w:sz w:val="22"/>
          <w:szCs w:val="22"/>
          <w:lang w:val="en-US"/>
        </w:rPr>
      </w:pPr>
    </w:p>
    <w:p w:rsidRPr="008E348A" w:rsidR="00A93C9D" w:rsidP="00977408" w:rsidRDefault="00A93C9D" w14:paraId="7A4DE6B4" w14:textId="77777777">
      <w:pPr>
        <w:pStyle w:val="Text"/>
        <w:numPr>
          <w:ilvl w:val="2"/>
          <w:numId w:val="43"/>
        </w:numPr>
        <w:spacing w:after="0"/>
        <w:ind w:left="709" w:hanging="709"/>
        <w:jc w:val="both"/>
        <w:rPr>
          <w:b/>
          <w:sz w:val="22"/>
          <w:szCs w:val="22"/>
        </w:rPr>
      </w:pPr>
      <w:r w:rsidRPr="008E348A">
        <w:rPr>
          <w:b/>
          <w:sz w:val="22"/>
          <w:szCs w:val="22"/>
        </w:rPr>
        <w:t>Återställande av rätt att teckna aktier/</w:t>
      </w:r>
      <w:r w:rsidRPr="008E348A">
        <w:rPr>
          <w:b/>
          <w:i/>
          <w:sz w:val="22"/>
          <w:szCs w:val="22"/>
        </w:rPr>
        <w:t>Restoration of rights</w:t>
      </w:r>
    </w:p>
    <w:p w:rsidRPr="008E348A" w:rsidR="00A93C9D" w:rsidP="00A93C9D" w:rsidRDefault="00A93C9D" w14:paraId="199877F0" w14:textId="77777777">
      <w:pPr>
        <w:pStyle w:val="Text"/>
        <w:spacing w:after="0"/>
        <w:ind w:left="709"/>
        <w:jc w:val="both"/>
        <w:rPr>
          <w:sz w:val="22"/>
          <w:szCs w:val="22"/>
        </w:rPr>
      </w:pPr>
      <w:r w:rsidRPr="008E348A">
        <w:rPr>
          <w:sz w:val="22"/>
          <w:szCs w:val="22"/>
        </w:rPr>
        <w:t>Oavsett vad under punkterna 8.2.14, 8.2.15 och 8.2.16 ovan sagts om att anmälan om Teckning ej får ske efter beslut om likvidation, godkännande av fusionsplan/delningsplan eller efter utgången av ny slutdag vid fusion eller delning ska rätten att göra anmälan om Teckning åter inträda för det fall att likvidationen upphör respektive fusionen eller delningen ej genomförs.</w:t>
      </w:r>
    </w:p>
    <w:p w:rsidRPr="008E348A" w:rsidR="00A93C9D" w:rsidP="00A93C9D" w:rsidRDefault="00A93C9D" w14:paraId="093DDF13" w14:textId="77777777">
      <w:pPr>
        <w:pStyle w:val="Text"/>
        <w:spacing w:after="0"/>
        <w:ind w:left="709"/>
        <w:jc w:val="both"/>
        <w:rPr>
          <w:i/>
          <w:sz w:val="22"/>
          <w:szCs w:val="22"/>
          <w:lang w:val="en-US"/>
        </w:rPr>
      </w:pPr>
      <w:r w:rsidRPr="008E348A">
        <w:rPr>
          <w:i/>
          <w:sz w:val="22"/>
          <w:szCs w:val="22"/>
          <w:lang w:val="en-US"/>
        </w:rPr>
        <w:t>Notwithstanding the provisions set forth in subsections 8.2.14, 8.2.15 and 8.2.16 above stating that notice for Subscriptions may not be made following the decision of liquidation, approval of a merger plan/demerger plan or the end of a new expiration date at a merger or demerger, the right to make a notice for Subscription shall be reinstated in the event the liquidation is terminated or where the merger or demerger is not executed.</w:t>
      </w:r>
    </w:p>
    <w:p w:rsidRPr="008E348A" w:rsidR="00A93C9D" w:rsidP="00A93C9D" w:rsidRDefault="00A93C9D" w14:paraId="25A387D0" w14:textId="77777777">
      <w:pPr>
        <w:pStyle w:val="Text"/>
        <w:spacing w:after="0"/>
        <w:ind w:left="709"/>
        <w:jc w:val="both"/>
        <w:rPr>
          <w:i/>
          <w:sz w:val="22"/>
          <w:szCs w:val="22"/>
          <w:lang w:val="en-US"/>
        </w:rPr>
      </w:pPr>
    </w:p>
    <w:p w:rsidRPr="008E348A" w:rsidR="00A93C9D" w:rsidP="00977408" w:rsidRDefault="00A93C9D" w14:paraId="0D9DFAFA" w14:textId="77777777">
      <w:pPr>
        <w:pStyle w:val="Text"/>
        <w:numPr>
          <w:ilvl w:val="2"/>
          <w:numId w:val="43"/>
        </w:numPr>
        <w:spacing w:after="0"/>
        <w:ind w:left="709" w:hanging="709"/>
        <w:jc w:val="both"/>
        <w:rPr>
          <w:b/>
          <w:sz w:val="22"/>
          <w:szCs w:val="22"/>
        </w:rPr>
      </w:pPr>
      <w:r w:rsidRPr="008E348A">
        <w:rPr>
          <w:b/>
          <w:sz w:val="22"/>
          <w:szCs w:val="22"/>
        </w:rPr>
        <w:t>Konkurs/</w:t>
      </w:r>
      <w:r w:rsidRPr="008E348A">
        <w:rPr>
          <w:b/>
          <w:i/>
          <w:sz w:val="22"/>
          <w:szCs w:val="22"/>
        </w:rPr>
        <w:t>Bankruptcy</w:t>
      </w:r>
    </w:p>
    <w:p w:rsidRPr="008E348A" w:rsidR="00A93C9D" w:rsidP="00A93C9D" w:rsidRDefault="00A93C9D" w14:paraId="00B1F615" w14:textId="77777777">
      <w:pPr>
        <w:pStyle w:val="Text"/>
        <w:spacing w:after="0"/>
        <w:ind w:left="709"/>
        <w:jc w:val="both"/>
        <w:rPr>
          <w:sz w:val="22"/>
          <w:szCs w:val="22"/>
        </w:rPr>
      </w:pPr>
      <w:r w:rsidRPr="008E348A">
        <w:rPr>
          <w:sz w:val="22"/>
          <w:szCs w:val="22"/>
        </w:rPr>
        <w:t xml:space="preserve">För den händelse Bolaget skulle </w:t>
      </w:r>
      <w:r w:rsidRPr="008E348A">
        <w:rPr>
          <w:sz w:val="22"/>
          <w:szCs w:val="22"/>
          <w:u w:val="single"/>
        </w:rPr>
        <w:t>försättas i konkurs</w:t>
      </w:r>
      <w:r w:rsidRPr="008E348A">
        <w:rPr>
          <w:sz w:val="22"/>
          <w:szCs w:val="22"/>
        </w:rPr>
        <w:t>, får anmälan om Teckning ej därefter ske. Om emellertid konkursbeslutet häves av högre rätt får anmälan om Teckning återigen ske.</w:t>
      </w:r>
    </w:p>
    <w:p w:rsidRPr="008E348A" w:rsidR="00A93C9D" w:rsidP="00A93C9D" w:rsidRDefault="00A93C9D" w14:paraId="463A2C04" w14:textId="77777777">
      <w:pPr>
        <w:pStyle w:val="Text"/>
        <w:spacing w:after="0"/>
        <w:ind w:left="709"/>
        <w:jc w:val="both"/>
        <w:rPr>
          <w:i/>
          <w:sz w:val="22"/>
          <w:szCs w:val="22"/>
          <w:lang w:val="en-US"/>
        </w:rPr>
      </w:pPr>
      <w:r w:rsidRPr="008E348A">
        <w:rPr>
          <w:i/>
          <w:sz w:val="22"/>
          <w:szCs w:val="22"/>
          <w:lang w:val="en-US"/>
        </w:rPr>
        <w:t xml:space="preserve">In the event the Company is </w:t>
      </w:r>
      <w:r w:rsidRPr="008E348A">
        <w:rPr>
          <w:i/>
          <w:sz w:val="22"/>
          <w:szCs w:val="22"/>
          <w:u w:val="single"/>
          <w:lang w:val="en-US"/>
        </w:rPr>
        <w:t>declared bankrupt</w:t>
      </w:r>
      <w:r w:rsidRPr="008E348A">
        <w:rPr>
          <w:i/>
          <w:sz w:val="22"/>
          <w:szCs w:val="22"/>
          <w:lang w:val="en-US"/>
        </w:rPr>
        <w:t>, notice for Subscription may not thereafter be made. Where, however, the bankruptcy decision is reversed by a court of higher instance, notice for Subscription may again be made.</w:t>
      </w:r>
    </w:p>
    <w:p w:rsidRPr="008E348A" w:rsidR="00A93C9D" w:rsidP="00A93C9D" w:rsidRDefault="00A93C9D" w14:paraId="40B76B9F" w14:textId="77777777">
      <w:pPr>
        <w:pStyle w:val="Text"/>
        <w:spacing w:after="0"/>
        <w:ind w:left="709"/>
        <w:jc w:val="both"/>
        <w:rPr>
          <w:i/>
          <w:sz w:val="22"/>
          <w:szCs w:val="22"/>
          <w:lang w:val="en-US"/>
        </w:rPr>
      </w:pPr>
    </w:p>
    <w:p w:rsidRPr="008E348A" w:rsidR="00A93C9D" w:rsidP="00977408" w:rsidRDefault="00A93C9D" w14:paraId="57A893B8" w14:textId="77777777">
      <w:pPr>
        <w:pStyle w:val="Text"/>
        <w:numPr>
          <w:ilvl w:val="2"/>
          <w:numId w:val="43"/>
        </w:numPr>
        <w:spacing w:after="0"/>
        <w:ind w:left="709" w:hanging="709"/>
        <w:jc w:val="both"/>
        <w:rPr>
          <w:b/>
          <w:sz w:val="22"/>
          <w:szCs w:val="22"/>
        </w:rPr>
      </w:pPr>
      <w:r w:rsidRPr="008E348A">
        <w:rPr>
          <w:b/>
          <w:sz w:val="22"/>
          <w:szCs w:val="22"/>
        </w:rPr>
        <w:t>Notering/</w:t>
      </w:r>
      <w:r w:rsidRPr="008E348A">
        <w:rPr>
          <w:b/>
          <w:i/>
          <w:sz w:val="22"/>
          <w:szCs w:val="22"/>
        </w:rPr>
        <w:t>Listing</w:t>
      </w:r>
    </w:p>
    <w:p w:rsidRPr="008E348A" w:rsidR="00A93C9D" w:rsidP="00A93C9D" w:rsidRDefault="00A93C9D" w14:paraId="7937D554" w14:textId="77777777">
      <w:pPr>
        <w:pStyle w:val="Text"/>
        <w:spacing w:after="0"/>
        <w:ind w:left="709"/>
        <w:jc w:val="both"/>
        <w:rPr>
          <w:sz w:val="22"/>
          <w:szCs w:val="22"/>
        </w:rPr>
      </w:pPr>
      <w:r w:rsidRPr="008E348A">
        <w:rPr>
          <w:sz w:val="22"/>
          <w:szCs w:val="22"/>
        </w:rPr>
        <w:t xml:space="preserve">Vad som ovan angivits rörande notering på handelsplats ska gälla för det fall Bolagets Aktier är föremål för offentlig och organiserad handel på reglerad marknad eller annan organiserad multilateral handelsplattform. Hänvisning till handelsplats ska då avse sådan reglerad marknad </w:t>
      </w:r>
      <w:r w:rsidRPr="008E348A">
        <w:rPr>
          <w:sz w:val="22"/>
          <w:szCs w:val="22"/>
        </w:rPr>
        <w:lastRenderedPageBreak/>
        <w:t>eller annan multilateral handelsplattform. Vid utgivandet av Teckningsoptionerna är Aktierna noterade på Nasdaq First North Premier Growth Market som vid tillfället är en multilateral handelsplattform.</w:t>
      </w:r>
    </w:p>
    <w:p w:rsidRPr="008E348A" w:rsidR="00A93C9D" w:rsidP="00A93C9D" w:rsidRDefault="00A93C9D" w14:paraId="6DFFEF66" w14:textId="77777777">
      <w:pPr>
        <w:pStyle w:val="Text"/>
        <w:spacing w:after="0"/>
        <w:ind w:left="709"/>
        <w:jc w:val="both"/>
        <w:rPr>
          <w:i/>
          <w:sz w:val="22"/>
          <w:szCs w:val="22"/>
          <w:lang w:val="en-US"/>
        </w:rPr>
      </w:pPr>
      <w:r w:rsidRPr="008E348A">
        <w:rPr>
          <w:i/>
          <w:sz w:val="22"/>
          <w:szCs w:val="22"/>
          <w:lang w:val="en-US"/>
        </w:rPr>
        <w:t>What is stated above concerning quoting on a market will apply if the Company's Shares are subject to public and organized trading on a regulated market or other organized multilateral trading facility. Reference to trading then shall apply to such a regulated market or other multilateral trading facility</w:t>
      </w:r>
      <w:r w:rsidRPr="008E348A">
        <w:rPr>
          <w:sz w:val="22"/>
          <w:szCs w:val="22"/>
          <w:lang w:val="en-US"/>
        </w:rPr>
        <w:t xml:space="preserve">. </w:t>
      </w:r>
      <w:r w:rsidRPr="008E348A">
        <w:rPr>
          <w:i/>
          <w:sz w:val="22"/>
          <w:szCs w:val="22"/>
          <w:lang w:val="en-US"/>
        </w:rPr>
        <w:t>At the date of the issuance of the Warrants the Shares are listed at Nasdaq First North Premier Growth Market which at that time is a multilateral trading facility.</w:t>
      </w:r>
    </w:p>
    <w:p w:rsidRPr="008E348A" w:rsidR="00A93C9D" w:rsidP="00A93C9D" w:rsidRDefault="00A93C9D" w14:paraId="0E900DE0" w14:textId="77777777">
      <w:pPr>
        <w:pStyle w:val="Text"/>
        <w:spacing w:after="0"/>
        <w:jc w:val="both"/>
        <w:rPr>
          <w:sz w:val="22"/>
          <w:szCs w:val="22"/>
          <w:lang w:val="en-US"/>
        </w:rPr>
      </w:pPr>
    </w:p>
    <w:p w:rsidRPr="008E348A" w:rsidR="00A93C9D" w:rsidP="00977408" w:rsidRDefault="00A93C9D" w14:paraId="4770FA8E" w14:textId="77777777">
      <w:pPr>
        <w:pStyle w:val="Text"/>
        <w:numPr>
          <w:ilvl w:val="2"/>
          <w:numId w:val="43"/>
        </w:numPr>
        <w:spacing w:after="0"/>
        <w:ind w:left="709" w:hanging="709"/>
        <w:jc w:val="both"/>
        <w:rPr>
          <w:b/>
          <w:sz w:val="22"/>
          <w:szCs w:val="22"/>
        </w:rPr>
      </w:pPr>
      <w:r w:rsidRPr="008E348A">
        <w:rPr>
          <w:b/>
          <w:sz w:val="22"/>
          <w:szCs w:val="22"/>
        </w:rPr>
        <w:t>Kvotvärde/</w:t>
      </w:r>
      <w:r w:rsidRPr="008E348A">
        <w:rPr>
          <w:b/>
          <w:i/>
          <w:sz w:val="22"/>
          <w:szCs w:val="22"/>
        </w:rPr>
        <w:t>Quota value</w:t>
      </w:r>
    </w:p>
    <w:p w:rsidRPr="008E348A" w:rsidR="00A93C9D" w:rsidP="00A93C9D" w:rsidRDefault="00A93C9D" w14:paraId="5448EB8E" w14:textId="77777777">
      <w:pPr>
        <w:pStyle w:val="Text"/>
        <w:spacing w:after="0"/>
        <w:ind w:left="709"/>
        <w:jc w:val="both"/>
        <w:rPr>
          <w:sz w:val="22"/>
          <w:szCs w:val="22"/>
        </w:rPr>
      </w:pPr>
      <w:r w:rsidRPr="008E348A">
        <w:rPr>
          <w:sz w:val="22"/>
          <w:szCs w:val="22"/>
        </w:rPr>
        <w:t>Om angiven åtgärd och omräkning enligt något av momenten 8.2.2 -8.2.12 ovan skulle medföra en omräkning av Teckningskursen till ett belopp understigande aktiens kvotvärde, ska ändå aktiens kvotvärde erläggas för Aktie.</w:t>
      </w:r>
    </w:p>
    <w:p w:rsidRPr="008E348A" w:rsidR="00A93C9D" w:rsidP="00A93C9D" w:rsidRDefault="00A93C9D" w14:paraId="0C819BDA" w14:textId="77777777">
      <w:pPr>
        <w:pStyle w:val="Text"/>
        <w:tabs>
          <w:tab w:val="num" w:pos="972"/>
        </w:tabs>
        <w:spacing w:after="0"/>
        <w:ind w:left="720" w:hanging="11"/>
        <w:jc w:val="both"/>
        <w:rPr>
          <w:i/>
          <w:sz w:val="22"/>
          <w:szCs w:val="22"/>
          <w:lang w:val="en-US"/>
        </w:rPr>
      </w:pPr>
      <w:r w:rsidRPr="008E348A">
        <w:rPr>
          <w:i/>
          <w:sz w:val="22"/>
          <w:szCs w:val="22"/>
          <w:lang w:val="en-US"/>
        </w:rPr>
        <w:t>If the measures and re-calculations stated in any of the subsections 8.2.2 -8.2.12 above would result in a recalculation of the Subscription Price that would amount to a number less than the Share's quota value, the quota value shall nevertheless be paid for the Share.</w:t>
      </w:r>
    </w:p>
    <w:p w:rsidRPr="008E348A" w:rsidR="00A93C9D" w:rsidP="00A93C9D" w:rsidRDefault="00A93C9D" w14:paraId="6344B7EF" w14:textId="77777777">
      <w:pPr>
        <w:pStyle w:val="Text"/>
        <w:tabs>
          <w:tab w:val="num" w:pos="972"/>
        </w:tabs>
        <w:spacing w:after="0"/>
        <w:ind w:left="720" w:hanging="11"/>
        <w:jc w:val="both"/>
        <w:rPr>
          <w:i/>
          <w:sz w:val="22"/>
          <w:szCs w:val="22"/>
          <w:lang w:val="en-US"/>
        </w:rPr>
      </w:pPr>
    </w:p>
    <w:p w:rsidRPr="008E348A" w:rsidR="00A93C9D" w:rsidP="00977408" w:rsidRDefault="00A93C9D" w14:paraId="5E513F70" w14:textId="77777777">
      <w:pPr>
        <w:pStyle w:val="Text"/>
        <w:keepNext/>
        <w:numPr>
          <w:ilvl w:val="2"/>
          <w:numId w:val="43"/>
        </w:numPr>
        <w:spacing w:after="0"/>
        <w:ind w:left="709" w:hanging="709"/>
        <w:jc w:val="both"/>
        <w:rPr>
          <w:b/>
          <w:sz w:val="22"/>
          <w:szCs w:val="22"/>
          <w:lang w:val="en-US"/>
        </w:rPr>
      </w:pPr>
      <w:r w:rsidRPr="008E348A">
        <w:rPr>
          <w:b/>
          <w:sz w:val="22"/>
          <w:szCs w:val="22"/>
          <w:lang w:val="en-US"/>
        </w:rPr>
        <w:t xml:space="preserve">Motsvarande villkor för kupongbolag / </w:t>
      </w:r>
      <w:r w:rsidRPr="008E348A">
        <w:rPr>
          <w:b/>
          <w:i/>
          <w:sz w:val="22"/>
          <w:szCs w:val="22"/>
          <w:lang w:val="en-US"/>
        </w:rPr>
        <w:t>Equivalent terms and conditions for companies that are not Central Securities Depository Companies</w:t>
      </w:r>
    </w:p>
    <w:p w:rsidRPr="008E348A" w:rsidR="00A93C9D" w:rsidP="00A93C9D" w:rsidRDefault="00A93C9D" w14:paraId="6DFB8FF0" w14:textId="77777777">
      <w:pPr>
        <w:pStyle w:val="Text"/>
        <w:spacing w:after="0"/>
        <w:ind w:left="709"/>
        <w:jc w:val="both"/>
        <w:rPr>
          <w:sz w:val="22"/>
          <w:szCs w:val="22"/>
        </w:rPr>
      </w:pPr>
      <w:r w:rsidRPr="008E348A">
        <w:rPr>
          <w:sz w:val="22"/>
          <w:szCs w:val="22"/>
        </w:rPr>
        <w:t>I de fall ovan angivna omräkningsvillkor hänvisar till avstämningsdagen och Bolaget vid omräkningstillfället inte är avstämningsbolag ska istället för avstämningsdagen tillämpas jämförlig tidpunkt som används i motsvarande villkor för kupongbolag.</w:t>
      </w:r>
    </w:p>
    <w:p w:rsidRPr="008E348A" w:rsidR="00A93C9D" w:rsidP="00A93C9D" w:rsidRDefault="00A93C9D" w14:paraId="66CDEBBD" w14:textId="77777777">
      <w:pPr>
        <w:pStyle w:val="Text"/>
        <w:spacing w:after="0"/>
        <w:ind w:left="709"/>
        <w:jc w:val="both"/>
        <w:rPr>
          <w:i/>
          <w:sz w:val="22"/>
          <w:szCs w:val="22"/>
          <w:lang w:val="en-US"/>
        </w:rPr>
      </w:pPr>
      <w:r w:rsidRPr="008E348A">
        <w:rPr>
          <w:i/>
          <w:sz w:val="22"/>
          <w:szCs w:val="22"/>
          <w:lang w:val="en-US"/>
        </w:rPr>
        <w:t>In cases where the provisions concerning recalculation refer to the record date and, at the time of the recalculation, the Company is not a Central Securities Depository Company, a comparable date used in equivalent terms and conditions for companies that are not Central Securities Depository Companies shall apply instead of the record date.</w:t>
      </w:r>
    </w:p>
    <w:p w:rsidRPr="008E348A" w:rsidR="00A93C9D" w:rsidP="00A93C9D" w:rsidRDefault="00A93C9D" w14:paraId="04D98DC0" w14:textId="77777777">
      <w:pPr>
        <w:pStyle w:val="Text"/>
        <w:tabs>
          <w:tab w:val="num" w:pos="972"/>
        </w:tabs>
        <w:spacing w:after="0"/>
        <w:ind w:left="720" w:hanging="11"/>
        <w:jc w:val="both"/>
        <w:rPr>
          <w:i/>
          <w:sz w:val="22"/>
          <w:szCs w:val="22"/>
          <w:lang w:val="en-US"/>
        </w:rPr>
      </w:pPr>
    </w:p>
    <w:p w:rsidRPr="008E348A" w:rsidR="00A93C9D" w:rsidP="00977408" w:rsidRDefault="00A93C9D" w14:paraId="291FBB4B" w14:textId="77777777">
      <w:pPr>
        <w:pStyle w:val="Text"/>
        <w:numPr>
          <w:ilvl w:val="0"/>
          <w:numId w:val="43"/>
        </w:numPr>
        <w:spacing w:after="0"/>
        <w:ind w:left="720" w:hanging="720"/>
        <w:jc w:val="both"/>
        <w:rPr>
          <w:b/>
          <w:sz w:val="22"/>
          <w:szCs w:val="22"/>
        </w:rPr>
      </w:pPr>
      <w:r w:rsidRPr="008E348A">
        <w:rPr>
          <w:b/>
          <w:sz w:val="22"/>
          <w:szCs w:val="22"/>
        </w:rPr>
        <w:t>Ersättning/</w:t>
      </w:r>
      <w:r w:rsidRPr="008E348A">
        <w:rPr>
          <w:b/>
          <w:i/>
          <w:sz w:val="22"/>
          <w:szCs w:val="22"/>
        </w:rPr>
        <w:t>Compensation</w:t>
      </w:r>
    </w:p>
    <w:p w:rsidRPr="008E348A" w:rsidR="00A93C9D" w:rsidP="00A93C9D" w:rsidRDefault="00A93C9D" w14:paraId="4160FD18" w14:textId="77777777">
      <w:pPr>
        <w:pStyle w:val="BBBodyTextIndent1"/>
        <w:spacing w:after="0"/>
        <w:rPr>
          <w:rFonts w:ascii="Times New Roman" w:hAnsi="Times New Roman"/>
          <w:sz w:val="22"/>
          <w:szCs w:val="22"/>
          <w:lang w:val="sv-SE"/>
        </w:rPr>
      </w:pPr>
      <w:r w:rsidRPr="008E348A">
        <w:rPr>
          <w:rFonts w:ascii="Times New Roman" w:hAnsi="Times New Roman"/>
          <w:sz w:val="22"/>
          <w:szCs w:val="22"/>
          <w:lang w:val="sv-SE"/>
        </w:rPr>
        <w:t>Om det vid tillämpningen av ändringarna i punkt 8.2, inte är praktiskt eller juridiskt möjligt att tillämpa en reducerad Teckningskurs ska antalet Aktier som varje Teckningsoption berättigar Optionsinnehavaren att teckna, i ett andra steg, omräknas (dvs ökas) för att ersätta Optionsinnehavaren för den uteblivna reduceringen av Teckningskursen, dvs ökat krona för krona.</w:t>
      </w:r>
    </w:p>
    <w:p w:rsidRPr="008E348A" w:rsidR="00A93C9D" w:rsidP="00A93C9D" w:rsidRDefault="00A93C9D" w14:paraId="40DA5B2F" w14:textId="77777777">
      <w:pPr>
        <w:pStyle w:val="BBBodyTextIndent1"/>
        <w:rPr>
          <w:rFonts w:ascii="Times New Roman" w:hAnsi="Times New Roman"/>
          <w:i/>
          <w:sz w:val="22"/>
          <w:szCs w:val="22"/>
        </w:rPr>
      </w:pPr>
      <w:r w:rsidRPr="008E348A">
        <w:rPr>
          <w:rFonts w:ascii="Times New Roman" w:hAnsi="Times New Roman"/>
          <w:i/>
          <w:sz w:val="22"/>
          <w:szCs w:val="22"/>
          <w:lang w:val="en-US"/>
        </w:rPr>
        <w:t>If, in the application of the adjustments in Clause 8.2, it is not practicable or legally possible to apply a reduced Subscription Price, the number of Shares which each Warrant entitles the Warrant holder to purchase shall, in a secondary step, be recalculated (i.e. increased) in order to compensate the Warrant holder for the non-reduction in the Subscription Price, i.e. increased krona per krona.</w:t>
      </w:r>
    </w:p>
    <w:p w:rsidRPr="008E348A" w:rsidR="00A93C9D" w:rsidP="00977408" w:rsidRDefault="00A93C9D" w14:paraId="13E8EF45" w14:textId="77777777">
      <w:pPr>
        <w:pStyle w:val="Text"/>
        <w:numPr>
          <w:ilvl w:val="0"/>
          <w:numId w:val="43"/>
        </w:numPr>
        <w:spacing w:after="0"/>
        <w:ind w:left="720" w:hanging="720"/>
        <w:jc w:val="both"/>
        <w:rPr>
          <w:b/>
          <w:sz w:val="22"/>
          <w:szCs w:val="22"/>
        </w:rPr>
      </w:pPr>
      <w:r w:rsidRPr="008E348A">
        <w:rPr>
          <w:b/>
          <w:sz w:val="22"/>
          <w:szCs w:val="22"/>
        </w:rPr>
        <w:t>Förvaltare/</w:t>
      </w:r>
      <w:r w:rsidRPr="008E348A">
        <w:rPr>
          <w:b/>
          <w:i/>
          <w:sz w:val="22"/>
          <w:szCs w:val="22"/>
        </w:rPr>
        <w:t>Nominee</w:t>
      </w:r>
    </w:p>
    <w:p w:rsidRPr="008E348A" w:rsidR="00A93C9D" w:rsidP="00A93C9D" w:rsidRDefault="00A93C9D" w14:paraId="6A2FF1B2" w14:textId="77777777">
      <w:pPr>
        <w:pStyle w:val="BBBodyTextIndent1"/>
        <w:spacing w:after="0"/>
        <w:rPr>
          <w:rFonts w:ascii="Times New Roman" w:hAnsi="Times New Roman"/>
          <w:sz w:val="22"/>
          <w:szCs w:val="22"/>
          <w:lang w:val="sv-SE"/>
        </w:rPr>
      </w:pPr>
      <w:r w:rsidRPr="008E348A">
        <w:rPr>
          <w:rFonts w:ascii="Times New Roman" w:hAnsi="Times New Roman"/>
          <w:sz w:val="22"/>
          <w:szCs w:val="22"/>
          <w:lang w:val="sv-SE"/>
        </w:rPr>
        <w:t>För Teckningsoption som är förvaltarregistrerad enligt lag om värdepapperscentraler och kontoföring av finansiella instrument ska vid tillämpningen av dessa villkor förvaltaren betraktas som Optionshavare.</w:t>
      </w:r>
    </w:p>
    <w:p w:rsidRPr="008E348A" w:rsidR="00A93C9D" w:rsidP="00A93C9D" w:rsidRDefault="00A93C9D" w14:paraId="4C582C61" w14:textId="77777777">
      <w:pPr>
        <w:pStyle w:val="BBBodyTextIndent1"/>
        <w:rPr>
          <w:rFonts w:ascii="Times New Roman" w:hAnsi="Times New Roman"/>
          <w:i/>
          <w:sz w:val="22"/>
          <w:szCs w:val="22"/>
        </w:rPr>
      </w:pPr>
      <w:r w:rsidRPr="008E348A">
        <w:rPr>
          <w:rFonts w:ascii="Times New Roman" w:hAnsi="Times New Roman"/>
          <w:i/>
          <w:sz w:val="22"/>
          <w:szCs w:val="22"/>
        </w:rPr>
        <w:t>If a Warrant is registered with a nominee pursuant to the Central Securities Depositories and Swedish Financial Instruments Accounts Act, such nominee shall be regarded as the Warrant holder where these terms are applied.</w:t>
      </w:r>
    </w:p>
    <w:p w:rsidRPr="008E348A" w:rsidR="00A93C9D" w:rsidP="00977408" w:rsidRDefault="00A93C9D" w14:paraId="6DAB6299" w14:textId="77777777">
      <w:pPr>
        <w:pStyle w:val="Text"/>
        <w:numPr>
          <w:ilvl w:val="0"/>
          <w:numId w:val="43"/>
        </w:numPr>
        <w:spacing w:after="0"/>
        <w:ind w:left="720" w:hanging="720"/>
        <w:jc w:val="both"/>
        <w:rPr>
          <w:b/>
          <w:sz w:val="22"/>
          <w:szCs w:val="22"/>
        </w:rPr>
      </w:pPr>
      <w:r w:rsidRPr="008E348A">
        <w:rPr>
          <w:b/>
          <w:sz w:val="22"/>
          <w:szCs w:val="22"/>
        </w:rPr>
        <w:t>Meddelanden/</w:t>
      </w:r>
      <w:r w:rsidRPr="008E348A">
        <w:rPr>
          <w:b/>
          <w:i/>
          <w:sz w:val="22"/>
          <w:szCs w:val="22"/>
        </w:rPr>
        <w:t>Notices</w:t>
      </w:r>
    </w:p>
    <w:p w:rsidRPr="008E348A" w:rsidR="00A93C9D" w:rsidP="00977408" w:rsidRDefault="00A93C9D" w14:paraId="62F26DDB" w14:textId="77777777">
      <w:pPr>
        <w:pStyle w:val="Text"/>
        <w:numPr>
          <w:ilvl w:val="1"/>
          <w:numId w:val="43"/>
        </w:numPr>
        <w:spacing w:after="0"/>
        <w:ind w:left="720" w:hanging="720"/>
        <w:jc w:val="both"/>
        <w:rPr>
          <w:b/>
          <w:sz w:val="22"/>
          <w:szCs w:val="22"/>
        </w:rPr>
      </w:pPr>
      <w:r w:rsidRPr="008E348A">
        <w:rPr>
          <w:sz w:val="22"/>
          <w:szCs w:val="22"/>
        </w:rPr>
        <w:t>Meddelanden rörande Teckningsoptionerna ska tillställas varje Optionshavare som skriftligen meddelat sin postadress till Bolaget.</w:t>
      </w:r>
    </w:p>
    <w:p w:rsidRPr="008E348A" w:rsidR="00A93C9D" w:rsidP="00A93C9D" w:rsidRDefault="00A93C9D" w14:paraId="096D6884" w14:textId="77777777">
      <w:pPr>
        <w:pStyle w:val="BBBodyTextIndent1"/>
        <w:spacing w:after="0"/>
        <w:rPr>
          <w:rFonts w:ascii="Times New Roman" w:hAnsi="Times New Roman"/>
          <w:i/>
          <w:sz w:val="22"/>
          <w:szCs w:val="22"/>
        </w:rPr>
      </w:pPr>
      <w:r w:rsidRPr="008E348A">
        <w:rPr>
          <w:rFonts w:ascii="Times New Roman" w:hAnsi="Times New Roman"/>
          <w:i/>
          <w:sz w:val="22"/>
          <w:szCs w:val="22"/>
        </w:rPr>
        <w:t>Notices concerning the Warrants shall be sent to each Warrant</w:t>
      </w:r>
      <w:r w:rsidRPr="008E348A">
        <w:rPr>
          <w:rFonts w:ascii="Times New Roman" w:hAnsi="Times New Roman"/>
          <w:b/>
          <w:i/>
          <w:sz w:val="22"/>
          <w:szCs w:val="22"/>
        </w:rPr>
        <w:t xml:space="preserve"> </w:t>
      </w:r>
      <w:r w:rsidRPr="008E348A">
        <w:rPr>
          <w:rFonts w:ascii="Times New Roman" w:hAnsi="Times New Roman"/>
          <w:i/>
          <w:sz w:val="22"/>
          <w:szCs w:val="22"/>
        </w:rPr>
        <w:t>holder who has informed the Company of his/her/its mail address.</w:t>
      </w:r>
    </w:p>
    <w:p w:rsidRPr="008E348A" w:rsidR="00A93C9D" w:rsidP="00A93C9D" w:rsidRDefault="00A93C9D" w14:paraId="454F5064" w14:textId="77777777">
      <w:pPr>
        <w:pStyle w:val="BBBodyTextIndent1"/>
        <w:spacing w:after="0"/>
        <w:rPr>
          <w:rFonts w:ascii="Times New Roman" w:hAnsi="Times New Roman"/>
          <w:b/>
          <w:i/>
          <w:sz w:val="22"/>
          <w:szCs w:val="22"/>
        </w:rPr>
      </w:pPr>
    </w:p>
    <w:p w:rsidRPr="008E348A" w:rsidR="00A93C9D" w:rsidP="00977408" w:rsidRDefault="00A93C9D" w14:paraId="0ECBEE43" w14:textId="77777777">
      <w:pPr>
        <w:pStyle w:val="Text"/>
        <w:numPr>
          <w:ilvl w:val="1"/>
          <w:numId w:val="43"/>
        </w:numPr>
        <w:spacing w:after="0"/>
        <w:ind w:left="720" w:hanging="720"/>
        <w:jc w:val="both"/>
        <w:rPr>
          <w:b/>
          <w:sz w:val="22"/>
          <w:szCs w:val="22"/>
        </w:rPr>
      </w:pPr>
      <w:r w:rsidRPr="008E348A">
        <w:rPr>
          <w:sz w:val="22"/>
          <w:szCs w:val="22"/>
        </w:rPr>
        <w:t xml:space="preserve">För det fall Teckningsoptionerna är registrerade av Euroclear i ett avstämningsregister ska meddelande rörande Teckningsoptionerna, istället för vad som stadgas i punkt 11.1 ovan </w:t>
      </w:r>
      <w:r w:rsidRPr="008E348A">
        <w:rPr>
          <w:sz w:val="22"/>
          <w:szCs w:val="22"/>
        </w:rPr>
        <w:lastRenderedPageBreak/>
        <w:t>tillställas varje registrerad Optionsinnehavare och annan rättighetshavare som är antecknad på konto i Bolagets avstämningsregister.</w:t>
      </w:r>
    </w:p>
    <w:p w:rsidRPr="008E348A" w:rsidR="00A93C9D" w:rsidP="00A93C9D" w:rsidRDefault="00A93C9D" w14:paraId="40804353" w14:textId="77777777">
      <w:pPr>
        <w:pStyle w:val="Text"/>
        <w:spacing w:after="0"/>
        <w:ind w:left="720"/>
        <w:jc w:val="both"/>
        <w:rPr>
          <w:i/>
          <w:sz w:val="22"/>
          <w:szCs w:val="22"/>
          <w:lang w:val="en-US"/>
        </w:rPr>
      </w:pPr>
      <w:r w:rsidRPr="008E348A">
        <w:rPr>
          <w:i/>
          <w:sz w:val="22"/>
          <w:szCs w:val="22"/>
          <w:lang w:val="en-US"/>
        </w:rPr>
        <w:t xml:space="preserve">In the event that the Warrants are registered with Euroclear in a, notices concerning the Warrants shall, instead of what is stated in Section </w:t>
      </w:r>
      <w:r w:rsidRPr="008E348A">
        <w:rPr>
          <w:bCs/>
          <w:i/>
          <w:sz w:val="22"/>
          <w:szCs w:val="22"/>
          <w:lang w:val="en-US"/>
        </w:rPr>
        <w:t>11.1</w:t>
      </w:r>
      <w:r w:rsidRPr="008E348A">
        <w:rPr>
          <w:i/>
          <w:sz w:val="22"/>
          <w:szCs w:val="22"/>
          <w:lang w:val="en-US"/>
        </w:rPr>
        <w:t xml:space="preserve"> above, be sent to each registered Warrant</w:t>
      </w:r>
      <w:r w:rsidRPr="008E348A">
        <w:rPr>
          <w:b/>
          <w:i/>
          <w:sz w:val="22"/>
          <w:szCs w:val="22"/>
          <w:lang w:val="en-US"/>
        </w:rPr>
        <w:t xml:space="preserve"> </w:t>
      </w:r>
      <w:r w:rsidRPr="008E348A">
        <w:rPr>
          <w:i/>
          <w:sz w:val="22"/>
          <w:szCs w:val="22"/>
          <w:lang w:val="en-US"/>
        </w:rPr>
        <w:t>holder or other right holder who is registered in an account the Company's securities register.</w:t>
      </w:r>
    </w:p>
    <w:p w:rsidRPr="008E348A" w:rsidR="00A93C9D" w:rsidP="00A93C9D" w:rsidRDefault="00A93C9D" w14:paraId="13A3AFD5" w14:textId="77777777">
      <w:pPr>
        <w:pStyle w:val="Text"/>
        <w:spacing w:after="0"/>
        <w:ind w:left="720"/>
        <w:jc w:val="both"/>
        <w:rPr>
          <w:b/>
          <w:i/>
          <w:sz w:val="22"/>
          <w:szCs w:val="22"/>
          <w:lang w:val="en-US"/>
        </w:rPr>
      </w:pPr>
    </w:p>
    <w:p w:rsidRPr="008E348A" w:rsidR="00A93C9D" w:rsidP="00977408" w:rsidRDefault="00A93C9D" w14:paraId="099D2858" w14:textId="77777777">
      <w:pPr>
        <w:pStyle w:val="Text"/>
        <w:numPr>
          <w:ilvl w:val="1"/>
          <w:numId w:val="43"/>
        </w:numPr>
        <w:spacing w:after="0"/>
        <w:ind w:left="720" w:hanging="720"/>
        <w:jc w:val="both"/>
        <w:rPr>
          <w:b/>
          <w:sz w:val="22"/>
          <w:szCs w:val="22"/>
        </w:rPr>
      </w:pPr>
      <w:r w:rsidRPr="008E348A">
        <w:rPr>
          <w:sz w:val="22"/>
          <w:szCs w:val="22"/>
        </w:rPr>
        <w:t>Meddelanden ska, i förekommande fall, även lämnas till marknadsplatsen och offentliggöras enligt marknadsplatsens regler.</w:t>
      </w:r>
    </w:p>
    <w:p w:rsidRPr="008E348A" w:rsidR="00A93C9D" w:rsidP="00A93C9D" w:rsidRDefault="00A93C9D" w14:paraId="6D2160A7" w14:textId="77777777">
      <w:pPr>
        <w:pStyle w:val="BBBodyTextIndent1"/>
        <w:spacing w:after="0"/>
        <w:rPr>
          <w:rFonts w:ascii="Times New Roman" w:hAnsi="Times New Roman"/>
          <w:i/>
          <w:sz w:val="22"/>
          <w:szCs w:val="22"/>
        </w:rPr>
      </w:pPr>
      <w:r w:rsidRPr="008E348A">
        <w:rPr>
          <w:rFonts w:ascii="Times New Roman" w:hAnsi="Times New Roman"/>
          <w:i/>
          <w:sz w:val="22"/>
          <w:szCs w:val="22"/>
        </w:rPr>
        <w:t>Notices shall, if applicable, also be given to the market place and be made public in accordance with the rules applicable to such market place.</w:t>
      </w:r>
    </w:p>
    <w:p w:rsidRPr="008E348A" w:rsidR="00A93C9D" w:rsidP="00A93C9D" w:rsidRDefault="00A93C9D" w14:paraId="3485D8B6" w14:textId="77777777">
      <w:pPr>
        <w:pStyle w:val="BBBodyTextIndent1"/>
        <w:spacing w:after="0"/>
        <w:rPr>
          <w:rFonts w:ascii="Times New Roman" w:hAnsi="Times New Roman"/>
          <w:b/>
          <w:i/>
          <w:sz w:val="22"/>
          <w:szCs w:val="22"/>
        </w:rPr>
      </w:pPr>
    </w:p>
    <w:p w:rsidRPr="008E348A" w:rsidR="00A93C9D" w:rsidP="00977408" w:rsidRDefault="00A93C9D" w14:paraId="0DD78348" w14:textId="77777777">
      <w:pPr>
        <w:pStyle w:val="Text"/>
        <w:keepNext/>
        <w:numPr>
          <w:ilvl w:val="0"/>
          <w:numId w:val="43"/>
        </w:numPr>
        <w:spacing w:after="0"/>
        <w:ind w:left="720" w:hanging="720"/>
        <w:jc w:val="both"/>
        <w:rPr>
          <w:b/>
          <w:sz w:val="22"/>
          <w:szCs w:val="22"/>
          <w:lang w:val="en-US"/>
        </w:rPr>
      </w:pPr>
      <w:r w:rsidRPr="008E348A">
        <w:rPr>
          <w:b/>
          <w:sz w:val="22"/>
          <w:szCs w:val="22"/>
          <w:lang w:val="en-US"/>
        </w:rPr>
        <w:t>Ändring av villkoren/</w:t>
      </w:r>
      <w:r w:rsidRPr="008E348A">
        <w:rPr>
          <w:b/>
          <w:i/>
          <w:sz w:val="22"/>
          <w:szCs w:val="22"/>
          <w:lang w:val="en-US"/>
        </w:rPr>
        <w:t>Amendments of the terms and conditions</w:t>
      </w:r>
    </w:p>
    <w:p w:rsidRPr="008E348A" w:rsidR="00A93C9D" w:rsidP="00A93C9D" w:rsidRDefault="00A93C9D" w14:paraId="1FD4075F" w14:textId="77777777">
      <w:pPr>
        <w:pStyle w:val="BBBodyTextIndent1"/>
        <w:spacing w:after="0"/>
        <w:rPr>
          <w:rFonts w:ascii="Times New Roman" w:hAnsi="Times New Roman"/>
          <w:sz w:val="22"/>
          <w:szCs w:val="22"/>
          <w:lang w:val="sv-SE"/>
        </w:rPr>
      </w:pPr>
      <w:r w:rsidRPr="008E348A">
        <w:rPr>
          <w:rFonts w:ascii="Times New Roman" w:hAnsi="Times New Roman"/>
          <w:sz w:val="22"/>
          <w:szCs w:val="22"/>
          <w:lang w:val="sv-SE"/>
        </w:rPr>
        <w:t>Styrelsen eller, i förekommande fall, bolagsstämman äger rätt att besluta om ändring av dessa villkor i den mån lagstiftning, domstolsavgörande eller myndighetsbeslut så kräver eller om det i övrigt – enligt Bolagets bedömning – av praktiska skäl är ändamålsenligt eller nödvändigt och Optionshavarnas rättigheter inte i något väsentligt avseende försämras.</w:t>
      </w:r>
    </w:p>
    <w:p w:rsidRPr="008E348A" w:rsidR="00A93C9D" w:rsidP="00A93C9D" w:rsidRDefault="00A93C9D" w14:paraId="242B936B" w14:textId="77777777">
      <w:pPr>
        <w:pStyle w:val="BBBodyTextIndent1"/>
        <w:rPr>
          <w:rFonts w:ascii="Times New Roman" w:hAnsi="Times New Roman"/>
          <w:i/>
          <w:sz w:val="22"/>
          <w:szCs w:val="22"/>
        </w:rPr>
      </w:pPr>
      <w:r w:rsidRPr="008E348A">
        <w:rPr>
          <w:rFonts w:ascii="Times New Roman" w:hAnsi="Times New Roman"/>
          <w:i/>
          <w:sz w:val="22"/>
          <w:szCs w:val="22"/>
        </w:rPr>
        <w:t>The board of directors or, if applicable, the general meeting, is entitled to amend these terms to the extent it is required by legislation, court decisions or decisions of authorities, or if there under other circumstances – according to the Company's opinion – are practical reasons that are appropriate or necessary and the Warrant holders' rights are not materially impaired.</w:t>
      </w:r>
    </w:p>
    <w:p w:rsidRPr="008E348A" w:rsidR="00A93C9D" w:rsidP="00977408" w:rsidRDefault="00A93C9D" w14:paraId="36C3236C" w14:textId="77777777">
      <w:pPr>
        <w:pStyle w:val="Text"/>
        <w:numPr>
          <w:ilvl w:val="0"/>
          <w:numId w:val="43"/>
        </w:numPr>
        <w:spacing w:after="0"/>
        <w:ind w:left="720" w:hanging="720"/>
        <w:jc w:val="both"/>
        <w:rPr>
          <w:b/>
          <w:sz w:val="22"/>
          <w:szCs w:val="22"/>
        </w:rPr>
      </w:pPr>
      <w:r w:rsidRPr="008E348A">
        <w:rPr>
          <w:b/>
          <w:sz w:val="22"/>
          <w:szCs w:val="22"/>
        </w:rPr>
        <w:t>Sekretess/</w:t>
      </w:r>
      <w:r w:rsidRPr="008E348A">
        <w:rPr>
          <w:b/>
          <w:i/>
          <w:sz w:val="22"/>
          <w:szCs w:val="22"/>
        </w:rPr>
        <w:t>Confidentiality</w:t>
      </w:r>
    </w:p>
    <w:p w:rsidRPr="008E348A" w:rsidR="00A93C9D" w:rsidP="00A93C9D" w:rsidRDefault="00A93C9D" w14:paraId="7732BEDF" w14:textId="77777777">
      <w:pPr>
        <w:pStyle w:val="BBBodyTextIndent1"/>
        <w:spacing w:after="0"/>
        <w:rPr>
          <w:rFonts w:ascii="Times New Roman" w:hAnsi="Times New Roman"/>
          <w:sz w:val="22"/>
          <w:szCs w:val="22"/>
          <w:lang w:val="sv-SE"/>
        </w:rPr>
      </w:pPr>
      <w:r w:rsidRPr="008E348A">
        <w:rPr>
          <w:rFonts w:ascii="Times New Roman" w:hAnsi="Times New Roman"/>
          <w:sz w:val="22"/>
          <w:szCs w:val="22"/>
          <w:lang w:val="sv-SE"/>
        </w:rPr>
        <w:t>Bolaget, Banken eller Euroclear får ej obehörigen till tredje man lämna ut uppgift om Optionsinnehavare. Bolaget äger rätt att få ut följande uppgifter från Euroclear om Optionshavares konto i Bolagets avstämningsregister: (i) Optionshavares namn, personnummer eller annat identifikationsnummer samt postadress och (ii) antal Teckningsoptioner.</w:t>
      </w:r>
    </w:p>
    <w:p w:rsidRPr="008E348A" w:rsidR="00A93C9D" w:rsidP="00A93C9D" w:rsidRDefault="00A93C9D" w14:paraId="70D16CA4" w14:textId="77777777">
      <w:pPr>
        <w:pStyle w:val="BBBodyTextIndent1"/>
        <w:rPr>
          <w:rFonts w:ascii="Times New Roman" w:hAnsi="Times New Roman"/>
          <w:i/>
          <w:sz w:val="22"/>
          <w:szCs w:val="22"/>
        </w:rPr>
      </w:pPr>
      <w:r w:rsidRPr="008E348A">
        <w:rPr>
          <w:rFonts w:ascii="Times New Roman" w:hAnsi="Times New Roman"/>
          <w:i/>
          <w:sz w:val="22"/>
          <w:szCs w:val="22"/>
        </w:rPr>
        <w:t>The Company, the Bank or Euroclear may not without necessary authorization disclose information regarding the Warrant holders to third parties. The Company shall be entitled to the following information from Euroclear about the Warrant holder's account in the share register of the Company: (i) the Warrant holder's name, personal identity number or other identity number and address and (ii) the number of Warrants.</w:t>
      </w:r>
    </w:p>
    <w:p w:rsidRPr="008E348A" w:rsidR="00A93C9D" w:rsidP="00977408" w:rsidRDefault="00A93C9D" w14:paraId="2D41C4B1" w14:textId="77777777">
      <w:pPr>
        <w:pStyle w:val="Text"/>
        <w:numPr>
          <w:ilvl w:val="0"/>
          <w:numId w:val="43"/>
        </w:numPr>
        <w:spacing w:after="0"/>
        <w:ind w:left="720" w:hanging="720"/>
        <w:jc w:val="both"/>
        <w:rPr>
          <w:b/>
          <w:sz w:val="22"/>
          <w:szCs w:val="22"/>
          <w:lang w:val="en-US"/>
        </w:rPr>
      </w:pPr>
      <w:r w:rsidRPr="008E348A">
        <w:rPr>
          <w:b/>
          <w:sz w:val="22"/>
          <w:szCs w:val="22"/>
          <w:lang w:val="en-US"/>
        </w:rPr>
        <w:t>Begränsning av Bolagets, Bankens och Euroclears ansvar/</w:t>
      </w:r>
      <w:r w:rsidRPr="008E348A">
        <w:rPr>
          <w:b/>
          <w:i/>
          <w:sz w:val="22"/>
          <w:szCs w:val="22"/>
          <w:lang w:val="en-US"/>
        </w:rPr>
        <w:t>Limitation of the Company's, the Bank's and the Central Register of Securities' liability</w:t>
      </w:r>
    </w:p>
    <w:p w:rsidRPr="008E348A" w:rsidR="00A93C9D" w:rsidP="00977408" w:rsidRDefault="00A93C9D" w14:paraId="4F23908B" w14:textId="77777777">
      <w:pPr>
        <w:pStyle w:val="Text"/>
        <w:numPr>
          <w:ilvl w:val="1"/>
          <w:numId w:val="43"/>
        </w:numPr>
        <w:spacing w:after="0"/>
        <w:ind w:left="720" w:hanging="720"/>
        <w:jc w:val="both"/>
        <w:rPr>
          <w:sz w:val="22"/>
          <w:szCs w:val="22"/>
        </w:rPr>
      </w:pPr>
      <w:r w:rsidRPr="008E348A">
        <w:rPr>
          <w:sz w:val="22"/>
          <w:szCs w:val="22"/>
        </w:rPr>
        <w:t>I fråga om de på Bolaget, Banken och Euroclear ankommande åtgärderna gäller – beträffande Euroclear med betraktande av bestämmelserna i lagen om värdepapperscentraler och kontoföring av finansiella instrument – att ansvarighet inte kan göras gällande för skada som beror på svenskt eller utländskt lagbud, svensk eller utländsk myndighets åtgärd, krigshändelse, strejk, blockad, bojkott, lockout eller annan liknande omständighet. Förbehållet i fråga om strejk, blockad, bojkott och lockout gäller även om Bolaget, Banken eller Euroclear själv vidtar eller är föremål för sådan konfliktåtgärd.</w:t>
      </w:r>
    </w:p>
    <w:p w:rsidRPr="008E348A" w:rsidR="00A93C9D" w:rsidP="00A93C9D" w:rsidRDefault="00A93C9D" w14:paraId="226D00F6" w14:textId="77777777">
      <w:pPr>
        <w:pStyle w:val="BBBodyTextIndent1"/>
        <w:rPr>
          <w:rFonts w:ascii="Times New Roman" w:hAnsi="Times New Roman"/>
          <w:i/>
          <w:sz w:val="22"/>
          <w:szCs w:val="22"/>
          <w:lang w:val="en-US"/>
        </w:rPr>
      </w:pPr>
      <w:r w:rsidRPr="008E348A">
        <w:rPr>
          <w:rFonts w:ascii="Times New Roman" w:hAnsi="Times New Roman"/>
          <w:i/>
          <w:sz w:val="22"/>
          <w:szCs w:val="22"/>
          <w:lang w:val="en-US"/>
        </w:rPr>
        <w:t>With respect to the actions incumbent on the Company, the Bank or Euroclear, none of the Company, the Bank or Euroclear – in the case of Euroclear, subject to the provisions of the Central Securities Depositories and Swedish Financial Instruments Accounts Act – shall be held liable for damage arising as a result of Swedish or foreign legislation, any action of a Swedish or foreign authority, acts of war, strikes, blockades, boycotts, lockouts, or similar circumstances. The exemption in respect of strikes, blockades, boycotts and lockouts applies also in cases where the Company, the Bank or Euroclear itself takes or is the subject of such measure or conflict.</w:t>
      </w:r>
    </w:p>
    <w:p w:rsidRPr="008E348A" w:rsidR="00A93C9D" w:rsidP="00977408" w:rsidRDefault="00A93C9D" w14:paraId="4ACA9663" w14:textId="77777777">
      <w:pPr>
        <w:pStyle w:val="Text"/>
        <w:numPr>
          <w:ilvl w:val="1"/>
          <w:numId w:val="43"/>
        </w:numPr>
        <w:spacing w:after="0"/>
        <w:ind w:left="720" w:hanging="720"/>
        <w:jc w:val="both"/>
        <w:rPr>
          <w:sz w:val="22"/>
          <w:szCs w:val="22"/>
        </w:rPr>
      </w:pPr>
      <w:r w:rsidRPr="008E348A">
        <w:rPr>
          <w:sz w:val="22"/>
          <w:szCs w:val="22"/>
        </w:rPr>
        <w:t xml:space="preserve">Bolaget, Banken eller Euroclear är inte heller skyldig att i andra fall ersätta skada som uppkommer om Bolaget, Banken eller Euroclear varit normalt aktsam. Bolaget, Banken och Euroclear är i intet fall ansvarig för indirekt skada. Härvid uppmärksammas Optionshavare på att denne ansvarar för att handlingar som Bolaget tillställts är riktiga och behörigen </w:t>
      </w:r>
      <w:r w:rsidRPr="008E348A">
        <w:rPr>
          <w:sz w:val="22"/>
          <w:szCs w:val="22"/>
        </w:rPr>
        <w:lastRenderedPageBreak/>
        <w:t>undertecknade samt att Bolaget underrättas om ändringar som sker beträffande lämnade uppgifter.</w:t>
      </w:r>
    </w:p>
    <w:p w:rsidRPr="008E348A" w:rsidR="00A93C9D" w:rsidP="00A93C9D" w:rsidRDefault="00A93C9D" w14:paraId="58F83692" w14:textId="77777777">
      <w:pPr>
        <w:pStyle w:val="BBBodyTextIndent1"/>
        <w:rPr>
          <w:rFonts w:ascii="Times New Roman" w:hAnsi="Times New Roman"/>
          <w:sz w:val="22"/>
          <w:szCs w:val="22"/>
          <w:lang w:val="en-US"/>
        </w:rPr>
      </w:pPr>
      <w:r w:rsidRPr="008E348A">
        <w:rPr>
          <w:rFonts w:ascii="Times New Roman" w:hAnsi="Times New Roman"/>
          <w:i/>
          <w:sz w:val="22"/>
          <w:szCs w:val="22"/>
          <w:lang w:val="en-US"/>
        </w:rPr>
        <w:t>Furthermore neither shall the Company, the Bank nor Euroclear shall be liable for damage arising in other cases if the Company, the Bank or Euroclear, as appropriate, has exercised normal caution. In addition, under no circumstances shall the Company, the Bank or Euroclear be held liable for any indirect damage. A Warrant holder is hereby made aware that he/she/it is responsible for that the documents sent to the Company are correct and have been duly signed and that the Company is informed of changes that are made with regard to information provided.</w:t>
      </w:r>
    </w:p>
    <w:p w:rsidRPr="008E348A" w:rsidR="00A93C9D" w:rsidP="00977408" w:rsidRDefault="00A93C9D" w14:paraId="45525A60" w14:textId="77777777">
      <w:pPr>
        <w:pStyle w:val="Text"/>
        <w:numPr>
          <w:ilvl w:val="1"/>
          <w:numId w:val="43"/>
        </w:numPr>
        <w:spacing w:after="0"/>
        <w:ind w:left="720" w:hanging="720"/>
        <w:jc w:val="both"/>
        <w:rPr>
          <w:sz w:val="22"/>
          <w:szCs w:val="22"/>
        </w:rPr>
      </w:pPr>
      <w:r w:rsidRPr="008E348A">
        <w:rPr>
          <w:sz w:val="22"/>
          <w:szCs w:val="22"/>
        </w:rPr>
        <w:t>Föreligger hinder för Bolaget, Banken eller Euroclear att verkställa betalning eller vidta annan åtgärd på grund av omständighet som anges i första stycket, får åtgärden uppskjutas till dess hindret har upphört. Om Bolaget till följd av en sådan omständighet är förhindrat att verkställa eller ta emot betalning ska Bolaget respektive Optionshavaren inte vara skyldig att erlägga dröjsmålsränta.</w:t>
      </w:r>
    </w:p>
    <w:p w:rsidRPr="008E348A" w:rsidR="00A93C9D" w:rsidP="00A93C9D" w:rsidRDefault="00A93C9D" w14:paraId="0361FED4" w14:textId="77777777">
      <w:pPr>
        <w:pStyle w:val="BBBodyTextIndent1"/>
        <w:rPr>
          <w:rFonts w:ascii="Times New Roman" w:hAnsi="Times New Roman"/>
          <w:i/>
          <w:sz w:val="22"/>
          <w:szCs w:val="22"/>
          <w:lang w:val="en-US"/>
        </w:rPr>
      </w:pPr>
      <w:r w:rsidRPr="008E348A">
        <w:rPr>
          <w:rFonts w:ascii="Times New Roman" w:hAnsi="Times New Roman"/>
          <w:i/>
          <w:sz w:val="22"/>
          <w:szCs w:val="22"/>
          <w:lang w:val="en-US"/>
        </w:rPr>
        <w:t>If the Company, the Bank or Euroclear is prevented from making payment or taking any measure due to a circumstance referred to in the first paragraph, the taking of such measure may be postponed until such hinder no longer exists. If the Company as a result of such a circumstance is prevented from making or receiving a payment, the Company or the Warrant holder shall not be required to pay interest.</w:t>
      </w:r>
    </w:p>
    <w:p w:rsidRPr="008E348A" w:rsidR="00A93C9D" w:rsidP="00977408" w:rsidRDefault="00A93C9D" w14:paraId="6179B858" w14:textId="77777777">
      <w:pPr>
        <w:pStyle w:val="Text"/>
        <w:numPr>
          <w:ilvl w:val="0"/>
          <w:numId w:val="43"/>
        </w:numPr>
        <w:spacing w:after="0"/>
        <w:ind w:left="720" w:hanging="720"/>
        <w:jc w:val="both"/>
        <w:rPr>
          <w:b/>
          <w:sz w:val="22"/>
          <w:szCs w:val="22"/>
          <w:lang w:val="en-US"/>
        </w:rPr>
      </w:pPr>
      <w:r w:rsidRPr="008E348A">
        <w:rPr>
          <w:b/>
          <w:sz w:val="22"/>
          <w:szCs w:val="22"/>
          <w:lang w:val="en-US"/>
        </w:rPr>
        <w:t>Tillämplig lag och forum/A</w:t>
      </w:r>
      <w:r w:rsidRPr="008E348A">
        <w:rPr>
          <w:b/>
          <w:i/>
          <w:sz w:val="22"/>
          <w:szCs w:val="22"/>
          <w:lang w:val="en-US"/>
        </w:rPr>
        <w:t>pplicable law and dispute resolution</w:t>
      </w:r>
    </w:p>
    <w:p w:rsidRPr="008E348A" w:rsidR="00A93C9D" w:rsidP="00977408" w:rsidRDefault="00A93C9D" w14:paraId="15A2040E" w14:textId="77777777">
      <w:pPr>
        <w:pStyle w:val="Text"/>
        <w:numPr>
          <w:ilvl w:val="1"/>
          <w:numId w:val="43"/>
        </w:numPr>
        <w:spacing w:after="0"/>
        <w:ind w:left="720" w:hanging="720"/>
        <w:jc w:val="both"/>
        <w:rPr>
          <w:sz w:val="22"/>
          <w:szCs w:val="22"/>
        </w:rPr>
      </w:pPr>
      <w:r w:rsidRPr="008E348A">
        <w:rPr>
          <w:sz w:val="22"/>
          <w:szCs w:val="22"/>
        </w:rPr>
        <w:t>Dessa villkor och alla rättsliga frågor med anknytning till Teckningsoptionerna ska avgöras och tolkas enligt svensk rätt.</w:t>
      </w:r>
    </w:p>
    <w:p w:rsidRPr="008E348A" w:rsidR="00A93C9D" w:rsidP="00A93C9D" w:rsidRDefault="00A93C9D" w14:paraId="038238C6" w14:textId="77777777">
      <w:pPr>
        <w:pStyle w:val="BBBodyTextIndent1"/>
        <w:tabs>
          <w:tab w:val="left" w:pos="2127"/>
        </w:tabs>
        <w:rPr>
          <w:rFonts w:ascii="Times New Roman" w:hAnsi="Times New Roman"/>
          <w:sz w:val="22"/>
          <w:szCs w:val="22"/>
          <w:lang w:val="en-US"/>
        </w:rPr>
      </w:pPr>
      <w:r w:rsidRPr="008E348A">
        <w:rPr>
          <w:rFonts w:ascii="Times New Roman" w:hAnsi="Times New Roman"/>
          <w:i/>
          <w:sz w:val="22"/>
          <w:szCs w:val="22"/>
          <w:lang w:val="en-US"/>
        </w:rPr>
        <w:t>These Terms and Conditions and relating legal matters with connection to the Warrants shall be governed and interpreted by Swedish law.</w:t>
      </w:r>
    </w:p>
    <w:p w:rsidRPr="008E348A" w:rsidR="00A93C9D" w:rsidP="00977408" w:rsidRDefault="00A93C9D" w14:paraId="35C8B36F" w14:textId="77777777">
      <w:pPr>
        <w:pStyle w:val="Text"/>
        <w:numPr>
          <w:ilvl w:val="1"/>
          <w:numId w:val="43"/>
        </w:numPr>
        <w:spacing w:after="0"/>
        <w:ind w:left="720" w:hanging="720"/>
        <w:jc w:val="both"/>
        <w:rPr>
          <w:sz w:val="22"/>
          <w:szCs w:val="22"/>
        </w:rPr>
      </w:pPr>
      <w:r w:rsidRPr="008E348A">
        <w:rPr>
          <w:sz w:val="22"/>
          <w:szCs w:val="22"/>
        </w:rPr>
        <w:t xml:space="preserve">Tvist i anledning av dessa villkor ska slutligt avgöras genom skiljedom administrerad vid SCC Skiljedomsinstitut. </w:t>
      </w:r>
    </w:p>
    <w:p w:rsidRPr="008E348A" w:rsidR="00A93C9D" w:rsidP="00A93C9D" w:rsidRDefault="00A93C9D" w14:paraId="6F98894E" w14:textId="77777777">
      <w:pPr>
        <w:pStyle w:val="BBBodyTextIndent1"/>
        <w:rPr>
          <w:rFonts w:ascii="Times New Roman" w:hAnsi="Times New Roman"/>
          <w:sz w:val="22"/>
          <w:szCs w:val="22"/>
          <w:lang w:val="en-US"/>
        </w:rPr>
      </w:pPr>
      <w:r w:rsidRPr="008E348A">
        <w:rPr>
          <w:rFonts w:ascii="Times New Roman" w:hAnsi="Times New Roman"/>
          <w:i/>
          <w:sz w:val="22"/>
          <w:szCs w:val="22"/>
          <w:lang w:val="en-US"/>
        </w:rPr>
        <w:t>Any dispute with respect to these Terms and Conditions shall be decided through arbitration according to the Arbitration Rules of the SCC Arbitration Institute.</w:t>
      </w:r>
    </w:p>
    <w:p w:rsidRPr="008E348A" w:rsidR="00A93C9D" w:rsidP="00977408" w:rsidRDefault="00A93C9D" w14:paraId="49D86953" w14:textId="77777777">
      <w:pPr>
        <w:pStyle w:val="Text"/>
        <w:numPr>
          <w:ilvl w:val="1"/>
          <w:numId w:val="43"/>
        </w:numPr>
        <w:spacing w:after="0"/>
        <w:ind w:left="720" w:hanging="720"/>
        <w:jc w:val="both"/>
        <w:rPr>
          <w:sz w:val="22"/>
          <w:szCs w:val="22"/>
        </w:rPr>
      </w:pPr>
      <w:r w:rsidRPr="008E348A">
        <w:rPr>
          <w:sz w:val="22"/>
          <w:szCs w:val="22"/>
        </w:rPr>
        <w:t>Skiljeförfarandet ska hållas i Stockholm. Det svenska språket ska användas i förfarandet.</w:t>
      </w:r>
    </w:p>
    <w:p w:rsidRPr="008E348A" w:rsidR="00A93C9D" w:rsidP="00A93C9D" w:rsidRDefault="00A93C9D" w14:paraId="0E4D75E3" w14:textId="77777777">
      <w:pPr>
        <w:pStyle w:val="BBBodyTextIndent1"/>
        <w:rPr>
          <w:rFonts w:ascii="Times New Roman" w:hAnsi="Times New Roman"/>
          <w:sz w:val="22"/>
          <w:szCs w:val="22"/>
          <w:lang w:val="en-US"/>
        </w:rPr>
      </w:pPr>
      <w:r w:rsidRPr="008E348A">
        <w:rPr>
          <w:rFonts w:ascii="Times New Roman" w:hAnsi="Times New Roman"/>
          <w:i/>
          <w:sz w:val="22"/>
          <w:szCs w:val="22"/>
          <w:lang w:val="en-US"/>
        </w:rPr>
        <w:t>The arbitration shall take place in Stockholm. The Swedish language shall be used during the proceedings.</w:t>
      </w:r>
    </w:p>
    <w:p w:rsidRPr="008E348A" w:rsidR="00A93C9D" w:rsidP="00977408" w:rsidRDefault="00A93C9D" w14:paraId="4CB04C0C" w14:textId="77777777">
      <w:pPr>
        <w:pStyle w:val="Text"/>
        <w:numPr>
          <w:ilvl w:val="1"/>
          <w:numId w:val="43"/>
        </w:numPr>
        <w:spacing w:after="0"/>
        <w:ind w:left="720" w:hanging="720"/>
        <w:jc w:val="both"/>
        <w:rPr>
          <w:sz w:val="22"/>
          <w:szCs w:val="22"/>
        </w:rPr>
      </w:pPr>
      <w:r w:rsidRPr="008E348A">
        <w:rPr>
          <w:sz w:val="22"/>
          <w:szCs w:val="22"/>
        </w:rPr>
        <w:t>Skiljeförfarande som påkallats med hänvisning till denna skiljeklausul omfattas av sekretess. Sekretessen omfattar all information som framkommer under förfarandet liksom beslut eller skiljedom som meddelas i anledning av förfarandet. Information som omfattas av sekretess får inte i någon form vidarebefordras till tredje person. Om Teckningsoptioner överlåts till en tredje person ska sådan tredje person automatiskt vara bunden av denna skiljeklausul.</w:t>
      </w:r>
    </w:p>
    <w:p w:rsidRPr="008E348A" w:rsidR="00A93C9D" w:rsidP="00A93C9D" w:rsidRDefault="00A93C9D" w14:paraId="2262463F" w14:textId="77777777">
      <w:pPr>
        <w:pStyle w:val="BBBodyTextIndent1"/>
        <w:rPr>
          <w:rFonts w:ascii="Times New Roman" w:hAnsi="Times New Roman"/>
          <w:sz w:val="22"/>
          <w:szCs w:val="22"/>
          <w:lang w:val="en-US"/>
        </w:rPr>
      </w:pPr>
      <w:r w:rsidRPr="008E348A">
        <w:rPr>
          <w:rFonts w:ascii="Times New Roman" w:hAnsi="Times New Roman"/>
          <w:i/>
          <w:sz w:val="22"/>
          <w:szCs w:val="22"/>
          <w:lang w:val="en-US"/>
        </w:rPr>
        <w:t>Arbitration called for in accordance with this arbitration clause is subject to confidentiality. The confidentiality applies for all information which is obtained during the procedure as well as the decision or the arbitration decision which is communicated as a result of the procedure. Information covered by confidentiality may not in any form be forwarded to a third party. If the Warrants are transferred to a third party, such third party shall automatically be bound by this arbitration clause.</w:t>
      </w:r>
    </w:p>
    <w:p w:rsidRPr="008E348A" w:rsidR="00FF576A" w:rsidP="00AA0F8D" w:rsidRDefault="00A93C9D" w14:paraId="5FB668EE" w14:textId="2F2DA938">
      <w:pPr>
        <w:jc w:val="center"/>
        <w:rPr>
          <w:szCs w:val="22"/>
        </w:rPr>
      </w:pPr>
      <w:r w:rsidRPr="008E348A">
        <w:rPr>
          <w:rFonts w:eastAsia="MS PMincho"/>
          <w:color w:val="000000"/>
          <w:szCs w:val="22"/>
          <w:lang w:val="en-US" w:eastAsia="sv-SE"/>
        </w:rPr>
        <w:t xml:space="preserve">* </w:t>
      </w:r>
      <w:r w:rsidRPr="008E348A">
        <w:rPr>
          <w:rFonts w:eastAsia="MS PMincho"/>
          <w:color w:val="000000"/>
          <w:szCs w:val="22"/>
          <w:lang w:eastAsia="sv-SE"/>
        </w:rPr>
        <w:t>* * * *</w:t>
      </w:r>
      <w:r w:rsidRPr="008E348A" w:rsidR="00FF576A">
        <w:rPr>
          <w:szCs w:val="22"/>
        </w:rPr>
        <w:br w:type="page"/>
      </w:r>
    </w:p>
    <w:p w:rsidRPr="008E348A" w:rsidR="00FF576A" w:rsidP="00FF576A" w:rsidRDefault="008C14B7" w14:paraId="73E45FEE" w14:textId="1A432AB1">
      <w:pPr>
        <w:pStyle w:val="BodyText"/>
        <w:jc w:val="right"/>
        <w:rPr>
          <w:b/>
          <w:szCs w:val="22"/>
          <w:lang w:val="sv-SE"/>
        </w:rPr>
      </w:pPr>
      <w:r w:rsidRPr="008E348A">
        <w:rPr>
          <w:b/>
          <w:szCs w:val="22"/>
          <w:lang w:val="sv-SE"/>
        </w:rPr>
        <w:lastRenderedPageBreak/>
        <w:t>Bilaga 4</w:t>
      </w:r>
      <w:r w:rsidRPr="008E348A" w:rsidR="00FF576A">
        <w:rPr>
          <w:b/>
          <w:szCs w:val="22"/>
          <w:lang w:val="sv-SE"/>
        </w:rPr>
        <w:t>/</w:t>
      </w:r>
      <w:r w:rsidRPr="008E348A">
        <w:rPr>
          <w:b/>
          <w:i/>
          <w:szCs w:val="22"/>
          <w:lang w:val="sv-SE"/>
        </w:rPr>
        <w:t>Exhibit 4</w:t>
      </w:r>
    </w:p>
    <w:p w:rsidRPr="008E348A" w:rsidR="00FF576A" w:rsidP="001B67DC" w:rsidRDefault="001B67DC" w14:paraId="1B4115C4" w14:textId="1853ED0A">
      <w:pPr>
        <w:pStyle w:val="Heading1"/>
        <w:pBdr>
          <w:bottom w:val="single" w:color="auto" w:sz="12" w:space="1"/>
        </w:pBdr>
        <w:spacing w:after="0" w:line="240" w:lineRule="auto"/>
        <w:jc w:val="both"/>
        <w:rPr>
          <w:rFonts w:ascii="Times New Roman" w:hAnsi="Times New Roman"/>
          <w:szCs w:val="22"/>
          <w:lang w:val="sv-SE"/>
        </w:rPr>
      </w:pPr>
      <w:r w:rsidRPr="008E348A">
        <w:rPr>
          <w:rFonts w:ascii="Times New Roman" w:hAnsi="Times New Roman"/>
          <w:szCs w:val="22"/>
          <w:lang w:val="sv-SE"/>
        </w:rPr>
        <w:t>Styrelsen för Biovica International AB:s fullständiga f</w:t>
      </w:r>
      <w:r w:rsidRPr="008E348A" w:rsidR="00FF576A">
        <w:rPr>
          <w:rFonts w:ascii="Times New Roman" w:hAnsi="Times New Roman"/>
          <w:szCs w:val="22"/>
          <w:lang w:val="sv-SE"/>
        </w:rPr>
        <w:t xml:space="preserve">örslag </w:t>
      </w:r>
      <w:r w:rsidRPr="008E348A">
        <w:rPr>
          <w:rFonts w:ascii="Times New Roman" w:hAnsi="Times New Roman"/>
          <w:szCs w:val="22"/>
          <w:lang w:val="sv-SE"/>
        </w:rPr>
        <w:t>avseende</w:t>
      </w:r>
      <w:r w:rsidRPr="008E348A" w:rsidR="00FF576A">
        <w:rPr>
          <w:rFonts w:ascii="Times New Roman" w:hAnsi="Times New Roman"/>
          <w:szCs w:val="22"/>
          <w:lang w:val="sv-SE"/>
        </w:rPr>
        <w:t xml:space="preserve"> </w:t>
      </w:r>
      <w:r w:rsidRPr="008E348A" w:rsidR="00D414B2">
        <w:rPr>
          <w:rFonts w:ascii="Times New Roman" w:hAnsi="Times New Roman"/>
          <w:szCs w:val="22"/>
          <w:lang w:val="sv-SE"/>
        </w:rPr>
        <w:t>Prestationsaktieprogram 2024/2027:1</w:t>
      </w:r>
      <w:r w:rsidRPr="008E348A" w:rsidR="00FF576A">
        <w:rPr>
          <w:rFonts w:ascii="Times New Roman" w:hAnsi="Times New Roman"/>
          <w:szCs w:val="22"/>
          <w:lang w:val="sv-SE"/>
        </w:rPr>
        <w:t xml:space="preserve"> för ledande befattningshavare</w:t>
      </w:r>
      <w:r w:rsidRPr="008E348A" w:rsidR="003F4BFB">
        <w:rPr>
          <w:rFonts w:ascii="Times New Roman" w:hAnsi="Times New Roman"/>
          <w:szCs w:val="22"/>
          <w:lang w:val="sv-SE"/>
        </w:rPr>
        <w:t>,</w:t>
      </w:r>
      <w:r w:rsidRPr="008E348A" w:rsidR="00FF576A">
        <w:rPr>
          <w:rFonts w:ascii="Times New Roman" w:hAnsi="Times New Roman"/>
          <w:szCs w:val="22"/>
          <w:lang w:val="sv-SE"/>
        </w:rPr>
        <w:t xml:space="preserve"> anställda och nyckelpersoner inom </w:t>
      </w:r>
      <w:r w:rsidRPr="008E348A">
        <w:rPr>
          <w:rFonts w:ascii="Times New Roman" w:hAnsi="Times New Roman"/>
          <w:szCs w:val="22"/>
          <w:lang w:val="sv-SE"/>
        </w:rPr>
        <w:t>B</w:t>
      </w:r>
      <w:r w:rsidRPr="008E348A" w:rsidR="00FF576A">
        <w:rPr>
          <w:rFonts w:ascii="Times New Roman" w:hAnsi="Times New Roman"/>
          <w:szCs w:val="22"/>
          <w:lang w:val="sv-SE"/>
        </w:rPr>
        <w:t>olagets amerikanska koncern</w:t>
      </w:r>
      <w:r w:rsidRPr="008E348A" w:rsidDel="00C435D4" w:rsidR="00FF576A">
        <w:rPr>
          <w:rFonts w:ascii="Times New Roman" w:hAnsi="Times New Roman"/>
          <w:szCs w:val="22"/>
          <w:lang w:val="sv-SE"/>
        </w:rPr>
        <w:t xml:space="preserve"> </w:t>
      </w:r>
    </w:p>
    <w:p w:rsidRPr="008E348A" w:rsidR="00FF576A" w:rsidP="00FF576A" w:rsidRDefault="001B67DC" w14:paraId="2AECADB0" w14:textId="46307422">
      <w:pPr>
        <w:pStyle w:val="Heading1"/>
        <w:pBdr>
          <w:bottom w:val="single" w:color="auto" w:sz="12" w:space="1"/>
        </w:pBdr>
        <w:spacing w:after="0" w:line="240" w:lineRule="auto"/>
        <w:jc w:val="both"/>
        <w:rPr>
          <w:rFonts w:ascii="Times New Roman" w:hAnsi="Times New Roman"/>
          <w:i/>
          <w:szCs w:val="22"/>
        </w:rPr>
      </w:pPr>
      <w:r w:rsidRPr="008E348A">
        <w:rPr>
          <w:rFonts w:ascii="Times New Roman" w:hAnsi="Times New Roman"/>
          <w:i/>
          <w:szCs w:val="22"/>
        </w:rPr>
        <w:t>The board of directors of Biovica International AB’s full p</w:t>
      </w:r>
      <w:r w:rsidRPr="008E348A" w:rsidR="00FF576A">
        <w:rPr>
          <w:rFonts w:ascii="Times New Roman" w:hAnsi="Times New Roman"/>
          <w:i/>
          <w:szCs w:val="22"/>
        </w:rPr>
        <w:t xml:space="preserve">roposal regarding </w:t>
      </w:r>
      <w:r w:rsidRPr="008E348A" w:rsidR="00D71218">
        <w:rPr>
          <w:rFonts w:ascii="Times New Roman" w:hAnsi="Times New Roman"/>
          <w:i/>
          <w:szCs w:val="22"/>
        </w:rPr>
        <w:t>Performance Share Program 2024/2027:1</w:t>
      </w:r>
      <w:r w:rsidRPr="008E348A" w:rsidR="00FF576A">
        <w:rPr>
          <w:rFonts w:ascii="Times New Roman" w:hAnsi="Times New Roman"/>
          <w:i/>
          <w:szCs w:val="22"/>
        </w:rPr>
        <w:t xml:space="preserve"> </w:t>
      </w:r>
      <w:r w:rsidRPr="008E348A" w:rsidR="0030478D">
        <w:rPr>
          <w:rFonts w:ascii="Times New Roman" w:hAnsi="Times New Roman"/>
          <w:i/>
          <w:szCs w:val="22"/>
        </w:rPr>
        <w:t>for senior executives, employees and key personnel within the Company and the group in the United States.</w:t>
      </w:r>
    </w:p>
    <w:p w:rsidRPr="008E348A" w:rsidR="00FF576A" w:rsidP="00FF576A" w:rsidRDefault="00FF576A" w14:paraId="54CFF63A" w14:textId="77777777">
      <w:pPr>
        <w:pStyle w:val="BodyText"/>
        <w:spacing w:after="0"/>
        <w:rPr>
          <w:szCs w:val="22"/>
        </w:rPr>
      </w:pPr>
    </w:p>
    <w:p w:rsidRPr="008E348A" w:rsidR="00FF576A" w:rsidP="00FF576A" w:rsidRDefault="00FF576A" w14:paraId="4925FF3D" w14:textId="77777777">
      <w:pPr>
        <w:pStyle w:val="BodyText"/>
        <w:spacing w:after="0"/>
        <w:rPr>
          <w:b/>
          <w:bCs/>
          <w:szCs w:val="22"/>
          <w:lang w:val="sv-SE"/>
        </w:rPr>
      </w:pPr>
      <w:bookmarkStart w:name="_Hlk133489178" w:id="25"/>
      <w:r w:rsidRPr="008E348A">
        <w:rPr>
          <w:b/>
          <w:bCs/>
          <w:szCs w:val="22"/>
          <w:lang w:val="sv-SE"/>
        </w:rPr>
        <w:t>Bakgrund och motiv</w:t>
      </w:r>
    </w:p>
    <w:p w:rsidRPr="008E348A" w:rsidR="00FF576A" w:rsidP="001B67DC" w:rsidRDefault="00FF576A" w14:paraId="51BD9DC7" w14:textId="77777777">
      <w:pPr>
        <w:pStyle w:val="BodyText"/>
        <w:spacing w:after="0"/>
        <w:rPr>
          <w:b/>
          <w:bCs/>
          <w:i/>
          <w:iCs/>
          <w:szCs w:val="22"/>
          <w:lang w:val="sv-SE"/>
        </w:rPr>
      </w:pPr>
      <w:r w:rsidRPr="008E348A">
        <w:rPr>
          <w:b/>
          <w:bCs/>
          <w:i/>
          <w:iCs/>
          <w:szCs w:val="22"/>
          <w:lang w:val="sv-SE"/>
        </w:rPr>
        <w:t>Background and motive</w:t>
      </w:r>
    </w:p>
    <w:p w:rsidRPr="008E348A" w:rsidR="00FF576A" w:rsidP="00FF576A" w:rsidRDefault="00FF576A" w14:paraId="725AB43B" w14:textId="56E70D59">
      <w:pPr>
        <w:pStyle w:val="BodyText"/>
        <w:spacing w:after="0"/>
        <w:rPr>
          <w:szCs w:val="22"/>
          <w:lang w:val="sv-SE"/>
        </w:rPr>
      </w:pPr>
      <w:bookmarkStart w:name="_Hlk170326927" w:id="26"/>
      <w:r w:rsidRPr="008E348A">
        <w:rPr>
          <w:szCs w:val="22"/>
          <w:lang w:val="sv-SE"/>
        </w:rPr>
        <w:t xml:space="preserve">Styrelsen för </w:t>
      </w:r>
      <w:r w:rsidRPr="008E348A">
        <w:rPr>
          <w:bCs/>
          <w:iCs/>
          <w:szCs w:val="22"/>
          <w:lang w:val="sv-SE"/>
        </w:rPr>
        <w:t>Biovica International AB, org.nr 556774-6150, ("</w:t>
      </w:r>
      <w:r w:rsidRPr="008E348A">
        <w:rPr>
          <w:b/>
          <w:bCs/>
          <w:iCs/>
          <w:szCs w:val="22"/>
          <w:lang w:val="sv-SE"/>
        </w:rPr>
        <w:t>Bolaget</w:t>
      </w:r>
      <w:r w:rsidRPr="008E348A">
        <w:rPr>
          <w:bCs/>
          <w:iCs/>
          <w:szCs w:val="22"/>
          <w:lang w:val="sv-SE"/>
        </w:rPr>
        <w:t>")</w:t>
      </w:r>
      <w:r w:rsidRPr="008E348A">
        <w:rPr>
          <w:szCs w:val="22"/>
          <w:lang w:val="sv-SE"/>
        </w:rPr>
        <w:t xml:space="preserve"> </w:t>
      </w:r>
      <w:r w:rsidRPr="008E348A" w:rsidR="0068193C">
        <w:rPr>
          <w:szCs w:val="22"/>
          <w:lang w:val="sv-SE"/>
        </w:rPr>
        <w:t>föreslår att bolagsstämman beslutar att införa ett prestationsaktieprogram för ledande befattningshavare</w:t>
      </w:r>
      <w:r w:rsidRPr="008E348A" w:rsidR="003F4BFB">
        <w:rPr>
          <w:szCs w:val="22"/>
          <w:lang w:val="sv-SE"/>
        </w:rPr>
        <w:t>, anställda</w:t>
      </w:r>
      <w:r w:rsidRPr="008E348A" w:rsidR="0068193C">
        <w:rPr>
          <w:szCs w:val="22"/>
          <w:lang w:val="sv-SE"/>
        </w:rPr>
        <w:t xml:space="preserve"> och övriga nyckelpersoner i Bolaget och koncernen i USA ("</w:t>
      </w:r>
      <w:r w:rsidRPr="008E348A" w:rsidR="00D414B2">
        <w:rPr>
          <w:b/>
          <w:bCs/>
          <w:szCs w:val="22"/>
          <w:lang w:val="sv-SE"/>
        </w:rPr>
        <w:t>Prestationsaktieprogram 2024/2027:1</w:t>
      </w:r>
      <w:r w:rsidRPr="008E348A" w:rsidR="0068193C">
        <w:rPr>
          <w:szCs w:val="22"/>
          <w:lang w:val="sv-SE"/>
        </w:rPr>
        <w:t>") i enlighet med nedan.</w:t>
      </w:r>
    </w:p>
    <w:p w:rsidRPr="008E348A" w:rsidR="00FF576A" w:rsidP="00FF576A" w:rsidRDefault="00FF576A" w14:paraId="1CC12C94" w14:textId="4E16FC61">
      <w:pPr>
        <w:pStyle w:val="BodyText"/>
        <w:rPr>
          <w:i/>
          <w:iCs/>
          <w:szCs w:val="22"/>
          <w:lang w:val="en-US"/>
        </w:rPr>
      </w:pPr>
      <w:r w:rsidRPr="008E348A">
        <w:rPr>
          <w:i/>
          <w:iCs/>
          <w:szCs w:val="22"/>
          <w:lang w:val="en-US"/>
        </w:rPr>
        <w:t xml:space="preserve">The board of directors of </w:t>
      </w:r>
      <w:r w:rsidRPr="008E348A">
        <w:rPr>
          <w:i/>
          <w:szCs w:val="22"/>
          <w:lang w:val="en-US"/>
        </w:rPr>
        <w:t>Biovica International AB, reg. no. 556774-6150, (the "</w:t>
      </w:r>
      <w:r w:rsidRPr="008E348A">
        <w:rPr>
          <w:b/>
          <w:i/>
          <w:szCs w:val="22"/>
          <w:lang w:val="en-US"/>
        </w:rPr>
        <w:t>Company</w:t>
      </w:r>
      <w:r w:rsidRPr="008E348A">
        <w:rPr>
          <w:i/>
          <w:szCs w:val="22"/>
          <w:lang w:val="en-US"/>
        </w:rPr>
        <w:t>")</w:t>
      </w:r>
      <w:r w:rsidRPr="008E348A" w:rsidR="0068193C">
        <w:rPr>
          <w:szCs w:val="22"/>
        </w:rPr>
        <w:t xml:space="preserve"> </w:t>
      </w:r>
      <w:r w:rsidRPr="008E348A" w:rsidR="0068193C">
        <w:rPr>
          <w:i/>
          <w:iCs/>
          <w:szCs w:val="22"/>
          <w:lang w:val="en-US"/>
        </w:rPr>
        <w:t xml:space="preserve">proposes that the </w:t>
      </w:r>
      <w:r w:rsidRPr="008E348A" w:rsidR="002A3A9E">
        <w:rPr>
          <w:i/>
          <w:iCs/>
          <w:szCs w:val="22"/>
          <w:lang w:val="en-US"/>
        </w:rPr>
        <w:t>extra general</w:t>
      </w:r>
      <w:r w:rsidRPr="008E348A" w:rsidR="0068193C">
        <w:rPr>
          <w:i/>
          <w:iCs/>
          <w:szCs w:val="22"/>
          <w:lang w:val="en-US"/>
        </w:rPr>
        <w:t xml:space="preserve"> meeting resolves to implement a performance share program for senior executives</w:t>
      </w:r>
      <w:r w:rsidRPr="008E348A" w:rsidR="003F4BFB">
        <w:rPr>
          <w:i/>
          <w:iCs/>
          <w:szCs w:val="22"/>
          <w:lang w:val="en-US"/>
        </w:rPr>
        <w:t>, employees</w:t>
      </w:r>
      <w:r w:rsidRPr="008E348A" w:rsidR="0068193C">
        <w:rPr>
          <w:i/>
          <w:iCs/>
          <w:szCs w:val="22"/>
          <w:lang w:val="en-US"/>
        </w:rPr>
        <w:t xml:space="preserve"> and other key individuals in the Company and group in the US ("</w:t>
      </w:r>
      <w:r w:rsidRPr="008E348A" w:rsidR="00D71218">
        <w:rPr>
          <w:b/>
          <w:bCs/>
          <w:i/>
          <w:iCs/>
          <w:szCs w:val="22"/>
          <w:lang w:val="en-US"/>
        </w:rPr>
        <w:t>Performance Share Program 2024/2027:1</w:t>
      </w:r>
      <w:r w:rsidRPr="008E348A" w:rsidR="0068193C">
        <w:rPr>
          <w:i/>
          <w:iCs/>
          <w:szCs w:val="22"/>
          <w:lang w:val="en-US"/>
        </w:rPr>
        <w:t>") in accordance with below.</w:t>
      </w:r>
    </w:p>
    <w:p w:rsidRPr="008E348A" w:rsidR="00FF576A" w:rsidP="00FF576A" w:rsidRDefault="0068193C" w14:paraId="39D7E808" w14:textId="0CB8CD82">
      <w:pPr>
        <w:pStyle w:val="BodyText"/>
        <w:spacing w:after="0"/>
        <w:rPr>
          <w:szCs w:val="22"/>
          <w:lang w:val="sv-SE"/>
        </w:rPr>
      </w:pPr>
      <w:r w:rsidRPr="008E348A">
        <w:rPr>
          <w:szCs w:val="22"/>
          <w:lang w:val="sv-SE"/>
        </w:rPr>
        <w:t>Syftet med förslaget är att skapa förutsättningar för att behålla samt öka motivationen hos ledande befattningshavare</w:t>
      </w:r>
      <w:r w:rsidRPr="008E348A" w:rsidR="003F4BFB">
        <w:rPr>
          <w:szCs w:val="22"/>
          <w:lang w:val="sv-SE"/>
        </w:rPr>
        <w:t>, anställda</w:t>
      </w:r>
      <w:r w:rsidRPr="008E348A">
        <w:rPr>
          <w:szCs w:val="22"/>
          <w:lang w:val="sv-SE"/>
        </w:rPr>
        <w:t xml:space="preserve"> och övriga nyckelpersoner inom Bolaget och koncernen i USA. Styrelsen finner att det ligger i samtliga aktieägares intresse att ledande befattningshavare och övriga nyckelpersoner, vilka bedöms vara viktiga för koncernens utveckling i USA, har ett långsiktigt intresse av en god värdeutveckling på aktien i Bolaget. Ett långsiktigt ägarengagemang förväntas stimulera ett ökat intresse för verksamheten och resultatutvecklingen i sin helhet samt höja motivationen för deltagarna och syftar till att uppnå ökad intressegemenskap mellan den deltagande och Bolagets aktieägare.</w:t>
      </w:r>
      <w:r w:rsidRPr="008E348A" w:rsidR="00FF576A">
        <w:rPr>
          <w:szCs w:val="22"/>
          <w:lang w:val="sv-SE"/>
        </w:rPr>
        <w:t xml:space="preserve"> </w:t>
      </w:r>
    </w:p>
    <w:p w:rsidRPr="008E348A" w:rsidR="00FF576A" w:rsidP="00FF576A" w:rsidRDefault="0068193C" w14:paraId="2AED5293" w14:textId="1678AE0E">
      <w:pPr>
        <w:pStyle w:val="BodyText"/>
        <w:rPr>
          <w:szCs w:val="22"/>
          <w:lang w:val="en-US"/>
        </w:rPr>
      </w:pPr>
      <w:r w:rsidRPr="008E348A">
        <w:rPr>
          <w:i/>
          <w:iCs/>
          <w:szCs w:val="22"/>
          <w:lang w:val="en-US"/>
        </w:rPr>
        <w:t>The purpose of the proposal is to create conditions to retain and increase motivation among senior executives</w:t>
      </w:r>
      <w:r w:rsidRPr="008E348A" w:rsidR="003F4BFB">
        <w:rPr>
          <w:i/>
          <w:iCs/>
          <w:szCs w:val="22"/>
          <w:lang w:val="en-US"/>
        </w:rPr>
        <w:t>, employees</w:t>
      </w:r>
      <w:r w:rsidRPr="008E348A">
        <w:rPr>
          <w:i/>
          <w:iCs/>
          <w:szCs w:val="22"/>
          <w:lang w:val="en-US"/>
        </w:rPr>
        <w:t xml:space="preserve"> and other key individuals in the Company and group in the US. The board of directors believes that it is in the interest of all shareholders that senior executives and other key individuals, which are deemed to be important for the group's development in the US, have a long-term interest in a positive development of the Company's share price. Through the proposed program, a long-term ownership commitment is created, which is expected to stimulate an increased interest in the business and the Company's performance in general.</w:t>
      </w:r>
    </w:p>
    <w:p w:rsidRPr="008E348A" w:rsidR="00FF576A" w:rsidP="00FF576A" w:rsidRDefault="00FF576A" w14:paraId="6D8598CE" w14:textId="10A8EC98">
      <w:pPr>
        <w:pStyle w:val="BodyText"/>
        <w:spacing w:after="0"/>
        <w:rPr>
          <w:szCs w:val="22"/>
          <w:lang w:val="sv-SE"/>
        </w:rPr>
      </w:pPr>
      <w:r w:rsidRPr="008E348A">
        <w:rPr>
          <w:szCs w:val="22"/>
          <w:lang w:val="sv-SE"/>
        </w:rPr>
        <w:t xml:space="preserve">För att säkerställa Bolagets åtaganden enligt </w:t>
      </w:r>
      <w:r w:rsidRPr="008E348A" w:rsidR="00D414B2">
        <w:rPr>
          <w:szCs w:val="22"/>
          <w:lang w:val="sv-SE"/>
        </w:rPr>
        <w:t>Prestationsaktieprogram 2024/2027:1</w:t>
      </w:r>
      <w:r w:rsidRPr="008E348A" w:rsidR="00CC6278">
        <w:rPr>
          <w:szCs w:val="22"/>
          <w:lang w:val="sv-SE"/>
        </w:rPr>
        <w:t xml:space="preserve"> f</w:t>
      </w:r>
      <w:r w:rsidRPr="008E348A">
        <w:rPr>
          <w:szCs w:val="22"/>
          <w:lang w:val="sv-SE"/>
        </w:rPr>
        <w:t xml:space="preserve">öreslår styrelsen även att </w:t>
      </w:r>
      <w:r w:rsidRPr="008E348A" w:rsidR="002A3A9E">
        <w:rPr>
          <w:szCs w:val="22"/>
          <w:lang w:val="sv-SE"/>
        </w:rPr>
        <w:t>extra bolagsstämma</w:t>
      </w:r>
      <w:r w:rsidRPr="008E348A">
        <w:rPr>
          <w:szCs w:val="22"/>
          <w:lang w:val="sv-SE"/>
        </w:rPr>
        <w:t xml:space="preserve"> beslutar om en emission av teckningsoptioner samt godkännande av överlåtelse av teckningsoptioner i enlighet med vad som framgår av </w:t>
      </w:r>
      <w:r w:rsidRPr="008E348A" w:rsidR="008C14B7">
        <w:rPr>
          <w:szCs w:val="22"/>
          <w:u w:val="single"/>
          <w:lang w:val="sv-SE"/>
        </w:rPr>
        <w:t>Bilaga 4</w:t>
      </w:r>
      <w:r w:rsidRPr="008E348A" w:rsidR="001E3A48">
        <w:rPr>
          <w:szCs w:val="22"/>
          <w:u w:val="single"/>
          <w:lang w:val="sv-SE"/>
        </w:rPr>
        <w:t>b</w:t>
      </w:r>
      <w:r w:rsidRPr="008E348A">
        <w:rPr>
          <w:szCs w:val="22"/>
          <w:lang w:val="sv-SE"/>
        </w:rPr>
        <w:t>.</w:t>
      </w:r>
    </w:p>
    <w:p w:rsidRPr="008E348A" w:rsidR="00FF576A" w:rsidP="00FF576A" w:rsidRDefault="00FF576A" w14:paraId="39441B03" w14:textId="12FBCDFE">
      <w:pPr>
        <w:pStyle w:val="BodyText"/>
        <w:rPr>
          <w:i/>
          <w:iCs/>
          <w:szCs w:val="22"/>
          <w:lang w:val="en-US"/>
        </w:rPr>
      </w:pPr>
      <w:r w:rsidRPr="008E348A">
        <w:rPr>
          <w:i/>
          <w:iCs/>
          <w:szCs w:val="22"/>
          <w:lang w:val="en-US"/>
        </w:rPr>
        <w:t xml:space="preserve">In order to secure the Company´s commitments according to </w:t>
      </w:r>
      <w:r w:rsidRPr="008E348A" w:rsidR="00D71218">
        <w:rPr>
          <w:i/>
          <w:iCs/>
          <w:szCs w:val="22"/>
          <w:lang w:val="en-US"/>
        </w:rPr>
        <w:t>Performance Share Program 2024/2027:1</w:t>
      </w:r>
      <w:r w:rsidRPr="008E348A">
        <w:rPr>
          <w:i/>
          <w:iCs/>
          <w:szCs w:val="22"/>
          <w:lang w:val="en-US"/>
        </w:rPr>
        <w:t xml:space="preserve">, the board of directors proposes that the </w:t>
      </w:r>
      <w:r w:rsidRPr="008E348A" w:rsidR="002A3A9E">
        <w:rPr>
          <w:i/>
          <w:iCs/>
          <w:szCs w:val="22"/>
          <w:lang w:val="en-US"/>
        </w:rPr>
        <w:t>extra general</w:t>
      </w:r>
      <w:r w:rsidRPr="008E348A">
        <w:rPr>
          <w:i/>
          <w:iCs/>
          <w:szCs w:val="22"/>
          <w:lang w:val="en-US"/>
        </w:rPr>
        <w:t xml:space="preserve"> meeting resolves on a directed issue of warrants and approval of transfer of warrants in accordance with what appears in </w:t>
      </w:r>
      <w:r w:rsidRPr="008E348A" w:rsidR="008C14B7">
        <w:rPr>
          <w:i/>
          <w:iCs/>
          <w:szCs w:val="22"/>
          <w:u w:val="single"/>
          <w:lang w:val="en-US"/>
        </w:rPr>
        <w:t>Exhibit 4</w:t>
      </w:r>
      <w:r w:rsidRPr="008E348A" w:rsidR="001E3A48">
        <w:rPr>
          <w:i/>
          <w:iCs/>
          <w:szCs w:val="22"/>
          <w:u w:val="single"/>
          <w:lang w:val="en-US"/>
        </w:rPr>
        <w:t>b</w:t>
      </w:r>
      <w:r w:rsidRPr="008E348A">
        <w:rPr>
          <w:i/>
          <w:iCs/>
          <w:szCs w:val="22"/>
          <w:lang w:val="en-US"/>
        </w:rPr>
        <w:t>.</w:t>
      </w:r>
    </w:p>
    <w:p w:rsidRPr="008E348A" w:rsidR="0079298A" w:rsidP="0079298A" w:rsidRDefault="0079298A" w14:paraId="26A3F6E6" w14:textId="6D141FEE">
      <w:pPr>
        <w:pStyle w:val="BodyText"/>
        <w:spacing w:after="0"/>
        <w:jc w:val="both"/>
        <w:rPr>
          <w:bCs/>
          <w:iCs/>
          <w:szCs w:val="22"/>
          <w:highlight w:val="yellow"/>
          <w:lang w:val="sv-SE"/>
        </w:rPr>
      </w:pPr>
      <w:r w:rsidRPr="008E348A">
        <w:rPr>
          <w:bCs/>
          <w:iCs/>
          <w:szCs w:val="22"/>
          <w:lang w:val="sv-SE"/>
        </w:rPr>
        <w:t xml:space="preserve">Beslut enligt </w:t>
      </w:r>
      <w:r w:rsidRPr="008E348A" w:rsidR="008C14B7">
        <w:rPr>
          <w:bCs/>
          <w:iCs/>
          <w:szCs w:val="22"/>
          <w:u w:val="single"/>
          <w:lang w:val="sv-SE"/>
        </w:rPr>
        <w:t>Bilaga 4</w:t>
      </w:r>
      <w:r w:rsidRPr="008E348A">
        <w:rPr>
          <w:bCs/>
          <w:iCs/>
          <w:szCs w:val="22"/>
          <w:u w:val="single"/>
          <w:lang w:val="sv-SE"/>
        </w:rPr>
        <w:t>a</w:t>
      </w:r>
      <w:r w:rsidRPr="008E348A">
        <w:rPr>
          <w:bCs/>
          <w:iCs/>
          <w:szCs w:val="22"/>
          <w:lang w:val="sv-SE"/>
        </w:rPr>
        <w:t xml:space="preserve"> och </w:t>
      </w:r>
      <w:r w:rsidRPr="008E348A" w:rsidR="003F4BFB">
        <w:rPr>
          <w:bCs/>
          <w:iCs/>
          <w:szCs w:val="22"/>
          <w:u w:val="single"/>
          <w:lang w:val="sv-SE"/>
        </w:rPr>
        <w:t>4</w:t>
      </w:r>
      <w:r w:rsidRPr="008E348A">
        <w:rPr>
          <w:bCs/>
          <w:iCs/>
          <w:szCs w:val="22"/>
          <w:u w:val="single"/>
          <w:lang w:val="sv-SE"/>
        </w:rPr>
        <w:t>b</w:t>
      </w:r>
      <w:r w:rsidRPr="008E348A">
        <w:rPr>
          <w:bCs/>
          <w:iCs/>
          <w:szCs w:val="22"/>
          <w:lang w:val="sv-SE"/>
        </w:rPr>
        <w:t xml:space="preserve"> nedan ska fattas som ett beslut och är således villkorade av varandra. För giltiga beslut enligt denna </w:t>
      </w:r>
      <w:r w:rsidRPr="008E348A" w:rsidR="008C14B7">
        <w:rPr>
          <w:bCs/>
          <w:iCs/>
          <w:szCs w:val="22"/>
          <w:u w:val="single"/>
          <w:lang w:val="sv-SE"/>
        </w:rPr>
        <w:t>Bilaga 4</w:t>
      </w:r>
      <w:r w:rsidRPr="008E348A">
        <w:rPr>
          <w:bCs/>
          <w:iCs/>
          <w:szCs w:val="22"/>
          <w:lang w:val="sv-SE"/>
        </w:rPr>
        <w:t xml:space="preserve"> krävs biträde av aktieägare med minst nio tiondelar av såväl de avgivna rösterna som de aktier som är företrädda vid stämman.</w:t>
      </w:r>
    </w:p>
    <w:p w:rsidRPr="008E348A" w:rsidR="0079298A" w:rsidP="0079298A" w:rsidRDefault="0079298A" w14:paraId="2B1D85D5" w14:textId="324E90FC">
      <w:pPr>
        <w:pStyle w:val="BodyText"/>
        <w:rPr>
          <w:i/>
          <w:iCs/>
          <w:szCs w:val="22"/>
          <w:lang w:val="en-US"/>
        </w:rPr>
      </w:pPr>
      <w:r w:rsidRPr="008E348A">
        <w:rPr>
          <w:i/>
          <w:szCs w:val="22"/>
          <w:lang w:val="en-US"/>
        </w:rPr>
        <w:t xml:space="preserve">Resolutions in accordance with </w:t>
      </w:r>
      <w:r w:rsidRPr="008E348A" w:rsidR="008C14B7">
        <w:rPr>
          <w:i/>
          <w:szCs w:val="22"/>
          <w:u w:val="single"/>
          <w:lang w:val="en-US"/>
        </w:rPr>
        <w:t>Exhibit 4</w:t>
      </w:r>
      <w:r w:rsidRPr="008E348A">
        <w:rPr>
          <w:i/>
          <w:szCs w:val="22"/>
          <w:u w:val="single"/>
          <w:lang w:val="en-US"/>
        </w:rPr>
        <w:t>a</w:t>
      </w:r>
      <w:r w:rsidRPr="008E348A">
        <w:rPr>
          <w:i/>
          <w:szCs w:val="22"/>
          <w:lang w:val="en-US"/>
        </w:rPr>
        <w:t xml:space="preserve"> and </w:t>
      </w:r>
      <w:r w:rsidRPr="008E348A" w:rsidR="003F4BFB">
        <w:rPr>
          <w:i/>
          <w:szCs w:val="22"/>
          <w:u w:val="single"/>
          <w:lang w:val="en-US"/>
        </w:rPr>
        <w:t>4</w:t>
      </w:r>
      <w:r w:rsidRPr="008E348A">
        <w:rPr>
          <w:i/>
          <w:szCs w:val="22"/>
          <w:u w:val="single"/>
          <w:lang w:val="en-US"/>
        </w:rPr>
        <w:t>b</w:t>
      </w:r>
      <w:r w:rsidRPr="008E348A">
        <w:rPr>
          <w:i/>
          <w:szCs w:val="22"/>
          <w:lang w:val="en-US"/>
        </w:rPr>
        <w:t xml:space="preserve"> below are taken as one decision and are thus conditional of each other. </w:t>
      </w:r>
      <w:r w:rsidRPr="008E348A">
        <w:rPr>
          <w:bCs/>
          <w:i/>
          <w:szCs w:val="22"/>
          <w:lang w:val="en-US"/>
        </w:rPr>
        <w:t xml:space="preserve">Resolutions in accordance with this </w:t>
      </w:r>
      <w:r w:rsidRPr="008E348A" w:rsidR="008C14B7">
        <w:rPr>
          <w:i/>
          <w:szCs w:val="22"/>
          <w:u w:val="single"/>
          <w:lang w:val="en-US"/>
        </w:rPr>
        <w:t>Exhibit 4</w:t>
      </w:r>
      <w:r w:rsidRPr="008E348A">
        <w:rPr>
          <w:bCs/>
          <w:i/>
          <w:szCs w:val="22"/>
          <w:lang w:val="en-US"/>
        </w:rPr>
        <w:t xml:space="preserve"> requires support by shareholders holding not less than nine tenths of </w:t>
      </w:r>
      <w:r w:rsidRPr="008E348A">
        <w:rPr>
          <w:i/>
          <w:szCs w:val="22"/>
        </w:rPr>
        <w:t>both</w:t>
      </w:r>
      <w:r w:rsidRPr="008E348A">
        <w:rPr>
          <w:bCs/>
          <w:i/>
          <w:szCs w:val="22"/>
          <w:lang w:val="en-US"/>
        </w:rPr>
        <w:t xml:space="preserve"> the shares voted and of the shares represented at the general meeting.</w:t>
      </w:r>
    </w:p>
    <w:p w:rsidRPr="008E348A" w:rsidR="00FF576A" w:rsidP="00FF576A" w:rsidRDefault="00FF576A" w14:paraId="04CD0574" w14:textId="150B2DBE">
      <w:pPr>
        <w:pStyle w:val="BodyText"/>
        <w:spacing w:after="0"/>
        <w:rPr>
          <w:szCs w:val="22"/>
          <w:lang w:val="sv-SE"/>
        </w:rPr>
      </w:pPr>
      <w:r w:rsidRPr="008E348A">
        <w:rPr>
          <w:szCs w:val="22"/>
          <w:lang w:val="sv-SE"/>
        </w:rPr>
        <w:t xml:space="preserve">Redogörelse för övriga incitamentsprogram, beredning av förslaget, kostnader för programmet samt effekter på viktiga nyckeltal etc. beskrivs i </w:t>
      </w:r>
      <w:r w:rsidRPr="008E348A" w:rsidR="008C14B7">
        <w:rPr>
          <w:szCs w:val="22"/>
          <w:u w:val="single"/>
          <w:lang w:val="sv-SE"/>
        </w:rPr>
        <w:t>Bilaga 4</w:t>
      </w:r>
      <w:r w:rsidRPr="008E348A">
        <w:rPr>
          <w:szCs w:val="22"/>
          <w:u w:val="single"/>
          <w:lang w:val="sv-SE"/>
        </w:rPr>
        <w:t>d</w:t>
      </w:r>
      <w:r w:rsidRPr="008E348A">
        <w:rPr>
          <w:szCs w:val="22"/>
          <w:lang w:val="sv-SE"/>
        </w:rPr>
        <w:t>.</w:t>
      </w:r>
    </w:p>
    <w:p w:rsidRPr="008E348A" w:rsidR="00FF576A" w:rsidP="00FF576A" w:rsidRDefault="00FF576A" w14:paraId="4856F1EE" w14:textId="3CF0B485">
      <w:pPr>
        <w:pStyle w:val="BodyText"/>
        <w:rPr>
          <w:i/>
          <w:iCs/>
          <w:szCs w:val="22"/>
          <w:lang w:val="en-US"/>
        </w:rPr>
      </w:pPr>
      <w:r w:rsidRPr="008E348A">
        <w:rPr>
          <w:i/>
          <w:iCs/>
          <w:szCs w:val="22"/>
          <w:lang w:val="en-US"/>
        </w:rPr>
        <w:lastRenderedPageBreak/>
        <w:t xml:space="preserve">A presentation of other incentive programs, preparation of the proposal, costs for the programs and effects on key performance measures etc. are described in </w:t>
      </w:r>
      <w:r w:rsidRPr="008E348A" w:rsidR="008C14B7">
        <w:rPr>
          <w:i/>
          <w:iCs/>
          <w:szCs w:val="22"/>
          <w:u w:val="single"/>
          <w:lang w:val="en-US"/>
        </w:rPr>
        <w:t>Exhibit 4</w:t>
      </w:r>
      <w:r w:rsidRPr="008E348A">
        <w:rPr>
          <w:i/>
          <w:iCs/>
          <w:szCs w:val="22"/>
          <w:u w:val="single"/>
          <w:lang w:val="en-US"/>
        </w:rPr>
        <w:t>d</w:t>
      </w:r>
      <w:r w:rsidRPr="008E348A">
        <w:rPr>
          <w:i/>
          <w:iCs/>
          <w:szCs w:val="22"/>
          <w:lang w:val="en-US"/>
        </w:rPr>
        <w:t>.</w:t>
      </w:r>
    </w:p>
    <w:bookmarkEnd w:id="25"/>
    <w:bookmarkEnd w:id="26"/>
    <w:p w:rsidRPr="008E348A" w:rsidR="00FF576A" w:rsidP="00FF576A" w:rsidRDefault="00FF576A" w14:paraId="4A8C198B" w14:textId="77777777">
      <w:pPr>
        <w:pStyle w:val="BodyText"/>
        <w:jc w:val="center"/>
        <w:rPr>
          <w:szCs w:val="22"/>
          <w:lang w:val="sv-SE"/>
        </w:rPr>
      </w:pPr>
      <w:r w:rsidRPr="008E348A">
        <w:rPr>
          <w:szCs w:val="22"/>
          <w:lang w:val="sv-SE"/>
        </w:rPr>
        <w:t>* * * * *</w:t>
      </w:r>
    </w:p>
    <w:p w:rsidRPr="008E348A" w:rsidR="00FF576A" w:rsidP="00FF576A" w:rsidRDefault="00FF576A" w14:paraId="7BBCBA6A" w14:textId="77777777">
      <w:pPr>
        <w:rPr>
          <w:b/>
          <w:szCs w:val="22"/>
          <w:highlight w:val="yellow"/>
        </w:rPr>
      </w:pPr>
      <w:r w:rsidRPr="008E348A">
        <w:rPr>
          <w:b/>
          <w:szCs w:val="22"/>
          <w:highlight w:val="yellow"/>
        </w:rPr>
        <w:br w:type="page"/>
      </w:r>
    </w:p>
    <w:p w:rsidRPr="008E348A" w:rsidR="00FF576A" w:rsidP="00FF576A" w:rsidRDefault="008C14B7" w14:paraId="12487B4F" w14:textId="71E3D1B2">
      <w:pPr>
        <w:pStyle w:val="BodyText"/>
        <w:jc w:val="right"/>
        <w:rPr>
          <w:b/>
          <w:szCs w:val="22"/>
          <w:lang w:val="sv-SE"/>
        </w:rPr>
      </w:pPr>
      <w:r w:rsidRPr="008E348A">
        <w:rPr>
          <w:b/>
          <w:szCs w:val="22"/>
          <w:lang w:val="sv-SE"/>
        </w:rPr>
        <w:lastRenderedPageBreak/>
        <w:t>Bilaga 4</w:t>
      </w:r>
      <w:r w:rsidRPr="008E348A" w:rsidR="00FF576A">
        <w:rPr>
          <w:b/>
          <w:szCs w:val="22"/>
          <w:lang w:val="sv-SE"/>
        </w:rPr>
        <w:t>a/</w:t>
      </w:r>
      <w:r w:rsidRPr="008E348A">
        <w:rPr>
          <w:b/>
          <w:i/>
          <w:szCs w:val="22"/>
          <w:lang w:val="sv-SE"/>
        </w:rPr>
        <w:t>Exhibit 4</w:t>
      </w:r>
      <w:r w:rsidRPr="008E348A" w:rsidR="00FF576A">
        <w:rPr>
          <w:b/>
          <w:i/>
          <w:szCs w:val="22"/>
          <w:lang w:val="sv-SE"/>
        </w:rPr>
        <w:t>a</w:t>
      </w:r>
    </w:p>
    <w:p w:rsidRPr="008E348A" w:rsidR="00FF576A" w:rsidP="00FF576A" w:rsidRDefault="00FF576A" w14:paraId="01AF307D" w14:textId="4B410DD4">
      <w:pPr>
        <w:pStyle w:val="Heading1"/>
        <w:pBdr>
          <w:bottom w:val="single" w:color="auto" w:sz="12" w:space="1"/>
        </w:pBdr>
        <w:spacing w:after="0" w:line="240" w:lineRule="auto"/>
        <w:jc w:val="both"/>
        <w:rPr>
          <w:rFonts w:ascii="Times New Roman" w:hAnsi="Times New Roman"/>
          <w:szCs w:val="22"/>
          <w:lang w:val="sv-SE"/>
        </w:rPr>
      </w:pPr>
      <w:r w:rsidRPr="008E348A">
        <w:rPr>
          <w:rFonts w:ascii="Times New Roman" w:hAnsi="Times New Roman"/>
          <w:szCs w:val="22"/>
          <w:lang w:val="sv-SE"/>
        </w:rPr>
        <w:t xml:space="preserve">Beslut om att inrätta </w:t>
      </w:r>
      <w:r w:rsidRPr="008E348A" w:rsidR="00D414B2">
        <w:rPr>
          <w:rFonts w:ascii="Times New Roman" w:hAnsi="Times New Roman"/>
          <w:szCs w:val="22"/>
          <w:lang w:val="sv-SE"/>
        </w:rPr>
        <w:t>Prestationsaktieprogram 2024/2027:1</w:t>
      </w:r>
    </w:p>
    <w:p w:rsidRPr="008E348A" w:rsidR="00FF576A" w:rsidP="00FF576A" w:rsidRDefault="00FF576A" w14:paraId="38E3D406" w14:textId="1C172714">
      <w:pPr>
        <w:pStyle w:val="Heading1"/>
        <w:pBdr>
          <w:bottom w:val="single" w:color="auto" w:sz="12" w:space="1"/>
        </w:pBdr>
        <w:spacing w:after="0" w:line="240" w:lineRule="auto"/>
        <w:jc w:val="both"/>
        <w:rPr>
          <w:rFonts w:ascii="Times New Roman" w:hAnsi="Times New Roman"/>
          <w:i/>
          <w:szCs w:val="22"/>
        </w:rPr>
      </w:pPr>
      <w:r w:rsidRPr="008E348A">
        <w:rPr>
          <w:rFonts w:ascii="Times New Roman" w:hAnsi="Times New Roman"/>
          <w:i/>
          <w:szCs w:val="22"/>
        </w:rPr>
        <w:t xml:space="preserve">Resolution to adopt a </w:t>
      </w:r>
      <w:r w:rsidRPr="008E348A" w:rsidR="00D71218">
        <w:rPr>
          <w:rFonts w:ascii="Times New Roman" w:hAnsi="Times New Roman"/>
          <w:i/>
          <w:szCs w:val="22"/>
        </w:rPr>
        <w:t>Performance Share Program 2024/2027:1</w:t>
      </w:r>
    </w:p>
    <w:p w:rsidRPr="008E348A" w:rsidR="00FF576A" w:rsidP="00FF576A" w:rsidRDefault="00FF576A" w14:paraId="1749AEE5" w14:textId="77777777">
      <w:pPr>
        <w:pStyle w:val="BodyText"/>
        <w:spacing w:after="0"/>
        <w:rPr>
          <w:bCs/>
          <w:szCs w:val="22"/>
          <w:lang w:val="en-US"/>
        </w:rPr>
      </w:pPr>
    </w:p>
    <w:p w:rsidRPr="008E348A" w:rsidR="00FF576A" w:rsidP="00FF576A" w:rsidRDefault="00FF576A" w14:paraId="00C740F7" w14:textId="7EFD0CC0">
      <w:pPr>
        <w:pStyle w:val="BodyText"/>
        <w:spacing w:after="0"/>
        <w:rPr>
          <w:szCs w:val="22"/>
          <w:lang w:val="sv-SE"/>
        </w:rPr>
      </w:pPr>
      <w:bookmarkStart w:name="_Hlk170326689" w:id="27"/>
      <w:bookmarkStart w:name="_Hlk133489410" w:id="28"/>
      <w:r w:rsidRPr="008E348A">
        <w:rPr>
          <w:szCs w:val="22"/>
          <w:lang w:val="sv-SE"/>
        </w:rPr>
        <w:t xml:space="preserve">Styrelsen för </w:t>
      </w:r>
      <w:r w:rsidRPr="008E348A">
        <w:rPr>
          <w:bCs/>
          <w:iCs/>
          <w:szCs w:val="22"/>
          <w:lang w:val="sv-SE"/>
        </w:rPr>
        <w:t>Biovica International AB, org.nr 556774-6150, ("</w:t>
      </w:r>
      <w:r w:rsidRPr="008E348A">
        <w:rPr>
          <w:b/>
          <w:bCs/>
          <w:iCs/>
          <w:szCs w:val="22"/>
          <w:lang w:val="sv-SE"/>
        </w:rPr>
        <w:t>Bolaget</w:t>
      </w:r>
      <w:r w:rsidRPr="008E348A">
        <w:rPr>
          <w:bCs/>
          <w:iCs/>
          <w:szCs w:val="22"/>
          <w:lang w:val="sv-SE"/>
        </w:rPr>
        <w:t>")</w:t>
      </w:r>
      <w:r w:rsidRPr="008E348A">
        <w:rPr>
          <w:szCs w:val="22"/>
          <w:lang w:val="sv-SE"/>
        </w:rPr>
        <w:t xml:space="preserve"> </w:t>
      </w:r>
      <w:r w:rsidRPr="008E348A" w:rsidR="001E3A48">
        <w:rPr>
          <w:szCs w:val="22"/>
          <w:lang w:val="sv-SE"/>
        </w:rPr>
        <w:t xml:space="preserve">föreslår att </w:t>
      </w:r>
      <w:r w:rsidRPr="008E348A" w:rsidR="002A3A9E">
        <w:rPr>
          <w:szCs w:val="22"/>
          <w:lang w:val="sv-SE"/>
        </w:rPr>
        <w:t>extra bolagsstämma</w:t>
      </w:r>
      <w:r w:rsidRPr="008E348A" w:rsidR="001E3A48">
        <w:rPr>
          <w:szCs w:val="22"/>
          <w:lang w:val="sv-SE"/>
        </w:rPr>
        <w:t xml:space="preserve"> beslutar om införande av </w:t>
      </w:r>
      <w:r w:rsidRPr="008E348A" w:rsidR="00D414B2">
        <w:rPr>
          <w:szCs w:val="22"/>
          <w:lang w:val="sv-SE"/>
        </w:rPr>
        <w:t>Prestationsaktieprogram 2024/2027:1</w:t>
      </w:r>
      <w:r w:rsidRPr="008E348A" w:rsidR="001E3A48">
        <w:rPr>
          <w:szCs w:val="22"/>
          <w:lang w:val="sv-SE"/>
        </w:rPr>
        <w:t xml:space="preserve"> enligt i huvudsak följande riktlinjer:</w:t>
      </w:r>
    </w:p>
    <w:p w:rsidRPr="008E348A" w:rsidR="00FF576A" w:rsidP="0085367E" w:rsidRDefault="00FF576A" w14:paraId="7713F8ED" w14:textId="6742D938">
      <w:pPr>
        <w:pStyle w:val="BodyText"/>
        <w:spacing w:after="0"/>
        <w:rPr>
          <w:i/>
          <w:iCs/>
          <w:szCs w:val="22"/>
          <w:lang w:val="en-US"/>
        </w:rPr>
      </w:pPr>
      <w:r w:rsidRPr="008E348A">
        <w:rPr>
          <w:i/>
          <w:iCs/>
          <w:szCs w:val="22"/>
          <w:lang w:val="en-US"/>
        </w:rPr>
        <w:t xml:space="preserve">The board of directors of </w:t>
      </w:r>
      <w:r w:rsidRPr="008E348A">
        <w:rPr>
          <w:i/>
          <w:szCs w:val="22"/>
          <w:lang w:val="en-US"/>
        </w:rPr>
        <w:t>Biovica International AB, reg. no. 556774-6150, (the "</w:t>
      </w:r>
      <w:r w:rsidRPr="008E348A">
        <w:rPr>
          <w:b/>
          <w:i/>
          <w:szCs w:val="22"/>
          <w:lang w:val="en-US"/>
        </w:rPr>
        <w:t>Company</w:t>
      </w:r>
      <w:r w:rsidRPr="008E348A">
        <w:rPr>
          <w:i/>
          <w:szCs w:val="22"/>
          <w:lang w:val="en-US"/>
        </w:rPr>
        <w:t xml:space="preserve">") </w:t>
      </w:r>
      <w:r w:rsidRPr="008E348A" w:rsidR="001E3A48">
        <w:rPr>
          <w:i/>
          <w:iCs/>
          <w:szCs w:val="22"/>
          <w:lang w:val="en-US"/>
        </w:rPr>
        <w:t xml:space="preserve">proposes that the </w:t>
      </w:r>
      <w:r w:rsidRPr="008E348A" w:rsidR="002A3A9E">
        <w:rPr>
          <w:i/>
          <w:iCs/>
          <w:szCs w:val="22"/>
          <w:lang w:val="en-US"/>
        </w:rPr>
        <w:t>extra general</w:t>
      </w:r>
      <w:r w:rsidRPr="008E348A" w:rsidR="001E3A48">
        <w:rPr>
          <w:i/>
          <w:iCs/>
          <w:szCs w:val="22"/>
          <w:lang w:val="en-US"/>
        </w:rPr>
        <w:t xml:space="preserve"> meeting resolves to adopt </w:t>
      </w:r>
      <w:r w:rsidRPr="008E348A" w:rsidR="00D71218">
        <w:rPr>
          <w:i/>
          <w:iCs/>
          <w:szCs w:val="22"/>
          <w:lang w:val="en-US"/>
        </w:rPr>
        <w:t>Performance Share Program 2024/2027:1</w:t>
      </w:r>
      <w:r w:rsidRPr="008E348A" w:rsidR="001E3A48">
        <w:rPr>
          <w:i/>
          <w:iCs/>
          <w:szCs w:val="22"/>
          <w:lang w:val="en-US"/>
        </w:rPr>
        <w:t xml:space="preserve"> according to the following guidelines:</w:t>
      </w:r>
    </w:p>
    <w:p w:rsidRPr="008E348A" w:rsidR="0085367E" w:rsidP="00FF576A" w:rsidRDefault="0085367E" w14:paraId="497B1DB7" w14:textId="77777777">
      <w:pPr>
        <w:pStyle w:val="BodyText"/>
        <w:spacing w:after="0"/>
        <w:rPr>
          <w:szCs w:val="22"/>
          <w:lang w:val="en-US"/>
        </w:rPr>
      </w:pPr>
    </w:p>
    <w:p w:rsidRPr="008E348A" w:rsidR="00FF576A" w:rsidP="00FF576A" w:rsidRDefault="00D414B2" w14:paraId="54419AF4" w14:textId="07B2F81A">
      <w:pPr>
        <w:pStyle w:val="BodyText"/>
        <w:spacing w:after="0"/>
        <w:rPr>
          <w:szCs w:val="22"/>
          <w:lang w:val="sv-SE"/>
        </w:rPr>
      </w:pPr>
      <w:r w:rsidRPr="008E348A">
        <w:rPr>
          <w:szCs w:val="22"/>
          <w:lang w:val="sv-SE"/>
        </w:rPr>
        <w:t>Prestationsaktieprogram 2024/2027:1</w:t>
      </w:r>
      <w:r w:rsidRPr="008E348A" w:rsidR="001E3A48">
        <w:rPr>
          <w:szCs w:val="22"/>
          <w:lang w:val="sv-SE"/>
        </w:rPr>
        <w:t xml:space="preserve"> ska omfatta högst </w:t>
      </w:r>
      <w:r w:rsidRPr="008E348A" w:rsidR="005F164D">
        <w:rPr>
          <w:szCs w:val="22"/>
          <w:lang w:val="sv-SE"/>
        </w:rPr>
        <w:t>176 400</w:t>
      </w:r>
      <w:r w:rsidRPr="008E348A" w:rsidR="002C13D8">
        <w:rPr>
          <w:szCs w:val="22"/>
          <w:lang w:val="sv-SE"/>
        </w:rPr>
        <w:t xml:space="preserve"> </w:t>
      </w:r>
      <w:r w:rsidRPr="008E348A" w:rsidR="001E3A48">
        <w:rPr>
          <w:szCs w:val="22"/>
          <w:lang w:val="sv-SE"/>
        </w:rPr>
        <w:t>Prestationsaktier.</w:t>
      </w:r>
      <w:r w:rsidRPr="008E348A" w:rsidR="00FF576A">
        <w:rPr>
          <w:szCs w:val="22"/>
          <w:lang w:val="sv-SE"/>
        </w:rPr>
        <w:t xml:space="preserve"> </w:t>
      </w:r>
    </w:p>
    <w:p w:rsidRPr="008E348A" w:rsidR="00FF576A" w:rsidP="0085367E" w:rsidRDefault="00D71218" w14:paraId="73E25595" w14:textId="18DA7CA3">
      <w:pPr>
        <w:pStyle w:val="BodyText"/>
        <w:spacing w:after="0"/>
        <w:rPr>
          <w:i/>
          <w:iCs/>
          <w:szCs w:val="22"/>
          <w:lang w:val="en-US"/>
        </w:rPr>
      </w:pPr>
      <w:r w:rsidRPr="008E348A">
        <w:rPr>
          <w:i/>
          <w:iCs/>
          <w:szCs w:val="22"/>
          <w:lang w:val="en-US"/>
        </w:rPr>
        <w:t>Performance Share Program 2024/2027:1</w:t>
      </w:r>
      <w:r w:rsidRPr="008E348A" w:rsidR="001E3A48">
        <w:rPr>
          <w:i/>
          <w:iCs/>
          <w:szCs w:val="22"/>
          <w:lang w:val="en-US"/>
        </w:rPr>
        <w:t xml:space="preserve"> shall include a maximum of</w:t>
      </w:r>
      <w:r w:rsidRPr="008E348A" w:rsidR="002C13D8">
        <w:rPr>
          <w:i/>
          <w:iCs/>
          <w:szCs w:val="22"/>
          <w:lang w:val="en-US"/>
        </w:rPr>
        <w:t xml:space="preserve"> </w:t>
      </w:r>
      <w:r w:rsidRPr="008E348A" w:rsidR="005F164D">
        <w:rPr>
          <w:i/>
          <w:iCs/>
          <w:szCs w:val="22"/>
          <w:lang w:val="en-US"/>
        </w:rPr>
        <w:t>176</w:t>
      </w:r>
      <w:r w:rsidRPr="008E348A" w:rsidR="007C7A1D">
        <w:rPr>
          <w:i/>
          <w:iCs/>
          <w:szCs w:val="22"/>
          <w:lang w:val="en-US"/>
        </w:rPr>
        <w:t>,</w:t>
      </w:r>
      <w:r w:rsidRPr="008E348A" w:rsidR="005F164D">
        <w:rPr>
          <w:i/>
          <w:iCs/>
          <w:szCs w:val="22"/>
          <w:lang w:val="en-US"/>
        </w:rPr>
        <w:t>400</w:t>
      </w:r>
      <w:r w:rsidRPr="008E348A" w:rsidR="001E3A48">
        <w:rPr>
          <w:i/>
          <w:iCs/>
          <w:szCs w:val="22"/>
          <w:lang w:val="en-US"/>
        </w:rPr>
        <w:t xml:space="preserve"> Performance Shares.</w:t>
      </w:r>
    </w:p>
    <w:p w:rsidRPr="008E348A" w:rsidR="0085367E" w:rsidP="00FF576A" w:rsidRDefault="0085367E" w14:paraId="51087A9E" w14:textId="77777777">
      <w:pPr>
        <w:pStyle w:val="BodyText"/>
        <w:spacing w:after="0"/>
        <w:rPr>
          <w:szCs w:val="22"/>
          <w:lang w:val="en-US"/>
        </w:rPr>
      </w:pPr>
    </w:p>
    <w:p w:rsidRPr="008E348A" w:rsidR="00FF576A" w:rsidP="00FF576A" w:rsidRDefault="001E3A48" w14:paraId="4CFA3841" w14:textId="061C4F18">
      <w:pPr>
        <w:pStyle w:val="BodyText"/>
        <w:spacing w:after="0"/>
        <w:rPr>
          <w:szCs w:val="22"/>
          <w:lang w:val="sv-SE"/>
        </w:rPr>
      </w:pPr>
      <w:r w:rsidRPr="008E348A">
        <w:rPr>
          <w:szCs w:val="22"/>
          <w:lang w:val="sv-SE"/>
        </w:rPr>
        <w:t>Prestationsaktier som intjänats ska ge rätt att teckna aktier till ett pris motsvarande aktiens kvotvärde förutsatt att ett prestationsmål avseende den genomsnittliga årlig tillväxttakten på Biovica-aktien ("</w:t>
      </w:r>
      <w:r w:rsidRPr="008E348A">
        <w:rPr>
          <w:b/>
          <w:bCs/>
          <w:szCs w:val="22"/>
          <w:lang w:val="sv-SE"/>
        </w:rPr>
        <w:t>CAGR</w:t>
      </w:r>
      <w:r w:rsidRPr="008E348A">
        <w:rPr>
          <w:szCs w:val="22"/>
          <w:lang w:val="sv-SE"/>
        </w:rPr>
        <w:t xml:space="preserve">") under programmet uppnås. För att prestationsmålet ska vara uppfyllt krävs att den genomsnittliga årliga tillväxttakten på Bolagets aktiekurs uppgår till minst 14 procent. Vid en genomsnittlig CAGR som motsvarar eller överskrider 14 procent ska 100 procent av Prestationsaktierna ge rätt att teckna </w:t>
      </w:r>
      <w:r w:rsidRPr="008E348A" w:rsidR="004F6F12">
        <w:rPr>
          <w:szCs w:val="22"/>
          <w:lang w:val="sv-SE"/>
        </w:rPr>
        <w:t>B-</w:t>
      </w:r>
      <w:r w:rsidRPr="008E348A">
        <w:rPr>
          <w:szCs w:val="22"/>
          <w:lang w:val="sv-SE"/>
        </w:rPr>
        <w:t xml:space="preserve">aktier till aktiens kvotvärde. Vid en genomsnittlig CAGR som underskrider 14 procent ska 0 procent av Prestationsaktierna ge rätt att teckna </w:t>
      </w:r>
      <w:r w:rsidRPr="008E348A" w:rsidR="004F6F12">
        <w:rPr>
          <w:szCs w:val="22"/>
          <w:lang w:val="sv-SE"/>
        </w:rPr>
        <w:t>B-</w:t>
      </w:r>
      <w:r w:rsidRPr="008E348A">
        <w:rPr>
          <w:szCs w:val="22"/>
          <w:lang w:val="sv-SE"/>
        </w:rPr>
        <w:t xml:space="preserve">aktier till aktiens kvotvärde. Genomsnittlig CAGR ska mätas genom att jämföra den volymviktade genomsnittliga betalkursen för Biovica-aktien under 20 handelsdagar </w:t>
      </w:r>
      <w:r w:rsidRPr="008E348A" w:rsidR="0000695E">
        <w:rPr>
          <w:szCs w:val="22"/>
          <w:lang w:val="sv-SE"/>
        </w:rPr>
        <w:t>innan 1 oktober</w:t>
      </w:r>
      <w:r w:rsidRPr="008E348A">
        <w:rPr>
          <w:szCs w:val="22"/>
          <w:lang w:val="sv-SE"/>
        </w:rPr>
        <w:t xml:space="preserve"> </w:t>
      </w:r>
      <w:r w:rsidRPr="008E348A" w:rsidR="009C60A4">
        <w:rPr>
          <w:szCs w:val="22"/>
          <w:lang w:val="sv-SE"/>
        </w:rPr>
        <w:t>2024</w:t>
      </w:r>
      <w:r w:rsidRPr="008E348A">
        <w:rPr>
          <w:szCs w:val="22"/>
          <w:lang w:val="sv-SE"/>
        </w:rPr>
        <w:t xml:space="preserve"> med den volymviktade genomsnittliga betalkursen för Biovica-aktien under motsvarande period </w:t>
      </w:r>
      <w:r w:rsidRPr="008E348A" w:rsidR="009C60A4">
        <w:rPr>
          <w:szCs w:val="22"/>
          <w:lang w:val="sv-SE"/>
        </w:rPr>
        <w:t>2027</w:t>
      </w:r>
      <w:r w:rsidRPr="008E348A">
        <w:rPr>
          <w:szCs w:val="22"/>
          <w:lang w:val="sv-SE"/>
        </w:rPr>
        <w:t>.</w:t>
      </w:r>
    </w:p>
    <w:p w:rsidRPr="008E348A" w:rsidR="00FF576A" w:rsidP="0085367E" w:rsidRDefault="001E3A48" w14:paraId="364CEAA8" w14:textId="4920F759">
      <w:pPr>
        <w:pStyle w:val="BodyText"/>
        <w:spacing w:after="0"/>
        <w:rPr>
          <w:i/>
          <w:iCs/>
          <w:szCs w:val="22"/>
          <w:lang w:val="en-US"/>
        </w:rPr>
      </w:pPr>
      <w:r w:rsidRPr="008E348A">
        <w:rPr>
          <w:i/>
          <w:iCs/>
          <w:szCs w:val="22"/>
          <w:lang w:val="en-US"/>
        </w:rPr>
        <w:t>Performance Shares that have vested will entitle to subscription for shares at a price corresponding to the quota value of the share provided that a performance target regarding the average annual share price development of the Biovica share ("</w:t>
      </w:r>
      <w:r w:rsidRPr="008E348A">
        <w:rPr>
          <w:b/>
          <w:bCs/>
          <w:i/>
          <w:iCs/>
          <w:szCs w:val="22"/>
          <w:lang w:val="en-US"/>
        </w:rPr>
        <w:t>CAGR</w:t>
      </w:r>
      <w:r w:rsidRPr="008E348A">
        <w:rPr>
          <w:i/>
          <w:iCs/>
          <w:szCs w:val="22"/>
          <w:lang w:val="en-US"/>
        </w:rPr>
        <w:t xml:space="preserve">") during the program is achieved. For the performance target to be fulfilled the average annual CAGR need be at least 14 percent. At an average CAGR that meets or exceeds 14 percent, 100 percent of the Performance Shares will entitle to subscription of </w:t>
      </w:r>
      <w:r w:rsidRPr="008E348A" w:rsidR="004F6F12">
        <w:rPr>
          <w:i/>
          <w:iCs/>
          <w:szCs w:val="22"/>
          <w:lang w:val="en-US"/>
        </w:rPr>
        <w:t>B-</w:t>
      </w:r>
      <w:r w:rsidRPr="008E348A">
        <w:rPr>
          <w:i/>
          <w:iCs/>
          <w:szCs w:val="22"/>
          <w:lang w:val="en-US"/>
        </w:rPr>
        <w:t xml:space="preserve">shares to the quota value of the share. At an average CAGR that does not meet or exceed 14 percent, 0 percent of the Performance Shares will entitle to subscription of </w:t>
      </w:r>
      <w:r w:rsidRPr="008E348A" w:rsidR="004F6F12">
        <w:rPr>
          <w:i/>
          <w:iCs/>
          <w:szCs w:val="22"/>
          <w:lang w:val="en-US"/>
        </w:rPr>
        <w:t xml:space="preserve">B </w:t>
      </w:r>
      <w:r w:rsidRPr="008E348A">
        <w:rPr>
          <w:i/>
          <w:iCs/>
          <w:szCs w:val="22"/>
          <w:lang w:val="en-US"/>
        </w:rPr>
        <w:t xml:space="preserve">shares to the quota value of the share. Average CAGR shall be measured by comparing the volume weighted average share price of the Biovica share during twenty (20) days of trading </w:t>
      </w:r>
      <w:r w:rsidRPr="008E348A" w:rsidR="0000695E">
        <w:rPr>
          <w:i/>
          <w:iCs/>
          <w:szCs w:val="22"/>
          <w:lang w:val="en-US"/>
        </w:rPr>
        <w:t>prior to 1 October</w:t>
      </w:r>
      <w:r w:rsidRPr="008E348A">
        <w:rPr>
          <w:i/>
          <w:iCs/>
          <w:szCs w:val="22"/>
          <w:lang w:val="en-US"/>
        </w:rPr>
        <w:t xml:space="preserve"> </w:t>
      </w:r>
      <w:r w:rsidRPr="008E348A" w:rsidR="009C60A4">
        <w:rPr>
          <w:i/>
          <w:iCs/>
          <w:szCs w:val="22"/>
          <w:lang w:val="en-US"/>
        </w:rPr>
        <w:t>2024</w:t>
      </w:r>
      <w:r w:rsidRPr="008E348A">
        <w:rPr>
          <w:i/>
          <w:iCs/>
          <w:szCs w:val="22"/>
          <w:lang w:val="en-US"/>
        </w:rPr>
        <w:t xml:space="preserve"> with the volume weighted average share price of the Biovica share during the corresponding period in </w:t>
      </w:r>
      <w:r w:rsidRPr="008E348A" w:rsidR="009C60A4">
        <w:rPr>
          <w:i/>
          <w:iCs/>
          <w:szCs w:val="22"/>
          <w:lang w:val="en-US"/>
        </w:rPr>
        <w:t>2027</w:t>
      </w:r>
      <w:r w:rsidRPr="008E348A">
        <w:rPr>
          <w:i/>
          <w:iCs/>
          <w:szCs w:val="22"/>
          <w:lang w:val="en-US"/>
        </w:rPr>
        <w:t>.</w:t>
      </w:r>
    </w:p>
    <w:p w:rsidRPr="008E348A" w:rsidR="0085367E" w:rsidP="00FF576A" w:rsidRDefault="0085367E" w14:paraId="4D827FF6" w14:textId="77777777">
      <w:pPr>
        <w:pStyle w:val="BodyText"/>
        <w:spacing w:after="0"/>
        <w:rPr>
          <w:szCs w:val="22"/>
          <w:lang w:val="en-US"/>
        </w:rPr>
      </w:pPr>
    </w:p>
    <w:p w:rsidRPr="008E348A" w:rsidR="00FF576A" w:rsidP="00FF576A" w:rsidRDefault="001E3A48" w14:paraId="3FD30F17" w14:textId="311D6BD0">
      <w:pPr>
        <w:pStyle w:val="BodyText"/>
        <w:spacing w:after="0"/>
        <w:rPr>
          <w:szCs w:val="22"/>
          <w:lang w:val="sv-SE"/>
        </w:rPr>
      </w:pPr>
      <w:r w:rsidRPr="008E348A">
        <w:rPr>
          <w:szCs w:val="22"/>
          <w:lang w:val="sv-SE"/>
        </w:rPr>
        <w:t xml:space="preserve">Antalet </w:t>
      </w:r>
      <w:r w:rsidRPr="008E348A" w:rsidR="004F6F12">
        <w:rPr>
          <w:szCs w:val="22"/>
          <w:lang w:val="sv-SE"/>
        </w:rPr>
        <w:t>B-</w:t>
      </w:r>
      <w:r w:rsidRPr="008E348A">
        <w:rPr>
          <w:szCs w:val="22"/>
          <w:lang w:val="sv-SE"/>
        </w:rPr>
        <w:t xml:space="preserve">aktier som varje deltagare ska ha rätt att teckna enligt </w:t>
      </w:r>
      <w:r w:rsidRPr="008E348A" w:rsidR="00D414B2">
        <w:rPr>
          <w:szCs w:val="22"/>
          <w:lang w:val="sv-SE"/>
        </w:rPr>
        <w:t>Prestationsaktieprogram 2024/2027:1</w:t>
      </w:r>
      <w:r w:rsidRPr="008E348A">
        <w:rPr>
          <w:szCs w:val="22"/>
          <w:lang w:val="sv-SE"/>
        </w:rPr>
        <w:t xml:space="preserve"> efter mätperioden ska avrundas nedåt till närmaste heltal.</w:t>
      </w:r>
    </w:p>
    <w:p w:rsidRPr="008E348A" w:rsidR="00FF576A" w:rsidP="0085367E" w:rsidRDefault="001E3A48" w14:paraId="1EF6B9F4" w14:textId="180F3B87">
      <w:pPr>
        <w:pStyle w:val="BodyText"/>
        <w:spacing w:after="0"/>
        <w:rPr>
          <w:i/>
          <w:iCs/>
          <w:szCs w:val="22"/>
          <w:lang w:val="en-US"/>
        </w:rPr>
      </w:pPr>
      <w:r w:rsidRPr="008E348A">
        <w:rPr>
          <w:i/>
          <w:iCs/>
          <w:szCs w:val="22"/>
          <w:lang w:val="en-US"/>
        </w:rPr>
        <w:t xml:space="preserve">The number of </w:t>
      </w:r>
      <w:r w:rsidRPr="008E348A" w:rsidR="004F6F12">
        <w:rPr>
          <w:i/>
          <w:iCs/>
          <w:szCs w:val="22"/>
          <w:lang w:val="en-US"/>
        </w:rPr>
        <w:t xml:space="preserve">B </w:t>
      </w:r>
      <w:r w:rsidRPr="008E348A">
        <w:rPr>
          <w:i/>
          <w:iCs/>
          <w:szCs w:val="22"/>
          <w:lang w:val="en-US"/>
        </w:rPr>
        <w:t xml:space="preserve">shares that each participant shall be entitled to subscribe for under </w:t>
      </w:r>
      <w:r w:rsidRPr="008E348A" w:rsidR="00D71218">
        <w:rPr>
          <w:i/>
          <w:iCs/>
          <w:szCs w:val="22"/>
          <w:lang w:val="en-US"/>
        </w:rPr>
        <w:t xml:space="preserve">Performance Share Program 2024/2027:1 </w:t>
      </w:r>
      <w:r w:rsidRPr="008E348A">
        <w:rPr>
          <w:i/>
          <w:iCs/>
          <w:szCs w:val="22"/>
          <w:lang w:val="en-US"/>
        </w:rPr>
        <w:t>shall be rounded down to the nearest whole number.</w:t>
      </w:r>
    </w:p>
    <w:p w:rsidRPr="008E348A" w:rsidR="0085367E" w:rsidP="00FF576A" w:rsidRDefault="0085367E" w14:paraId="4AB683AA" w14:textId="77777777">
      <w:pPr>
        <w:pStyle w:val="BodyText"/>
        <w:spacing w:after="0"/>
        <w:rPr>
          <w:szCs w:val="22"/>
          <w:lang w:val="en-US"/>
        </w:rPr>
      </w:pPr>
      <w:bookmarkStart w:name="_Ref98777531" w:id="29"/>
    </w:p>
    <w:p w:rsidRPr="008E348A" w:rsidR="00FF576A" w:rsidP="00FF576A" w:rsidRDefault="00D2273D" w14:paraId="7A487BE3" w14:textId="4FC530DC">
      <w:pPr>
        <w:pStyle w:val="BodyText"/>
        <w:spacing w:after="0"/>
        <w:rPr>
          <w:szCs w:val="22"/>
          <w:lang w:val="sv-SE"/>
        </w:rPr>
      </w:pPr>
      <w:r w:rsidRPr="008E348A">
        <w:rPr>
          <w:szCs w:val="22"/>
          <w:lang w:val="sv-SE"/>
        </w:rPr>
        <w:t xml:space="preserve">Förutsatt att Prestationsaktier intjänats samt att prestationsmålet uppnåtts, berättigar varje Prestationsaktie innehavaren att tidigast tre år efter programstart </w:t>
      </w:r>
      <w:r w:rsidRPr="008E348A">
        <w:rPr>
          <w:bCs/>
          <w:szCs w:val="22"/>
          <w:lang w:val="sv-SE"/>
        </w:rPr>
        <w:t xml:space="preserve">(1 oktober </w:t>
      </w:r>
      <w:r w:rsidRPr="008E348A" w:rsidR="009C60A4">
        <w:rPr>
          <w:bCs/>
          <w:szCs w:val="22"/>
          <w:lang w:val="sv-SE"/>
        </w:rPr>
        <w:t>2027</w:t>
      </w:r>
      <w:r w:rsidRPr="008E348A">
        <w:rPr>
          <w:bCs/>
          <w:szCs w:val="22"/>
          <w:lang w:val="sv-SE"/>
        </w:rPr>
        <w:t>)</w:t>
      </w:r>
      <w:r w:rsidRPr="008E348A">
        <w:rPr>
          <w:szCs w:val="22"/>
          <w:lang w:val="sv-SE"/>
        </w:rPr>
        <w:t xml:space="preserve"> i enlighet med de begränsningar som anges i förslaget samt enligt Bolagets bestämmande, antingen (a) förvärva en (1) </w:t>
      </w:r>
      <w:r w:rsidRPr="008E348A" w:rsidR="004F6F12">
        <w:rPr>
          <w:szCs w:val="22"/>
          <w:lang w:val="sv-SE"/>
        </w:rPr>
        <w:t>B-</w:t>
      </w:r>
      <w:r w:rsidRPr="008E348A">
        <w:rPr>
          <w:szCs w:val="22"/>
          <w:lang w:val="sv-SE"/>
        </w:rPr>
        <w:t xml:space="preserve">aktie till ett pris motsvarande kvotvärdet på aktien (Bolagets nuvarande kvotvärde är 0,06666666671267170 kronor per aktie) eller (b) vederlagsfritt erhålla en teckningsoption som berättigar till teckning av en (1) </w:t>
      </w:r>
      <w:r w:rsidRPr="008E348A" w:rsidR="004F6F12">
        <w:rPr>
          <w:szCs w:val="22"/>
          <w:lang w:val="sv-SE"/>
        </w:rPr>
        <w:t>B-</w:t>
      </w:r>
      <w:r w:rsidRPr="008E348A">
        <w:rPr>
          <w:szCs w:val="22"/>
          <w:lang w:val="sv-SE"/>
        </w:rPr>
        <w:t>aktie i Bolaget till en teckningskurs motsvarande kvotvärdet på aktien.</w:t>
      </w:r>
      <w:bookmarkEnd w:id="29"/>
    </w:p>
    <w:p w:rsidRPr="008E348A" w:rsidR="00FF576A" w:rsidP="0085367E" w:rsidRDefault="00D2273D" w14:paraId="49C5A0C9" w14:textId="1D519AB8">
      <w:pPr>
        <w:pStyle w:val="BodyText"/>
        <w:spacing w:after="0"/>
        <w:rPr>
          <w:szCs w:val="22"/>
          <w:lang w:val="en-US"/>
        </w:rPr>
      </w:pPr>
      <w:r w:rsidRPr="008E348A">
        <w:rPr>
          <w:i/>
          <w:iCs/>
          <w:szCs w:val="22"/>
          <w:lang w:val="en-US"/>
        </w:rPr>
        <w:t xml:space="preserve">Provided that Performance Shares have vested and that the performance target has been achieved, each Performance Share entitles the holder to no earlier than three years after program start (1 October </w:t>
      </w:r>
      <w:r w:rsidRPr="008E348A" w:rsidR="009C60A4">
        <w:rPr>
          <w:i/>
          <w:iCs/>
          <w:szCs w:val="22"/>
          <w:lang w:val="en-US"/>
        </w:rPr>
        <w:t>2027</w:t>
      </w:r>
      <w:r w:rsidRPr="008E348A">
        <w:rPr>
          <w:i/>
          <w:iCs/>
          <w:szCs w:val="22"/>
          <w:lang w:val="en-US"/>
        </w:rPr>
        <w:t>) in accordance with the restrictions stated in this proposal and according to the Company's decision, either (a) acquire one (1)</w:t>
      </w:r>
      <w:r w:rsidRPr="008E348A" w:rsidR="004F6F12">
        <w:rPr>
          <w:i/>
          <w:iCs/>
          <w:szCs w:val="22"/>
          <w:lang w:val="en-US"/>
        </w:rPr>
        <w:t xml:space="preserve"> B</w:t>
      </w:r>
      <w:r w:rsidRPr="008E348A">
        <w:rPr>
          <w:i/>
          <w:iCs/>
          <w:szCs w:val="22"/>
          <w:lang w:val="en-US"/>
        </w:rPr>
        <w:t xml:space="preserve"> share at a price corresponding to the quota value of </w:t>
      </w:r>
      <w:r w:rsidRPr="008E348A">
        <w:rPr>
          <w:i/>
          <w:iCs/>
          <w:szCs w:val="22"/>
          <w:lang w:val="en-US"/>
        </w:rPr>
        <w:lastRenderedPageBreak/>
        <w:t xml:space="preserve">the share (the Company's current quota is SEK 0,06666666671267170 per share) or (b) obtain free of charge a warrant that entitles the subscription of one (1) </w:t>
      </w:r>
      <w:r w:rsidRPr="008E348A" w:rsidR="004F6F12">
        <w:rPr>
          <w:i/>
          <w:iCs/>
          <w:szCs w:val="22"/>
          <w:lang w:val="en-US"/>
        </w:rPr>
        <w:t xml:space="preserve">B </w:t>
      </w:r>
      <w:r w:rsidRPr="008E348A">
        <w:rPr>
          <w:i/>
          <w:iCs/>
          <w:szCs w:val="22"/>
          <w:lang w:val="en-US"/>
        </w:rPr>
        <w:t>share in the Company to a subscription price corresponding to the quota value of the share.</w:t>
      </w:r>
    </w:p>
    <w:p w:rsidRPr="008E348A" w:rsidR="0085367E" w:rsidP="00D2273D" w:rsidRDefault="0085367E" w14:paraId="449A7D39" w14:textId="77777777">
      <w:pPr>
        <w:pStyle w:val="BodyText"/>
        <w:spacing w:after="0"/>
        <w:rPr>
          <w:szCs w:val="22"/>
          <w:lang w:val="en-US"/>
        </w:rPr>
      </w:pPr>
    </w:p>
    <w:p w:rsidRPr="008E348A" w:rsidR="00D2273D" w:rsidP="00D2273D" w:rsidRDefault="00D414B2" w14:paraId="2D51EBEB" w14:textId="62DAA889">
      <w:pPr>
        <w:pStyle w:val="BodyText"/>
        <w:spacing w:after="0"/>
        <w:rPr>
          <w:szCs w:val="22"/>
          <w:lang w:val="sv-SE"/>
        </w:rPr>
      </w:pPr>
      <w:bookmarkStart w:name="_Hlk141133287" w:id="30"/>
      <w:r w:rsidRPr="008E348A">
        <w:rPr>
          <w:szCs w:val="22"/>
          <w:lang w:val="sv-SE"/>
        </w:rPr>
        <w:t>Prestationsaktieprogram 2024/2027:1</w:t>
      </w:r>
      <w:r w:rsidRPr="008E348A" w:rsidR="00D2273D">
        <w:rPr>
          <w:szCs w:val="22"/>
          <w:lang w:val="sv-SE"/>
        </w:rPr>
        <w:t xml:space="preserve"> ska erbjudas till samtliga nuvarande ledande befattningshavare och övriga nyckelpersoner i koncernens verksamhet i USA</w:t>
      </w:r>
      <w:r w:rsidRPr="008E348A" w:rsidR="00C1668A">
        <w:rPr>
          <w:szCs w:val="22"/>
          <w:lang w:val="sv-SE"/>
        </w:rPr>
        <w:t xml:space="preserve"> fram till och med den 1 oktober </w:t>
      </w:r>
      <w:r w:rsidRPr="008E348A" w:rsidR="009C60A4">
        <w:rPr>
          <w:szCs w:val="22"/>
          <w:lang w:val="sv-SE"/>
        </w:rPr>
        <w:t>2024</w:t>
      </w:r>
      <w:r w:rsidRPr="008E348A" w:rsidR="00D2273D">
        <w:rPr>
          <w:szCs w:val="22"/>
          <w:lang w:val="sv-SE"/>
        </w:rPr>
        <w:t>.</w:t>
      </w:r>
      <w:bookmarkEnd w:id="30"/>
      <w:r w:rsidRPr="008E348A" w:rsidR="00C1668A">
        <w:rPr>
          <w:szCs w:val="22"/>
          <w:lang w:val="sv-SE"/>
        </w:rPr>
        <w:t xml:space="preserve"> Styrelsen har rätt att förlänga anmälningsperioden</w:t>
      </w:r>
      <w:r w:rsidRPr="008E348A" w:rsidR="00D53F1D">
        <w:rPr>
          <w:szCs w:val="22"/>
          <w:lang w:val="sv-SE"/>
        </w:rPr>
        <w:t xml:space="preserve">, dock längst till och med den 30 november </w:t>
      </w:r>
      <w:r w:rsidRPr="008E348A" w:rsidR="009C60A4">
        <w:rPr>
          <w:szCs w:val="22"/>
          <w:lang w:val="sv-SE"/>
        </w:rPr>
        <w:t>2024</w:t>
      </w:r>
      <w:r w:rsidRPr="008E348A" w:rsidR="00D53F1D">
        <w:rPr>
          <w:szCs w:val="22"/>
          <w:lang w:val="sv-SE"/>
        </w:rPr>
        <w:t>.</w:t>
      </w:r>
    </w:p>
    <w:p w:rsidRPr="008E348A" w:rsidR="00FF576A" w:rsidP="0085367E" w:rsidRDefault="00D71218" w14:paraId="0DFB8090" w14:textId="337F2A0D">
      <w:pPr>
        <w:pStyle w:val="BodyText"/>
        <w:spacing w:after="0"/>
        <w:rPr>
          <w:i/>
          <w:iCs/>
          <w:szCs w:val="22"/>
          <w:lang w:val="en-US"/>
        </w:rPr>
      </w:pPr>
      <w:r w:rsidRPr="008E348A">
        <w:rPr>
          <w:i/>
          <w:iCs/>
          <w:szCs w:val="22"/>
          <w:lang w:val="en-US"/>
        </w:rPr>
        <w:t>Performance Share Program 2024/2027:1</w:t>
      </w:r>
      <w:r w:rsidRPr="008E348A" w:rsidR="00D2273D">
        <w:rPr>
          <w:i/>
          <w:iCs/>
          <w:szCs w:val="22"/>
          <w:lang w:val="en-US"/>
        </w:rPr>
        <w:t xml:space="preserve"> shall be offered to all current senior executives and other key employees in the US group</w:t>
      </w:r>
      <w:r w:rsidRPr="008E348A" w:rsidR="00C1668A">
        <w:rPr>
          <w:i/>
          <w:iCs/>
          <w:szCs w:val="22"/>
          <w:lang w:val="en-US"/>
        </w:rPr>
        <w:t xml:space="preserve"> up to and including 1 October </w:t>
      </w:r>
      <w:r w:rsidRPr="008E348A" w:rsidR="009C60A4">
        <w:rPr>
          <w:i/>
          <w:iCs/>
          <w:szCs w:val="22"/>
          <w:lang w:val="en-US"/>
        </w:rPr>
        <w:t>2024</w:t>
      </w:r>
      <w:r w:rsidRPr="008E348A" w:rsidR="00D2273D">
        <w:rPr>
          <w:i/>
          <w:iCs/>
          <w:szCs w:val="22"/>
          <w:lang w:val="en-US"/>
        </w:rPr>
        <w:t>.</w:t>
      </w:r>
      <w:r w:rsidRPr="008E348A" w:rsidR="00C1668A">
        <w:rPr>
          <w:i/>
          <w:iCs/>
          <w:szCs w:val="22"/>
          <w:lang w:val="en-US"/>
        </w:rPr>
        <w:t xml:space="preserve"> The board of directors shall have the right to extend the notification period</w:t>
      </w:r>
      <w:r w:rsidRPr="008E348A" w:rsidR="00D53F1D">
        <w:rPr>
          <w:i/>
          <w:iCs/>
          <w:szCs w:val="22"/>
          <w:lang w:val="en-US"/>
        </w:rPr>
        <w:t>, however until 30 November at the latest.</w:t>
      </w:r>
    </w:p>
    <w:p w:rsidRPr="008E348A" w:rsidR="0085367E" w:rsidP="00FF576A" w:rsidRDefault="0085367E" w14:paraId="7ED58C09" w14:textId="77777777">
      <w:pPr>
        <w:pStyle w:val="BodyText"/>
        <w:spacing w:after="0"/>
        <w:rPr>
          <w:szCs w:val="22"/>
          <w:lang w:val="en-US"/>
        </w:rPr>
      </w:pPr>
    </w:p>
    <w:p w:rsidRPr="008E348A" w:rsidR="00FF576A" w:rsidP="00FF576A" w:rsidRDefault="00D2273D" w14:paraId="047FCCBD" w14:textId="146DFC71">
      <w:pPr>
        <w:pStyle w:val="BodyText"/>
        <w:spacing w:after="0"/>
        <w:rPr>
          <w:szCs w:val="22"/>
          <w:lang w:val="sv-SE"/>
        </w:rPr>
      </w:pPr>
      <w:r w:rsidRPr="008E348A">
        <w:rPr>
          <w:szCs w:val="22"/>
          <w:lang w:val="sv-SE"/>
        </w:rPr>
        <w:t xml:space="preserve">Ledande befattningshavare och övriga anställda inom Bolaget och koncernen i USA kommer inom ramen för </w:t>
      </w:r>
      <w:r w:rsidRPr="008E348A" w:rsidR="00D414B2">
        <w:rPr>
          <w:szCs w:val="22"/>
          <w:lang w:val="sv-SE"/>
        </w:rPr>
        <w:t>Prestationsaktieprogram 2024/2027:1</w:t>
      </w:r>
      <w:r w:rsidRPr="008E348A">
        <w:rPr>
          <w:szCs w:val="22"/>
          <w:lang w:val="sv-SE"/>
        </w:rPr>
        <w:t>, att erbjudas Prestationsaktier fördelat på tre olika kategorier enligt följande:</w:t>
      </w:r>
    </w:p>
    <w:p w:rsidRPr="008E348A" w:rsidR="00FF576A" w:rsidP="0085367E" w:rsidRDefault="00D2273D" w14:paraId="35DE1985" w14:textId="621A4822">
      <w:pPr>
        <w:pStyle w:val="BodyText"/>
        <w:spacing w:after="0"/>
        <w:rPr>
          <w:i/>
          <w:iCs/>
          <w:szCs w:val="22"/>
          <w:lang w:val="en-US"/>
        </w:rPr>
      </w:pPr>
      <w:r w:rsidRPr="008E348A">
        <w:rPr>
          <w:i/>
          <w:iCs/>
          <w:szCs w:val="22"/>
          <w:lang w:val="en-US"/>
        </w:rPr>
        <w:t xml:space="preserve">Senior executives and other employees within the Company and the group in the US will, within the framework of the </w:t>
      </w:r>
      <w:r w:rsidRPr="008E348A" w:rsidR="00D71218">
        <w:rPr>
          <w:i/>
          <w:iCs/>
          <w:szCs w:val="22"/>
          <w:lang w:val="en-US"/>
        </w:rPr>
        <w:t>Performance Share Program 2024/2027:1</w:t>
      </w:r>
      <w:r w:rsidRPr="008E348A">
        <w:rPr>
          <w:i/>
          <w:iCs/>
          <w:szCs w:val="22"/>
          <w:lang w:val="en-US"/>
        </w:rPr>
        <w:t>, be offered Performance Shares divided into three different categories as follows:</w:t>
      </w:r>
    </w:p>
    <w:p w:rsidRPr="008E348A" w:rsidR="0085367E" w:rsidP="0085367E" w:rsidRDefault="0085367E" w14:paraId="507B37E3" w14:textId="77777777">
      <w:pPr>
        <w:pStyle w:val="BodyText"/>
        <w:spacing w:after="0"/>
        <w:rPr>
          <w:i/>
          <w:iCs/>
          <w:szCs w:val="22"/>
          <w:lang w:val="en-US"/>
        </w:rPr>
      </w:pPr>
    </w:p>
    <w:p w:rsidRPr="008E348A" w:rsidR="00FF576A" w:rsidP="00977408" w:rsidRDefault="00351118" w14:paraId="2485D943" w14:textId="68125B4C">
      <w:pPr>
        <w:pStyle w:val="BodyText"/>
        <w:numPr>
          <w:ilvl w:val="0"/>
          <w:numId w:val="39"/>
        </w:numPr>
        <w:spacing w:after="0"/>
        <w:rPr>
          <w:szCs w:val="22"/>
          <w:lang w:val="sv-SE"/>
        </w:rPr>
      </w:pPr>
      <w:r w:rsidRPr="008E348A">
        <w:rPr>
          <w:szCs w:val="22"/>
          <w:lang w:val="sv-SE"/>
        </w:rPr>
        <w:t xml:space="preserve">Personer inom bolagsledningen </w:t>
      </w:r>
      <w:r w:rsidRPr="008E348A" w:rsidR="009751E2">
        <w:rPr>
          <w:szCs w:val="22"/>
          <w:lang w:val="sv-SE"/>
        </w:rPr>
        <w:t xml:space="preserve">inom Bolagets amerikanska koncern </w:t>
      </w:r>
      <w:r w:rsidRPr="008E348A">
        <w:rPr>
          <w:szCs w:val="22"/>
          <w:lang w:val="sv-SE"/>
        </w:rPr>
        <w:t>bestående av</w:t>
      </w:r>
      <w:r w:rsidRPr="008E348A" w:rsidR="007825AF">
        <w:rPr>
          <w:szCs w:val="22"/>
          <w:lang w:val="sv-SE"/>
        </w:rPr>
        <w:t xml:space="preserve"> en</w:t>
      </w:r>
      <w:r w:rsidRPr="008E348A">
        <w:rPr>
          <w:szCs w:val="22"/>
          <w:lang w:val="sv-SE"/>
        </w:rPr>
        <w:t xml:space="preserve"> </w:t>
      </w:r>
      <w:r w:rsidRPr="008E348A" w:rsidR="007825AF">
        <w:rPr>
          <w:szCs w:val="22"/>
          <w:lang w:val="sv-SE"/>
        </w:rPr>
        <w:t>(</w:t>
      </w:r>
      <w:r w:rsidRPr="008E348A">
        <w:rPr>
          <w:szCs w:val="22"/>
          <w:lang w:val="sv-SE"/>
        </w:rPr>
        <w:t>1</w:t>
      </w:r>
      <w:r w:rsidRPr="008E348A" w:rsidR="007825AF">
        <w:rPr>
          <w:szCs w:val="22"/>
          <w:lang w:val="sv-SE"/>
        </w:rPr>
        <w:t>)</w:t>
      </w:r>
      <w:r w:rsidRPr="008E348A">
        <w:rPr>
          <w:szCs w:val="22"/>
          <w:lang w:val="sv-SE"/>
        </w:rPr>
        <w:t xml:space="preserve"> person, </w:t>
      </w:r>
      <w:r w:rsidRPr="008E348A" w:rsidR="007825AF">
        <w:rPr>
          <w:szCs w:val="22"/>
          <w:lang w:val="sv-SE"/>
        </w:rPr>
        <w:t>kan tilldelas</w:t>
      </w:r>
      <w:r w:rsidRPr="008E348A">
        <w:rPr>
          <w:szCs w:val="22"/>
          <w:lang w:val="sv-SE"/>
        </w:rPr>
        <w:t xml:space="preserve"> högst</w:t>
      </w:r>
      <w:r w:rsidRPr="008E348A" w:rsidR="00DA51AC">
        <w:rPr>
          <w:szCs w:val="22"/>
          <w:lang w:val="sv-SE"/>
        </w:rPr>
        <w:t xml:space="preserve"> </w:t>
      </w:r>
      <w:r w:rsidRPr="008E348A" w:rsidR="005F164D">
        <w:rPr>
          <w:szCs w:val="22"/>
          <w:lang w:val="sv-SE"/>
        </w:rPr>
        <w:t>33 600</w:t>
      </w:r>
      <w:r w:rsidRPr="008E348A">
        <w:rPr>
          <w:szCs w:val="22"/>
          <w:lang w:val="sv-SE"/>
        </w:rPr>
        <w:t xml:space="preserve"> Prestationsaktier,</w:t>
      </w:r>
    </w:p>
    <w:p w:rsidRPr="008E348A" w:rsidR="00FF576A" w:rsidP="0085367E" w:rsidRDefault="00351118" w14:paraId="3DEC9FEE" w14:textId="0547CD05">
      <w:pPr>
        <w:pStyle w:val="BodyText"/>
        <w:spacing w:after="0"/>
        <w:ind w:left="720"/>
        <w:rPr>
          <w:i/>
          <w:iCs/>
          <w:szCs w:val="22"/>
          <w:lang w:val="en-US"/>
        </w:rPr>
      </w:pPr>
      <w:r w:rsidRPr="008E348A">
        <w:rPr>
          <w:i/>
          <w:iCs/>
          <w:szCs w:val="22"/>
          <w:lang w:val="en-US"/>
        </w:rPr>
        <w:t>Persons in the company management</w:t>
      </w:r>
      <w:r w:rsidRPr="008E348A" w:rsidR="009751E2">
        <w:rPr>
          <w:i/>
          <w:iCs/>
          <w:szCs w:val="22"/>
          <w:lang w:val="en-US"/>
        </w:rPr>
        <w:t xml:space="preserve"> within the Company's </w:t>
      </w:r>
      <w:r w:rsidRPr="008E348A" w:rsidR="00DA51AC">
        <w:rPr>
          <w:i/>
          <w:iCs/>
          <w:szCs w:val="22"/>
          <w:lang w:val="en-US"/>
        </w:rPr>
        <w:t>American</w:t>
      </w:r>
      <w:r w:rsidRPr="008E348A" w:rsidR="009751E2">
        <w:rPr>
          <w:i/>
          <w:iCs/>
          <w:szCs w:val="22"/>
          <w:lang w:val="en-US"/>
        </w:rPr>
        <w:t xml:space="preserve"> group</w:t>
      </w:r>
      <w:r w:rsidRPr="008E348A">
        <w:rPr>
          <w:i/>
          <w:iCs/>
          <w:szCs w:val="22"/>
          <w:lang w:val="en-US"/>
        </w:rPr>
        <w:t xml:space="preserve"> consisting of </w:t>
      </w:r>
      <w:r w:rsidRPr="008E348A" w:rsidR="007825AF">
        <w:rPr>
          <w:i/>
          <w:iCs/>
          <w:szCs w:val="22"/>
          <w:lang w:val="en-US"/>
        </w:rPr>
        <w:t>one (</w:t>
      </w:r>
      <w:r w:rsidRPr="008E348A">
        <w:rPr>
          <w:i/>
          <w:iCs/>
          <w:szCs w:val="22"/>
          <w:lang w:val="en-US"/>
        </w:rPr>
        <w:t>1</w:t>
      </w:r>
      <w:r w:rsidRPr="008E348A" w:rsidR="007825AF">
        <w:rPr>
          <w:i/>
          <w:iCs/>
          <w:szCs w:val="22"/>
          <w:lang w:val="en-US"/>
        </w:rPr>
        <w:t>)</w:t>
      </w:r>
      <w:r w:rsidRPr="008E348A">
        <w:rPr>
          <w:i/>
          <w:iCs/>
          <w:szCs w:val="22"/>
          <w:lang w:val="en-US"/>
        </w:rPr>
        <w:t xml:space="preserve"> person, </w:t>
      </w:r>
      <w:r w:rsidRPr="008E348A" w:rsidR="00D615D8">
        <w:rPr>
          <w:i/>
          <w:iCs/>
          <w:szCs w:val="22"/>
          <w:lang w:val="en-US"/>
        </w:rPr>
        <w:t>may be</w:t>
      </w:r>
      <w:r w:rsidRPr="008E348A">
        <w:rPr>
          <w:i/>
          <w:iCs/>
          <w:szCs w:val="22"/>
          <w:lang w:val="en-US"/>
        </w:rPr>
        <w:t xml:space="preserve"> offered a maximum of</w:t>
      </w:r>
      <w:r w:rsidRPr="008E348A" w:rsidR="00DA51AC">
        <w:rPr>
          <w:i/>
          <w:iCs/>
          <w:szCs w:val="22"/>
          <w:lang w:val="en-US"/>
        </w:rPr>
        <w:t xml:space="preserve"> </w:t>
      </w:r>
      <w:r w:rsidRPr="008E348A" w:rsidR="005F164D">
        <w:rPr>
          <w:i/>
          <w:iCs/>
          <w:szCs w:val="22"/>
          <w:lang w:val="en-US"/>
        </w:rPr>
        <w:t>33</w:t>
      </w:r>
      <w:r w:rsidRPr="008E348A" w:rsidR="007C7A1D">
        <w:rPr>
          <w:i/>
          <w:iCs/>
          <w:szCs w:val="22"/>
          <w:lang w:val="en-US"/>
        </w:rPr>
        <w:t>,</w:t>
      </w:r>
      <w:r w:rsidRPr="008E348A" w:rsidR="005F164D">
        <w:rPr>
          <w:i/>
          <w:iCs/>
          <w:szCs w:val="22"/>
          <w:lang w:val="en-US"/>
        </w:rPr>
        <w:t>600</w:t>
      </w:r>
      <w:r w:rsidRPr="008E348A">
        <w:rPr>
          <w:i/>
          <w:iCs/>
          <w:szCs w:val="22"/>
          <w:lang w:val="en-US"/>
        </w:rPr>
        <w:t xml:space="preserve"> Performance Shares;</w:t>
      </w:r>
    </w:p>
    <w:p w:rsidRPr="008E348A" w:rsidR="0085367E" w:rsidP="0085367E" w:rsidRDefault="0085367E" w14:paraId="23B99C7F" w14:textId="77777777">
      <w:pPr>
        <w:pStyle w:val="BodyText"/>
        <w:spacing w:after="0"/>
        <w:ind w:left="720"/>
        <w:rPr>
          <w:i/>
          <w:iCs/>
          <w:szCs w:val="22"/>
          <w:lang w:val="en-US"/>
        </w:rPr>
      </w:pPr>
    </w:p>
    <w:p w:rsidRPr="008E348A" w:rsidR="00224130" w:rsidP="00224130" w:rsidRDefault="00224130" w14:paraId="218D58BB" w14:textId="09B18051">
      <w:pPr>
        <w:pStyle w:val="BodyText"/>
        <w:numPr>
          <w:ilvl w:val="0"/>
          <w:numId w:val="39"/>
        </w:numPr>
        <w:spacing w:after="0"/>
        <w:rPr>
          <w:szCs w:val="22"/>
          <w:lang w:val="sv-SE"/>
        </w:rPr>
      </w:pPr>
      <w:r w:rsidRPr="008E348A">
        <w:rPr>
          <w:szCs w:val="22"/>
          <w:lang w:val="sv-SE"/>
        </w:rPr>
        <w:t xml:space="preserve">Högst tre (3) ledande befattningshavare inom Bolagets amerikanska koncern kan vardera tilldelas högst </w:t>
      </w:r>
      <w:r w:rsidRPr="008E348A" w:rsidR="005F164D">
        <w:rPr>
          <w:szCs w:val="22"/>
          <w:lang w:val="sv-SE"/>
        </w:rPr>
        <w:t>25 200</w:t>
      </w:r>
      <w:r w:rsidRPr="008E348A">
        <w:rPr>
          <w:szCs w:val="22"/>
          <w:lang w:val="sv-SE"/>
        </w:rPr>
        <w:t xml:space="preserve"> Prestationsaktier och sammanlagt högst </w:t>
      </w:r>
      <w:r w:rsidRPr="008E348A" w:rsidR="005F164D">
        <w:rPr>
          <w:szCs w:val="22"/>
          <w:lang w:val="sv-SE"/>
        </w:rPr>
        <w:t>75 600</w:t>
      </w:r>
      <w:r w:rsidRPr="008E348A" w:rsidR="00DA51AC">
        <w:rPr>
          <w:szCs w:val="22"/>
          <w:lang w:val="sv-SE"/>
        </w:rPr>
        <w:t xml:space="preserve"> </w:t>
      </w:r>
      <w:r w:rsidRPr="008E348A">
        <w:rPr>
          <w:szCs w:val="22"/>
          <w:lang w:val="sv-SE"/>
        </w:rPr>
        <w:t xml:space="preserve">Prestationsaktier, och </w:t>
      </w:r>
    </w:p>
    <w:p w:rsidRPr="008E348A" w:rsidR="00224130" w:rsidP="00224130" w:rsidRDefault="00224130" w14:paraId="3EFB0E82" w14:textId="3DCEF882">
      <w:pPr>
        <w:pStyle w:val="BodyText"/>
        <w:spacing w:after="0"/>
        <w:ind w:left="720"/>
        <w:rPr>
          <w:szCs w:val="22"/>
          <w:lang w:val="en-US"/>
        </w:rPr>
      </w:pPr>
      <w:r w:rsidRPr="008E348A">
        <w:rPr>
          <w:i/>
          <w:iCs/>
          <w:szCs w:val="22"/>
          <w:lang w:val="en-US"/>
        </w:rPr>
        <w:t xml:space="preserve">A maximum of three (3) senior executives within the group may be offered a maximum of </w:t>
      </w:r>
      <w:r w:rsidRPr="008E348A" w:rsidR="005F164D">
        <w:rPr>
          <w:i/>
          <w:iCs/>
          <w:szCs w:val="22"/>
          <w:lang w:val="en-US"/>
        </w:rPr>
        <w:t>25</w:t>
      </w:r>
      <w:r w:rsidRPr="008E348A" w:rsidR="007C7A1D">
        <w:rPr>
          <w:i/>
          <w:iCs/>
          <w:szCs w:val="22"/>
          <w:lang w:val="en-US"/>
        </w:rPr>
        <w:t>,</w:t>
      </w:r>
      <w:r w:rsidRPr="008E348A" w:rsidR="005F164D">
        <w:rPr>
          <w:i/>
          <w:iCs/>
          <w:szCs w:val="22"/>
          <w:lang w:val="en-US"/>
        </w:rPr>
        <w:t>200</w:t>
      </w:r>
      <w:r w:rsidRPr="008E348A" w:rsidR="00DA51AC">
        <w:rPr>
          <w:i/>
          <w:iCs/>
          <w:szCs w:val="22"/>
          <w:lang w:val="en-US"/>
        </w:rPr>
        <w:t xml:space="preserve"> </w:t>
      </w:r>
      <w:r w:rsidRPr="008E348A">
        <w:rPr>
          <w:i/>
          <w:iCs/>
          <w:szCs w:val="22"/>
          <w:lang w:val="en-US"/>
        </w:rPr>
        <w:t>Performance Shares each and a maximum of</w:t>
      </w:r>
      <w:r w:rsidRPr="008E348A" w:rsidR="00DA51AC">
        <w:rPr>
          <w:i/>
          <w:iCs/>
          <w:szCs w:val="22"/>
          <w:lang w:val="en-US"/>
        </w:rPr>
        <w:t xml:space="preserve"> </w:t>
      </w:r>
      <w:r w:rsidRPr="008E348A" w:rsidR="005F164D">
        <w:rPr>
          <w:i/>
          <w:iCs/>
          <w:szCs w:val="22"/>
          <w:lang w:val="en-US"/>
        </w:rPr>
        <w:t>75</w:t>
      </w:r>
      <w:r w:rsidRPr="008E348A" w:rsidR="007C7A1D">
        <w:rPr>
          <w:i/>
          <w:iCs/>
          <w:szCs w:val="22"/>
          <w:lang w:val="en-US"/>
        </w:rPr>
        <w:t>,</w:t>
      </w:r>
      <w:r w:rsidRPr="008E348A" w:rsidR="005F164D">
        <w:rPr>
          <w:i/>
          <w:iCs/>
          <w:szCs w:val="22"/>
          <w:lang w:val="en-US"/>
        </w:rPr>
        <w:t>600</w:t>
      </w:r>
      <w:r w:rsidRPr="008E348A">
        <w:rPr>
          <w:i/>
          <w:iCs/>
          <w:szCs w:val="22"/>
          <w:lang w:val="en-US"/>
        </w:rPr>
        <w:t xml:space="preserve"> Performance Shares in total; and</w:t>
      </w:r>
    </w:p>
    <w:p w:rsidRPr="008E348A" w:rsidR="00224130" w:rsidP="00224130" w:rsidRDefault="00224130" w14:paraId="02AC2829" w14:textId="77777777">
      <w:pPr>
        <w:pStyle w:val="BodyText"/>
        <w:spacing w:after="0"/>
        <w:ind w:left="720"/>
        <w:rPr>
          <w:szCs w:val="22"/>
          <w:lang w:val="en-US"/>
        </w:rPr>
      </w:pPr>
    </w:p>
    <w:p w:rsidRPr="008E348A" w:rsidR="00FF576A" w:rsidP="00977408" w:rsidRDefault="00351118" w14:paraId="39C036F7" w14:textId="16DB4219">
      <w:pPr>
        <w:pStyle w:val="BodyText"/>
        <w:numPr>
          <w:ilvl w:val="0"/>
          <w:numId w:val="39"/>
        </w:numPr>
        <w:spacing w:after="0"/>
        <w:rPr>
          <w:szCs w:val="22"/>
          <w:lang w:val="sv-SE"/>
        </w:rPr>
      </w:pPr>
      <w:r w:rsidRPr="008E348A">
        <w:rPr>
          <w:szCs w:val="22"/>
          <w:lang w:val="sv-SE"/>
        </w:rPr>
        <w:t xml:space="preserve">Högst </w:t>
      </w:r>
      <w:r w:rsidRPr="008E348A" w:rsidR="00224130">
        <w:rPr>
          <w:szCs w:val="22"/>
          <w:lang w:val="sv-SE"/>
        </w:rPr>
        <w:t>tre</w:t>
      </w:r>
      <w:r w:rsidRPr="008E348A" w:rsidR="007825AF">
        <w:rPr>
          <w:szCs w:val="22"/>
          <w:lang w:val="sv-SE"/>
        </w:rPr>
        <w:t xml:space="preserve"> (</w:t>
      </w:r>
      <w:r w:rsidRPr="008E348A" w:rsidR="00224130">
        <w:rPr>
          <w:szCs w:val="22"/>
          <w:lang w:val="sv-SE"/>
        </w:rPr>
        <w:t>3</w:t>
      </w:r>
      <w:r w:rsidRPr="008E348A" w:rsidR="007825AF">
        <w:rPr>
          <w:szCs w:val="22"/>
          <w:lang w:val="sv-SE"/>
        </w:rPr>
        <w:t>)</w:t>
      </w:r>
      <w:r w:rsidRPr="008E348A">
        <w:rPr>
          <w:szCs w:val="22"/>
          <w:lang w:val="sv-SE"/>
        </w:rPr>
        <w:t xml:space="preserve"> övriga nyckelpersoner inom Bolagets amerikanska koncern </w:t>
      </w:r>
      <w:r w:rsidRPr="008E348A" w:rsidR="007825AF">
        <w:rPr>
          <w:szCs w:val="22"/>
          <w:lang w:val="sv-SE"/>
        </w:rPr>
        <w:t>kan</w:t>
      </w:r>
      <w:r w:rsidRPr="008E348A">
        <w:rPr>
          <w:szCs w:val="22"/>
          <w:lang w:val="sv-SE"/>
        </w:rPr>
        <w:t xml:space="preserve"> vardera </w:t>
      </w:r>
      <w:r w:rsidRPr="008E348A" w:rsidR="007825AF">
        <w:rPr>
          <w:szCs w:val="22"/>
          <w:lang w:val="sv-SE"/>
        </w:rPr>
        <w:t xml:space="preserve">tilldelas </w:t>
      </w:r>
      <w:r w:rsidRPr="008E348A">
        <w:rPr>
          <w:szCs w:val="22"/>
          <w:lang w:val="sv-SE"/>
        </w:rPr>
        <w:t xml:space="preserve">högst </w:t>
      </w:r>
      <w:r w:rsidRPr="008E348A" w:rsidR="005F164D">
        <w:rPr>
          <w:szCs w:val="22"/>
          <w:lang w:val="sv-SE"/>
        </w:rPr>
        <w:t>16</w:t>
      </w:r>
      <w:r w:rsidRPr="008E348A" w:rsidR="007C7A1D">
        <w:rPr>
          <w:szCs w:val="22"/>
          <w:lang w:val="sv-SE"/>
        </w:rPr>
        <w:t>,</w:t>
      </w:r>
      <w:r w:rsidRPr="008E348A" w:rsidR="005F164D">
        <w:rPr>
          <w:szCs w:val="22"/>
          <w:lang w:val="sv-SE"/>
        </w:rPr>
        <w:t>800</w:t>
      </w:r>
      <w:r w:rsidRPr="008E348A">
        <w:rPr>
          <w:szCs w:val="22"/>
          <w:lang w:val="sv-SE"/>
        </w:rPr>
        <w:t xml:space="preserve"> Prestationsaktier och sammanlagt högst</w:t>
      </w:r>
      <w:r w:rsidRPr="008E348A" w:rsidR="00DA51AC">
        <w:rPr>
          <w:szCs w:val="22"/>
          <w:lang w:val="sv-SE"/>
        </w:rPr>
        <w:t xml:space="preserve"> </w:t>
      </w:r>
      <w:r w:rsidRPr="008E348A" w:rsidR="005F164D">
        <w:rPr>
          <w:szCs w:val="22"/>
          <w:lang w:val="sv-SE"/>
        </w:rPr>
        <w:t>50</w:t>
      </w:r>
      <w:r w:rsidRPr="008E348A" w:rsidR="007C7A1D">
        <w:rPr>
          <w:szCs w:val="22"/>
          <w:lang w:val="sv-SE"/>
        </w:rPr>
        <w:t>,</w:t>
      </w:r>
      <w:r w:rsidRPr="008E348A" w:rsidR="005F164D">
        <w:rPr>
          <w:szCs w:val="22"/>
          <w:lang w:val="sv-SE"/>
        </w:rPr>
        <w:t>400</w:t>
      </w:r>
      <w:r w:rsidRPr="008E348A">
        <w:rPr>
          <w:szCs w:val="22"/>
          <w:lang w:val="sv-SE"/>
        </w:rPr>
        <w:t xml:space="preserve"> Prestationsaktier, och</w:t>
      </w:r>
      <w:r w:rsidRPr="008E348A" w:rsidR="00FF576A">
        <w:rPr>
          <w:szCs w:val="22"/>
          <w:lang w:val="sv-SE"/>
        </w:rPr>
        <w:t xml:space="preserve"> </w:t>
      </w:r>
    </w:p>
    <w:p w:rsidRPr="008E348A" w:rsidR="00FF576A" w:rsidP="0085367E" w:rsidRDefault="00351118" w14:paraId="1E0982D7" w14:textId="0A4DFCBF">
      <w:pPr>
        <w:pStyle w:val="BodyText"/>
        <w:spacing w:after="0"/>
        <w:ind w:left="720"/>
        <w:rPr>
          <w:i/>
          <w:iCs/>
          <w:szCs w:val="22"/>
          <w:lang w:val="en-US"/>
        </w:rPr>
      </w:pPr>
      <w:r w:rsidRPr="008E348A">
        <w:rPr>
          <w:i/>
          <w:iCs/>
          <w:szCs w:val="22"/>
          <w:lang w:val="en-US"/>
        </w:rPr>
        <w:t xml:space="preserve">A maximum of </w:t>
      </w:r>
      <w:r w:rsidRPr="008E348A" w:rsidR="00224130">
        <w:rPr>
          <w:i/>
          <w:iCs/>
          <w:szCs w:val="22"/>
          <w:lang w:val="en-US"/>
        </w:rPr>
        <w:t>three</w:t>
      </w:r>
      <w:r w:rsidRPr="008E348A" w:rsidR="007825AF">
        <w:rPr>
          <w:i/>
          <w:iCs/>
          <w:szCs w:val="22"/>
          <w:lang w:val="en-US"/>
        </w:rPr>
        <w:t xml:space="preserve"> (</w:t>
      </w:r>
      <w:r w:rsidRPr="008E348A" w:rsidR="00224130">
        <w:rPr>
          <w:i/>
          <w:iCs/>
          <w:szCs w:val="22"/>
          <w:lang w:val="en-US"/>
        </w:rPr>
        <w:t>3</w:t>
      </w:r>
      <w:r w:rsidRPr="008E348A" w:rsidR="007825AF">
        <w:rPr>
          <w:i/>
          <w:iCs/>
          <w:szCs w:val="22"/>
          <w:lang w:val="en-US"/>
        </w:rPr>
        <w:t>)</w:t>
      </w:r>
      <w:r w:rsidRPr="008E348A">
        <w:rPr>
          <w:i/>
          <w:iCs/>
          <w:szCs w:val="22"/>
          <w:lang w:val="en-US"/>
        </w:rPr>
        <w:t xml:space="preserve"> other key </w:t>
      </w:r>
      <w:r w:rsidRPr="008E348A" w:rsidR="00114A3A">
        <w:rPr>
          <w:i/>
          <w:iCs/>
          <w:szCs w:val="22"/>
          <w:lang w:val="en-US"/>
        </w:rPr>
        <w:t>individuals</w:t>
      </w:r>
      <w:r w:rsidRPr="008E348A">
        <w:rPr>
          <w:i/>
          <w:iCs/>
          <w:szCs w:val="22"/>
          <w:lang w:val="en-US"/>
        </w:rPr>
        <w:t xml:space="preserve"> within the</w:t>
      </w:r>
      <w:r w:rsidRPr="008E348A" w:rsidR="009751E2">
        <w:rPr>
          <w:i/>
          <w:iCs/>
          <w:szCs w:val="22"/>
          <w:lang w:val="en-US"/>
        </w:rPr>
        <w:t xml:space="preserve"> Company's </w:t>
      </w:r>
      <w:r w:rsidRPr="008E348A" w:rsidR="00DA51AC">
        <w:rPr>
          <w:i/>
          <w:iCs/>
          <w:szCs w:val="22"/>
          <w:lang w:val="en-US"/>
        </w:rPr>
        <w:t>American</w:t>
      </w:r>
      <w:r w:rsidRPr="008E348A">
        <w:rPr>
          <w:i/>
          <w:iCs/>
          <w:szCs w:val="22"/>
          <w:lang w:val="en-US"/>
        </w:rPr>
        <w:t xml:space="preserve"> group </w:t>
      </w:r>
      <w:r w:rsidRPr="008E348A" w:rsidR="007825AF">
        <w:rPr>
          <w:i/>
          <w:iCs/>
          <w:szCs w:val="22"/>
          <w:lang w:val="en-US"/>
        </w:rPr>
        <w:t>may b</w:t>
      </w:r>
      <w:r w:rsidRPr="008E348A">
        <w:rPr>
          <w:i/>
          <w:iCs/>
          <w:szCs w:val="22"/>
          <w:lang w:val="en-US"/>
        </w:rPr>
        <w:t>e offered a maximum of</w:t>
      </w:r>
      <w:r w:rsidRPr="008E348A" w:rsidR="00DA51AC">
        <w:rPr>
          <w:i/>
          <w:iCs/>
          <w:szCs w:val="22"/>
          <w:lang w:val="en-US"/>
        </w:rPr>
        <w:t xml:space="preserve"> </w:t>
      </w:r>
      <w:r w:rsidRPr="008E348A" w:rsidR="005F164D">
        <w:rPr>
          <w:i/>
          <w:iCs/>
          <w:szCs w:val="22"/>
          <w:lang w:val="en-US"/>
        </w:rPr>
        <w:t>16 800</w:t>
      </w:r>
      <w:r w:rsidRPr="008E348A">
        <w:rPr>
          <w:i/>
          <w:iCs/>
          <w:szCs w:val="22"/>
          <w:lang w:val="en-US"/>
        </w:rPr>
        <w:t xml:space="preserve"> Performance Shares each and a maximum of</w:t>
      </w:r>
      <w:r w:rsidRPr="008E348A" w:rsidR="00DA51AC">
        <w:rPr>
          <w:i/>
          <w:iCs/>
          <w:szCs w:val="22"/>
          <w:lang w:val="en-US"/>
        </w:rPr>
        <w:t xml:space="preserve"> </w:t>
      </w:r>
      <w:r w:rsidRPr="008E348A" w:rsidR="005F164D">
        <w:rPr>
          <w:i/>
          <w:iCs/>
          <w:szCs w:val="22"/>
          <w:lang w:val="en-US"/>
        </w:rPr>
        <w:t>50</w:t>
      </w:r>
      <w:r w:rsidRPr="008E348A" w:rsidR="007C7A1D">
        <w:rPr>
          <w:i/>
          <w:iCs/>
          <w:szCs w:val="22"/>
          <w:lang w:val="en-US"/>
        </w:rPr>
        <w:t>,</w:t>
      </w:r>
      <w:r w:rsidRPr="008E348A" w:rsidR="005F164D">
        <w:rPr>
          <w:i/>
          <w:iCs/>
          <w:szCs w:val="22"/>
          <w:lang w:val="en-US"/>
        </w:rPr>
        <w:t>400</w:t>
      </w:r>
      <w:r w:rsidRPr="008E348A">
        <w:rPr>
          <w:i/>
          <w:iCs/>
          <w:szCs w:val="22"/>
          <w:lang w:val="en-US"/>
        </w:rPr>
        <w:t xml:space="preserve"> Performance Shares</w:t>
      </w:r>
      <w:r w:rsidRPr="008E348A" w:rsidR="00496B15">
        <w:rPr>
          <w:i/>
          <w:iCs/>
          <w:szCs w:val="22"/>
          <w:lang w:val="en-US"/>
        </w:rPr>
        <w:t xml:space="preserve"> in total</w:t>
      </w:r>
      <w:r w:rsidRPr="008E348A">
        <w:rPr>
          <w:i/>
          <w:iCs/>
          <w:szCs w:val="22"/>
          <w:lang w:val="en-US"/>
        </w:rPr>
        <w:t>; and</w:t>
      </w:r>
    </w:p>
    <w:p w:rsidRPr="008E348A" w:rsidR="0085367E" w:rsidP="0085367E" w:rsidRDefault="0085367E" w14:paraId="29E3A3B1" w14:textId="77777777">
      <w:pPr>
        <w:pStyle w:val="BodyText"/>
        <w:spacing w:after="0"/>
        <w:ind w:left="720"/>
        <w:rPr>
          <w:i/>
          <w:iCs/>
          <w:szCs w:val="22"/>
          <w:lang w:val="en-US"/>
        </w:rPr>
      </w:pPr>
    </w:p>
    <w:p w:rsidRPr="008E348A" w:rsidR="00FF576A" w:rsidP="00977408" w:rsidRDefault="00224130" w14:paraId="6DED352A" w14:textId="4B4D02D1">
      <w:pPr>
        <w:pStyle w:val="BodyText"/>
        <w:numPr>
          <w:ilvl w:val="0"/>
          <w:numId w:val="39"/>
        </w:numPr>
        <w:spacing w:after="0"/>
        <w:rPr>
          <w:szCs w:val="22"/>
          <w:lang w:val="sv-SE"/>
        </w:rPr>
      </w:pPr>
      <w:r w:rsidRPr="008E348A">
        <w:rPr>
          <w:szCs w:val="22"/>
          <w:lang w:val="sv-SE"/>
        </w:rPr>
        <w:t>Andra a</w:t>
      </w:r>
      <w:r w:rsidRPr="008E348A" w:rsidR="00351118">
        <w:rPr>
          <w:szCs w:val="22"/>
          <w:lang w:val="sv-SE"/>
        </w:rPr>
        <w:t>nställda inom koncern</w:t>
      </w:r>
      <w:r w:rsidRPr="008E348A" w:rsidR="007825AF">
        <w:rPr>
          <w:szCs w:val="22"/>
          <w:lang w:val="sv-SE"/>
        </w:rPr>
        <w:t>en</w:t>
      </w:r>
      <w:r w:rsidRPr="008E348A" w:rsidR="00351118">
        <w:rPr>
          <w:szCs w:val="22"/>
          <w:lang w:val="sv-SE"/>
        </w:rPr>
        <w:t xml:space="preserve"> bestående av upp till </w:t>
      </w:r>
      <w:r w:rsidRPr="008E348A">
        <w:rPr>
          <w:szCs w:val="22"/>
          <w:lang w:val="sv-SE"/>
        </w:rPr>
        <w:t>två</w:t>
      </w:r>
      <w:r w:rsidRPr="008E348A" w:rsidR="007825AF">
        <w:rPr>
          <w:szCs w:val="22"/>
          <w:lang w:val="sv-SE"/>
        </w:rPr>
        <w:t xml:space="preserve"> (</w:t>
      </w:r>
      <w:r w:rsidRPr="008E348A">
        <w:rPr>
          <w:szCs w:val="22"/>
          <w:lang w:val="sv-SE"/>
        </w:rPr>
        <w:t>2</w:t>
      </w:r>
      <w:r w:rsidRPr="008E348A" w:rsidR="007825AF">
        <w:rPr>
          <w:szCs w:val="22"/>
          <w:lang w:val="sv-SE"/>
        </w:rPr>
        <w:t>)</w:t>
      </w:r>
      <w:r w:rsidRPr="008E348A" w:rsidR="00351118">
        <w:rPr>
          <w:szCs w:val="22"/>
          <w:lang w:val="sv-SE"/>
        </w:rPr>
        <w:t xml:space="preserve"> personer </w:t>
      </w:r>
      <w:r w:rsidRPr="008E348A" w:rsidR="007825AF">
        <w:rPr>
          <w:szCs w:val="22"/>
          <w:lang w:val="sv-SE"/>
        </w:rPr>
        <w:t>kan</w:t>
      </w:r>
      <w:r w:rsidRPr="008E348A" w:rsidR="00351118">
        <w:rPr>
          <w:szCs w:val="22"/>
          <w:lang w:val="sv-SE"/>
        </w:rPr>
        <w:t xml:space="preserve"> vardera</w:t>
      </w:r>
      <w:r w:rsidRPr="008E348A" w:rsidR="007825AF">
        <w:rPr>
          <w:szCs w:val="22"/>
          <w:lang w:val="sv-SE"/>
        </w:rPr>
        <w:t xml:space="preserve"> tilldelas</w:t>
      </w:r>
      <w:r w:rsidRPr="008E348A" w:rsidR="00351118">
        <w:rPr>
          <w:szCs w:val="22"/>
          <w:lang w:val="sv-SE"/>
        </w:rPr>
        <w:t xml:space="preserve"> högst </w:t>
      </w:r>
      <w:r w:rsidRPr="008E348A" w:rsidR="005F164D">
        <w:rPr>
          <w:szCs w:val="22"/>
          <w:lang w:val="sv-SE"/>
        </w:rPr>
        <w:t>8 400</w:t>
      </w:r>
      <w:r w:rsidRPr="008E348A" w:rsidR="00351118">
        <w:rPr>
          <w:szCs w:val="22"/>
          <w:lang w:val="sv-SE"/>
        </w:rPr>
        <w:t xml:space="preserve"> Prestationsaktier och sammanlagt högst </w:t>
      </w:r>
      <w:r w:rsidRPr="008E348A" w:rsidR="005F164D">
        <w:rPr>
          <w:szCs w:val="22"/>
          <w:lang w:val="sv-SE"/>
        </w:rPr>
        <w:t>16 800</w:t>
      </w:r>
      <w:r w:rsidRPr="008E348A" w:rsidR="00DA51AC">
        <w:rPr>
          <w:szCs w:val="22"/>
          <w:lang w:val="sv-SE"/>
        </w:rPr>
        <w:t xml:space="preserve"> </w:t>
      </w:r>
      <w:r w:rsidRPr="008E348A" w:rsidR="00351118">
        <w:rPr>
          <w:szCs w:val="22"/>
          <w:lang w:val="sv-SE"/>
        </w:rPr>
        <w:t>Prestationsaktier.</w:t>
      </w:r>
    </w:p>
    <w:p w:rsidRPr="008E348A" w:rsidR="00FF576A" w:rsidP="0085367E" w:rsidRDefault="00224130" w14:paraId="401D7BE7" w14:textId="2D6B2CE4">
      <w:pPr>
        <w:pStyle w:val="BodyText"/>
        <w:spacing w:after="0"/>
        <w:ind w:left="720"/>
        <w:rPr>
          <w:i/>
          <w:iCs/>
          <w:szCs w:val="22"/>
          <w:lang w:val="en-US"/>
        </w:rPr>
      </w:pPr>
      <w:r w:rsidRPr="008E348A">
        <w:rPr>
          <w:i/>
          <w:iCs/>
          <w:szCs w:val="22"/>
          <w:lang w:val="en-US"/>
        </w:rPr>
        <w:t>Other e</w:t>
      </w:r>
      <w:r w:rsidRPr="008E348A" w:rsidR="00351118">
        <w:rPr>
          <w:i/>
          <w:iCs/>
          <w:szCs w:val="22"/>
          <w:lang w:val="en-US"/>
        </w:rPr>
        <w:t xml:space="preserve">mployees within the group consisting of up to </w:t>
      </w:r>
      <w:r w:rsidRPr="008E348A">
        <w:rPr>
          <w:i/>
          <w:iCs/>
          <w:szCs w:val="22"/>
          <w:lang w:val="en-US"/>
        </w:rPr>
        <w:t>two</w:t>
      </w:r>
      <w:r w:rsidRPr="008E348A" w:rsidR="007825AF">
        <w:rPr>
          <w:i/>
          <w:iCs/>
          <w:szCs w:val="22"/>
          <w:lang w:val="en-US"/>
        </w:rPr>
        <w:t xml:space="preserve"> (</w:t>
      </w:r>
      <w:r w:rsidRPr="008E348A">
        <w:rPr>
          <w:i/>
          <w:iCs/>
          <w:szCs w:val="22"/>
          <w:lang w:val="en-US"/>
        </w:rPr>
        <w:t>2</w:t>
      </w:r>
      <w:r w:rsidRPr="008E348A" w:rsidR="007825AF">
        <w:rPr>
          <w:i/>
          <w:iCs/>
          <w:szCs w:val="22"/>
          <w:lang w:val="en-US"/>
        </w:rPr>
        <w:t>)</w:t>
      </w:r>
      <w:r w:rsidRPr="008E348A" w:rsidR="00351118">
        <w:rPr>
          <w:i/>
          <w:iCs/>
          <w:szCs w:val="22"/>
          <w:lang w:val="en-US"/>
        </w:rPr>
        <w:t xml:space="preserve"> people </w:t>
      </w:r>
      <w:r w:rsidRPr="008E348A" w:rsidR="00D615D8">
        <w:rPr>
          <w:i/>
          <w:iCs/>
          <w:szCs w:val="22"/>
          <w:lang w:val="en-US"/>
        </w:rPr>
        <w:t>may each be</w:t>
      </w:r>
      <w:r w:rsidRPr="008E348A" w:rsidR="00351118">
        <w:rPr>
          <w:i/>
          <w:iCs/>
          <w:szCs w:val="22"/>
          <w:lang w:val="en-US"/>
        </w:rPr>
        <w:t xml:space="preserve"> offered a maximum of</w:t>
      </w:r>
      <w:r w:rsidRPr="008E348A" w:rsidR="00DA51AC">
        <w:rPr>
          <w:i/>
          <w:iCs/>
          <w:szCs w:val="22"/>
          <w:lang w:val="en-US"/>
        </w:rPr>
        <w:t xml:space="preserve"> </w:t>
      </w:r>
      <w:r w:rsidRPr="008E348A" w:rsidR="005F164D">
        <w:rPr>
          <w:i/>
          <w:iCs/>
          <w:szCs w:val="22"/>
          <w:lang w:val="en-US"/>
        </w:rPr>
        <w:t>8</w:t>
      </w:r>
      <w:r w:rsidRPr="008E348A" w:rsidR="007C7A1D">
        <w:rPr>
          <w:i/>
          <w:iCs/>
          <w:szCs w:val="22"/>
          <w:lang w:val="en-US"/>
        </w:rPr>
        <w:t>,</w:t>
      </w:r>
      <w:r w:rsidRPr="008E348A" w:rsidR="005F164D">
        <w:rPr>
          <w:i/>
          <w:iCs/>
          <w:szCs w:val="22"/>
          <w:lang w:val="en-US"/>
        </w:rPr>
        <w:t>400</w:t>
      </w:r>
      <w:r w:rsidRPr="008E348A" w:rsidR="00351118">
        <w:rPr>
          <w:i/>
          <w:iCs/>
          <w:szCs w:val="22"/>
          <w:lang w:val="en-US"/>
        </w:rPr>
        <w:t xml:space="preserve"> Performance Shares each and a maximum of </w:t>
      </w:r>
      <w:r w:rsidRPr="008E348A" w:rsidR="005F164D">
        <w:rPr>
          <w:i/>
          <w:iCs/>
          <w:szCs w:val="22"/>
          <w:lang w:val="en-US"/>
        </w:rPr>
        <w:t>16</w:t>
      </w:r>
      <w:r w:rsidRPr="008E348A" w:rsidR="007C7A1D">
        <w:rPr>
          <w:i/>
          <w:iCs/>
          <w:szCs w:val="22"/>
          <w:lang w:val="en-US"/>
        </w:rPr>
        <w:t>,</w:t>
      </w:r>
      <w:r w:rsidRPr="008E348A" w:rsidR="005F164D">
        <w:rPr>
          <w:i/>
          <w:iCs/>
          <w:szCs w:val="22"/>
          <w:lang w:val="en-US"/>
        </w:rPr>
        <w:t xml:space="preserve">800 </w:t>
      </w:r>
      <w:r w:rsidRPr="008E348A" w:rsidR="00351118">
        <w:rPr>
          <w:i/>
          <w:iCs/>
          <w:szCs w:val="22"/>
          <w:lang w:val="en-US"/>
        </w:rPr>
        <w:t>Performance Shares</w:t>
      </w:r>
      <w:r w:rsidRPr="008E348A" w:rsidR="00496B15">
        <w:rPr>
          <w:i/>
          <w:iCs/>
          <w:szCs w:val="22"/>
          <w:lang w:val="en-US"/>
        </w:rPr>
        <w:t xml:space="preserve"> in total</w:t>
      </w:r>
      <w:r w:rsidRPr="008E348A" w:rsidR="00351118">
        <w:rPr>
          <w:i/>
          <w:iCs/>
          <w:szCs w:val="22"/>
          <w:lang w:val="en-US"/>
        </w:rPr>
        <w:t>.</w:t>
      </w:r>
    </w:p>
    <w:p w:rsidRPr="008E348A" w:rsidR="0085367E" w:rsidP="0085367E" w:rsidRDefault="0085367E" w14:paraId="5FA0FE09" w14:textId="77777777">
      <w:pPr>
        <w:pStyle w:val="BodyText"/>
        <w:spacing w:after="0"/>
        <w:ind w:left="720"/>
        <w:rPr>
          <w:i/>
          <w:iCs/>
          <w:szCs w:val="22"/>
          <w:lang w:val="en-US"/>
        </w:rPr>
      </w:pPr>
    </w:p>
    <w:p w:rsidRPr="008E348A" w:rsidR="00FF576A" w:rsidP="00FF576A" w:rsidRDefault="00351118" w14:paraId="46271945" w14:textId="588F53FA">
      <w:pPr>
        <w:pStyle w:val="BodyText"/>
        <w:spacing w:after="0"/>
        <w:rPr>
          <w:szCs w:val="22"/>
          <w:lang w:val="sv-SE"/>
        </w:rPr>
      </w:pPr>
      <w:r w:rsidRPr="008E348A">
        <w:rPr>
          <w:szCs w:val="22"/>
          <w:lang w:val="sv-SE"/>
        </w:rPr>
        <w:t>Prestationsaktier som erbjuds till kategorierna ovan, vilka inte accepteras av kategorierna ovan, kan erbjudas befintliga (som inte accepterar sitt fulla antal erbjudna Prestationsaktier) ledande befattningshavare eller andra nyckelpersoner i koncernen i USA. Överteckning kan inte ske. För det fall att någon person inom ovan nämnda kategorier inte tecknar sin fulla andel kan sådan andel överföras till någon annan kategori.</w:t>
      </w:r>
    </w:p>
    <w:p w:rsidRPr="008E348A" w:rsidR="00FF576A" w:rsidP="0085367E" w:rsidRDefault="00351118" w14:paraId="6501496D" w14:textId="2AE61B29">
      <w:pPr>
        <w:pStyle w:val="BodyText"/>
        <w:spacing w:after="0"/>
        <w:rPr>
          <w:i/>
          <w:iCs/>
          <w:szCs w:val="22"/>
          <w:lang w:val="en-US"/>
        </w:rPr>
      </w:pPr>
      <w:r w:rsidRPr="008E348A">
        <w:rPr>
          <w:i/>
          <w:iCs/>
          <w:szCs w:val="22"/>
          <w:lang w:val="en-US"/>
        </w:rPr>
        <w:t>Performance Shares offered to the categories above, which are not accepted by the categories above, may be offered to existing (who do not subscribe for their full number of offered Performance Shares) senior executives or other key employees of the group in the US. Oversubscription cannot take place. If any person within the above-mentioned categories does not subscribe for their full number of Performance Shares, such Performance Share may be granted to an employee within another category.</w:t>
      </w:r>
    </w:p>
    <w:p w:rsidRPr="008E348A" w:rsidR="0085367E" w:rsidP="0085367E" w:rsidRDefault="0085367E" w14:paraId="58ACB083" w14:textId="77777777">
      <w:pPr>
        <w:pStyle w:val="BodyText"/>
        <w:spacing w:after="0"/>
        <w:rPr>
          <w:i/>
          <w:iCs/>
          <w:szCs w:val="22"/>
          <w:lang w:val="en-US"/>
        </w:rPr>
      </w:pPr>
    </w:p>
    <w:p w:rsidRPr="008E348A" w:rsidR="00351118" w:rsidP="00351118" w:rsidRDefault="00351118" w14:paraId="265E4C37" w14:textId="00969159">
      <w:pPr>
        <w:pStyle w:val="BodyText"/>
        <w:spacing w:after="0"/>
        <w:rPr>
          <w:szCs w:val="22"/>
          <w:lang w:val="sv-SE"/>
        </w:rPr>
      </w:pPr>
      <w:r w:rsidRPr="008E348A">
        <w:rPr>
          <w:szCs w:val="22"/>
          <w:lang w:val="sv-SE"/>
        </w:rPr>
        <w:t xml:space="preserve">Bolagets styrelseledamöter ska inte omfattas av </w:t>
      </w:r>
      <w:r w:rsidRPr="008E348A" w:rsidR="00D414B2">
        <w:rPr>
          <w:szCs w:val="22"/>
          <w:lang w:val="sv-SE"/>
        </w:rPr>
        <w:t>Prestationsaktieprogram 2024/2027:1</w:t>
      </w:r>
      <w:r w:rsidRPr="008E348A">
        <w:rPr>
          <w:szCs w:val="22"/>
          <w:lang w:val="sv-SE"/>
        </w:rPr>
        <w:t>.</w:t>
      </w:r>
    </w:p>
    <w:p w:rsidRPr="008E348A" w:rsidR="00FF576A" w:rsidP="0085367E" w:rsidRDefault="00351118" w14:paraId="037628E5" w14:textId="1AAA53AB">
      <w:pPr>
        <w:pStyle w:val="BodyText"/>
        <w:spacing w:after="0"/>
        <w:rPr>
          <w:i/>
          <w:iCs/>
          <w:szCs w:val="22"/>
          <w:lang w:val="en-US"/>
        </w:rPr>
      </w:pPr>
      <w:r w:rsidRPr="008E348A">
        <w:rPr>
          <w:i/>
          <w:iCs/>
          <w:szCs w:val="22"/>
          <w:lang w:val="en-US"/>
        </w:rPr>
        <w:lastRenderedPageBreak/>
        <w:t xml:space="preserve">The Company's board of directors shall not be covered by the </w:t>
      </w:r>
      <w:r w:rsidRPr="008E348A" w:rsidR="00D71218">
        <w:rPr>
          <w:i/>
          <w:iCs/>
          <w:szCs w:val="22"/>
          <w:lang w:val="en-US"/>
        </w:rPr>
        <w:t>Performance Share Program 2024/2027:1</w:t>
      </w:r>
      <w:r w:rsidRPr="008E348A">
        <w:rPr>
          <w:i/>
          <w:iCs/>
          <w:szCs w:val="22"/>
          <w:lang w:val="en-US"/>
        </w:rPr>
        <w:t>.</w:t>
      </w:r>
    </w:p>
    <w:p w:rsidRPr="008E348A" w:rsidR="0085367E" w:rsidP="0085367E" w:rsidRDefault="0085367E" w14:paraId="1E57D72A" w14:textId="77777777">
      <w:pPr>
        <w:pStyle w:val="BodyText"/>
        <w:spacing w:after="0"/>
        <w:rPr>
          <w:i/>
          <w:iCs/>
          <w:szCs w:val="22"/>
          <w:lang w:val="en-US"/>
        </w:rPr>
      </w:pPr>
    </w:p>
    <w:p w:rsidRPr="008E348A" w:rsidR="00FF576A" w:rsidP="00FF576A" w:rsidRDefault="00351118" w14:paraId="670B92A9" w14:textId="00E67BDB">
      <w:pPr>
        <w:pStyle w:val="BodyText"/>
        <w:spacing w:after="0"/>
        <w:rPr>
          <w:szCs w:val="22"/>
          <w:lang w:val="sv-SE"/>
        </w:rPr>
      </w:pPr>
      <w:r w:rsidRPr="008E348A">
        <w:rPr>
          <w:szCs w:val="22"/>
          <w:lang w:val="sv-SE"/>
        </w:rPr>
        <w:t xml:space="preserve">Anmälan om att delta i </w:t>
      </w:r>
      <w:r w:rsidRPr="008E348A" w:rsidR="00D414B2">
        <w:rPr>
          <w:szCs w:val="22"/>
          <w:lang w:val="sv-SE"/>
        </w:rPr>
        <w:t>Prestationsaktieprogram 2024/2027:1</w:t>
      </w:r>
      <w:r w:rsidRPr="008E348A">
        <w:rPr>
          <w:szCs w:val="22"/>
          <w:lang w:val="sv-SE"/>
        </w:rPr>
        <w:t xml:space="preserve"> ska ha inkommit till Bolaget senast den </w:t>
      </w:r>
      <w:r w:rsidRPr="008E348A">
        <w:rPr>
          <w:bCs/>
          <w:szCs w:val="22"/>
          <w:lang w:val="sv-SE"/>
        </w:rPr>
        <w:t xml:space="preserve">20 september </w:t>
      </w:r>
      <w:r w:rsidRPr="008E348A" w:rsidR="009C60A4">
        <w:rPr>
          <w:bCs/>
          <w:szCs w:val="22"/>
          <w:lang w:val="sv-SE"/>
        </w:rPr>
        <w:t>2024</w:t>
      </w:r>
      <w:r w:rsidRPr="008E348A">
        <w:rPr>
          <w:szCs w:val="22"/>
          <w:lang w:val="sv-SE"/>
        </w:rPr>
        <w:t>.</w:t>
      </w:r>
      <w:r w:rsidRPr="008E348A" w:rsidR="00FF576A">
        <w:rPr>
          <w:szCs w:val="22"/>
          <w:lang w:val="sv-SE"/>
        </w:rPr>
        <w:t xml:space="preserve"> </w:t>
      </w:r>
    </w:p>
    <w:p w:rsidRPr="008E348A" w:rsidR="00FF576A" w:rsidP="0085367E" w:rsidRDefault="00351118" w14:paraId="42064372" w14:textId="4B186CFF">
      <w:pPr>
        <w:pStyle w:val="BodyText"/>
        <w:spacing w:after="0"/>
        <w:rPr>
          <w:i/>
          <w:iCs/>
          <w:szCs w:val="22"/>
          <w:lang w:val="en-US"/>
        </w:rPr>
      </w:pPr>
      <w:r w:rsidRPr="008E348A">
        <w:rPr>
          <w:i/>
          <w:iCs/>
          <w:szCs w:val="22"/>
          <w:lang w:val="en-US"/>
        </w:rPr>
        <w:t xml:space="preserve">Application to participate in </w:t>
      </w:r>
      <w:r w:rsidRPr="008E348A" w:rsidR="00D71218">
        <w:rPr>
          <w:i/>
          <w:iCs/>
          <w:szCs w:val="22"/>
          <w:lang w:val="en-US"/>
        </w:rPr>
        <w:t>Performance Share Program 2024/2027:1</w:t>
      </w:r>
      <w:r w:rsidRPr="008E348A">
        <w:rPr>
          <w:i/>
          <w:iCs/>
          <w:szCs w:val="22"/>
          <w:lang w:val="en-US"/>
        </w:rPr>
        <w:t xml:space="preserve"> must have been received by the Company no later than 20 September </w:t>
      </w:r>
      <w:r w:rsidRPr="008E348A" w:rsidR="009C60A4">
        <w:rPr>
          <w:i/>
          <w:iCs/>
          <w:szCs w:val="22"/>
          <w:lang w:val="en-US"/>
        </w:rPr>
        <w:t>2024</w:t>
      </w:r>
      <w:r w:rsidRPr="008E348A">
        <w:rPr>
          <w:i/>
          <w:iCs/>
          <w:szCs w:val="22"/>
          <w:lang w:val="en-US"/>
        </w:rPr>
        <w:t>.</w:t>
      </w:r>
    </w:p>
    <w:p w:rsidRPr="008E348A" w:rsidR="009C032B" w:rsidP="0085367E" w:rsidRDefault="009C032B" w14:paraId="6A408CD2" w14:textId="3643CF22">
      <w:pPr>
        <w:pStyle w:val="BodyText"/>
        <w:spacing w:after="0"/>
        <w:rPr>
          <w:bCs/>
          <w:szCs w:val="22"/>
          <w:lang w:val="sv-SE"/>
        </w:rPr>
      </w:pPr>
      <w:r w:rsidRPr="008E348A">
        <w:rPr>
          <w:bCs/>
          <w:szCs w:val="22"/>
          <w:lang w:val="sv-SE"/>
        </w:rPr>
        <w:t>För det fall en deltagares anställning inom Biovica-koncernen upphör innan Prestationsaktier har blivit tilldelade, förfaller rätten till tilldelning eventuell tilldelning av Prestationsaktier, med sedvanliga undantag för så kallade "good leavers".</w:t>
      </w:r>
    </w:p>
    <w:p w:rsidRPr="008E348A" w:rsidR="009C032B" w:rsidP="0085367E" w:rsidRDefault="009C032B" w14:paraId="3F4A3D52" w14:textId="7B7933CD">
      <w:pPr>
        <w:pStyle w:val="BodyText"/>
        <w:spacing w:after="0"/>
        <w:rPr>
          <w:bCs/>
          <w:i/>
          <w:szCs w:val="22"/>
          <w:lang w:val="en-US"/>
        </w:rPr>
      </w:pPr>
      <w:r w:rsidRPr="008E348A">
        <w:rPr>
          <w:bCs/>
          <w:i/>
          <w:szCs w:val="22"/>
          <w:lang w:val="en-US"/>
        </w:rPr>
        <w:t>In the event that a participant's employment within the Biovica group ends before Performance Shares have been allocated, the right to allocation of Performance Shares expires, with customary exceptions for so-called "good leavers".</w:t>
      </w:r>
    </w:p>
    <w:p w:rsidRPr="008E348A" w:rsidR="009C032B" w:rsidP="0085367E" w:rsidRDefault="009C032B" w14:paraId="2F909AD2" w14:textId="77E076DB">
      <w:pPr>
        <w:pStyle w:val="BodyText"/>
        <w:spacing w:after="0"/>
        <w:rPr>
          <w:bCs/>
          <w:szCs w:val="22"/>
          <w:lang w:val="en-US"/>
        </w:rPr>
      </w:pPr>
    </w:p>
    <w:p w:rsidRPr="008E348A" w:rsidR="009C032B" w:rsidP="0085367E" w:rsidRDefault="009C032B" w14:paraId="793C9515" w14:textId="02A9B0BA">
      <w:pPr>
        <w:pStyle w:val="BodyText"/>
        <w:spacing w:after="0"/>
        <w:rPr>
          <w:i/>
          <w:iCs/>
          <w:szCs w:val="22"/>
          <w:lang w:val="sv-SE"/>
        </w:rPr>
      </w:pPr>
      <w:r w:rsidRPr="008E348A">
        <w:rPr>
          <w:szCs w:val="22"/>
          <w:lang w:val="sv-SE"/>
        </w:rPr>
        <w:t>Intjäning förutsätter att deltagaren är fortsatt aktiv inom koncernen och inte har sagt upp sin anställning eller sitt konsultavtal per dagen då intjäning sker.</w:t>
      </w:r>
    </w:p>
    <w:p w:rsidRPr="008E348A" w:rsidR="00FF576A" w:rsidP="0085367E" w:rsidRDefault="009C032B" w14:paraId="342ED25A" w14:textId="501B2783">
      <w:pPr>
        <w:pStyle w:val="BodyText"/>
        <w:spacing w:after="0"/>
        <w:rPr>
          <w:i/>
          <w:iCs/>
          <w:szCs w:val="22"/>
          <w:lang w:val="en-US"/>
        </w:rPr>
      </w:pPr>
      <w:r w:rsidRPr="008E348A">
        <w:rPr>
          <w:i/>
          <w:iCs/>
          <w:szCs w:val="22"/>
          <w:lang w:val="en-US"/>
        </w:rPr>
        <w:t xml:space="preserve">Vesting requires that the participant is still active within the group and that the employment has not been terminated their employment or consulting agreement as of the date when the vesting occurs. </w:t>
      </w:r>
    </w:p>
    <w:p w:rsidRPr="008E348A" w:rsidR="00C94E65" w:rsidP="0085367E" w:rsidRDefault="00C94E65" w14:paraId="582A5D6A" w14:textId="77777777">
      <w:pPr>
        <w:pStyle w:val="BodyText"/>
        <w:spacing w:after="0"/>
        <w:rPr>
          <w:szCs w:val="22"/>
          <w:lang w:val="en-US"/>
        </w:rPr>
      </w:pPr>
    </w:p>
    <w:p w:rsidRPr="008E348A" w:rsidR="00C94E65" w:rsidP="0085367E" w:rsidRDefault="00C94E65" w14:paraId="33730192" w14:textId="24234E03">
      <w:pPr>
        <w:pStyle w:val="BodyText"/>
        <w:spacing w:after="0"/>
        <w:rPr>
          <w:szCs w:val="22"/>
          <w:lang w:val="sv-SE"/>
        </w:rPr>
      </w:pPr>
      <w:r w:rsidRPr="008E348A">
        <w:rPr>
          <w:szCs w:val="22"/>
          <w:lang w:val="sv-SE"/>
        </w:rPr>
        <w:t xml:space="preserve">Innehavare av Prestationsaktier kan utnyttja tilldelade och intjänade Prestationsaktier efter fastställande av prestationsvillkoren till och med den 1 november </w:t>
      </w:r>
      <w:r w:rsidRPr="008E348A" w:rsidR="009C60A4">
        <w:rPr>
          <w:szCs w:val="22"/>
          <w:lang w:val="sv-SE"/>
        </w:rPr>
        <w:t>2027</w:t>
      </w:r>
      <w:r w:rsidRPr="008E348A">
        <w:rPr>
          <w:szCs w:val="22"/>
          <w:lang w:val="sv-SE"/>
        </w:rPr>
        <w:t>. Styrelsen ska ha rätt att förlänga perioden</w:t>
      </w:r>
      <w:r w:rsidRPr="008E348A" w:rsidR="00CC7828">
        <w:rPr>
          <w:szCs w:val="22"/>
          <w:lang w:val="sv-SE"/>
        </w:rPr>
        <w:t xml:space="preserve">, dock längst till 31 december </w:t>
      </w:r>
      <w:r w:rsidRPr="008E348A" w:rsidR="009C60A4">
        <w:rPr>
          <w:szCs w:val="22"/>
          <w:lang w:val="sv-SE"/>
        </w:rPr>
        <w:t>2024</w:t>
      </w:r>
      <w:r w:rsidRPr="008E348A" w:rsidR="00CC7828">
        <w:rPr>
          <w:szCs w:val="22"/>
          <w:lang w:val="sv-SE"/>
        </w:rPr>
        <w:t>.</w:t>
      </w:r>
    </w:p>
    <w:p w:rsidRPr="008E348A" w:rsidR="00C94E65" w:rsidP="0085367E" w:rsidRDefault="00C94E65" w14:paraId="76C323F1" w14:textId="07A19868">
      <w:pPr>
        <w:pStyle w:val="BodyText"/>
        <w:spacing w:after="0"/>
        <w:rPr>
          <w:i/>
          <w:iCs/>
          <w:szCs w:val="22"/>
          <w:lang w:val="en-US"/>
        </w:rPr>
      </w:pPr>
      <w:r w:rsidRPr="008E348A">
        <w:rPr>
          <w:i/>
          <w:iCs/>
          <w:szCs w:val="22"/>
          <w:lang w:val="en-US"/>
        </w:rPr>
        <w:t>The holder of Performance Shares can exercise granted and vested Performance Shares to acquire shares after the outcome of the performance condition has been determined by the board, until 1</w:t>
      </w:r>
      <w:r w:rsidRPr="008E348A" w:rsidR="00C1668A">
        <w:rPr>
          <w:i/>
          <w:iCs/>
          <w:szCs w:val="22"/>
          <w:lang w:val="en-US"/>
        </w:rPr>
        <w:t> </w:t>
      </w:r>
      <w:r w:rsidRPr="008E348A">
        <w:rPr>
          <w:i/>
          <w:iCs/>
          <w:szCs w:val="22"/>
          <w:lang w:val="en-US"/>
        </w:rPr>
        <w:t xml:space="preserve">November </w:t>
      </w:r>
      <w:r w:rsidRPr="008E348A" w:rsidR="009C60A4">
        <w:rPr>
          <w:i/>
          <w:iCs/>
          <w:szCs w:val="22"/>
          <w:lang w:val="en-US"/>
        </w:rPr>
        <w:t>2027</w:t>
      </w:r>
      <w:r w:rsidRPr="008E348A">
        <w:rPr>
          <w:i/>
          <w:iCs/>
          <w:szCs w:val="22"/>
          <w:lang w:val="en-US"/>
        </w:rPr>
        <w:t>. The board shall have the right to extend the exercise period</w:t>
      </w:r>
      <w:r w:rsidRPr="008E348A" w:rsidR="00CC7828">
        <w:rPr>
          <w:i/>
          <w:iCs/>
          <w:szCs w:val="22"/>
          <w:lang w:val="en-US"/>
        </w:rPr>
        <w:t xml:space="preserve">, however no longer than 31 December </w:t>
      </w:r>
      <w:r w:rsidRPr="008E348A" w:rsidR="009C60A4">
        <w:rPr>
          <w:i/>
          <w:iCs/>
          <w:szCs w:val="22"/>
          <w:lang w:val="en-US"/>
        </w:rPr>
        <w:t>2024</w:t>
      </w:r>
      <w:r w:rsidRPr="008E348A" w:rsidR="00CC7828">
        <w:rPr>
          <w:i/>
          <w:iCs/>
          <w:szCs w:val="22"/>
          <w:lang w:val="en-US"/>
        </w:rPr>
        <w:t>.</w:t>
      </w:r>
    </w:p>
    <w:p w:rsidRPr="008E348A" w:rsidR="0085367E" w:rsidP="0085367E" w:rsidRDefault="0085367E" w14:paraId="39D0F526" w14:textId="77777777">
      <w:pPr>
        <w:pStyle w:val="BodyText"/>
        <w:spacing w:after="0"/>
        <w:rPr>
          <w:i/>
          <w:iCs/>
          <w:szCs w:val="22"/>
          <w:lang w:val="en-US"/>
        </w:rPr>
      </w:pPr>
    </w:p>
    <w:p w:rsidRPr="008E348A" w:rsidR="00FF576A" w:rsidP="00FF576A" w:rsidRDefault="00FF576A" w14:paraId="113D38CA" w14:textId="77777777">
      <w:pPr>
        <w:pStyle w:val="BodyText"/>
        <w:spacing w:after="0"/>
        <w:rPr>
          <w:szCs w:val="22"/>
          <w:lang w:val="sv-SE"/>
        </w:rPr>
      </w:pPr>
      <w:r w:rsidRPr="008E348A">
        <w:rPr>
          <w:szCs w:val="22"/>
          <w:lang w:val="sv-SE"/>
        </w:rPr>
        <w:t>Prestationsaktierna ska inte utgöra värdepapper och ska inte kunna överlåtas eller pantsättas. Dock gäller att rättigheterna enligt intjänade Prestationsaktier övergår på dödsboet i händelse av deltagarens dödsfall.</w:t>
      </w:r>
    </w:p>
    <w:p w:rsidRPr="008E348A" w:rsidR="00FF576A" w:rsidP="0085367E" w:rsidRDefault="00FF576A" w14:paraId="74B85E7E" w14:textId="32E1F49E">
      <w:pPr>
        <w:pStyle w:val="BodyText"/>
        <w:spacing w:after="0"/>
        <w:rPr>
          <w:i/>
          <w:iCs/>
          <w:szCs w:val="22"/>
          <w:lang w:val="en-US"/>
        </w:rPr>
      </w:pPr>
      <w:r w:rsidRPr="008E348A">
        <w:rPr>
          <w:i/>
          <w:iCs/>
          <w:szCs w:val="22"/>
          <w:lang w:val="en-US"/>
        </w:rPr>
        <w:t>The Performance Shares must not constitute securities and cannot be transferred or pledged. However, the rights according to vested Performance Shares may be transferred to the estate in the event of the participant´s death.</w:t>
      </w:r>
    </w:p>
    <w:p w:rsidRPr="008E348A" w:rsidR="0085367E" w:rsidP="0085367E" w:rsidRDefault="0085367E" w14:paraId="21722000" w14:textId="77777777">
      <w:pPr>
        <w:pStyle w:val="BodyText"/>
        <w:spacing w:after="0"/>
        <w:rPr>
          <w:i/>
          <w:iCs/>
          <w:szCs w:val="22"/>
          <w:lang w:val="en-US"/>
        </w:rPr>
      </w:pPr>
    </w:p>
    <w:p w:rsidRPr="008E348A" w:rsidR="00FF576A" w:rsidP="00FF576A" w:rsidRDefault="004C2623" w14:paraId="600E020E" w14:textId="7AFDE8D3">
      <w:pPr>
        <w:pStyle w:val="BodyText"/>
        <w:spacing w:after="0"/>
        <w:rPr>
          <w:szCs w:val="22"/>
          <w:lang w:val="sv-SE"/>
        </w:rPr>
      </w:pPr>
      <w:r w:rsidRPr="008E348A">
        <w:rPr>
          <w:szCs w:val="22"/>
          <w:lang w:val="sv-SE"/>
        </w:rPr>
        <w:t xml:space="preserve">Deltagande i </w:t>
      </w:r>
      <w:r w:rsidRPr="008E348A" w:rsidR="00D414B2">
        <w:rPr>
          <w:szCs w:val="22"/>
          <w:lang w:val="sv-SE"/>
        </w:rPr>
        <w:t>Prestationsaktieprogram 2024/2027:1</w:t>
      </w:r>
      <w:r w:rsidRPr="008E348A">
        <w:rPr>
          <w:szCs w:val="22"/>
          <w:lang w:val="sv-SE"/>
        </w:rPr>
        <w:t xml:space="preserve"> förutsätter dels att sådant deltagande lagligen kan ske, dels att sådant deltagande enligt Bolagets bedömning kan ske med rimliga administrativa kostnader och ekonomiska insatser.</w:t>
      </w:r>
    </w:p>
    <w:p w:rsidRPr="008E348A" w:rsidR="00FF576A" w:rsidP="0085367E" w:rsidRDefault="004C2623" w14:paraId="1471BDB6" w14:textId="2A9E8035">
      <w:pPr>
        <w:pStyle w:val="BodyText"/>
        <w:spacing w:after="0"/>
        <w:rPr>
          <w:i/>
          <w:iCs/>
          <w:szCs w:val="22"/>
          <w:lang w:val="en-US"/>
        </w:rPr>
      </w:pPr>
      <w:r w:rsidRPr="008E348A">
        <w:rPr>
          <w:i/>
          <w:iCs/>
          <w:szCs w:val="22"/>
          <w:lang w:val="en-US"/>
        </w:rPr>
        <w:t xml:space="preserve">Participation in the </w:t>
      </w:r>
      <w:r w:rsidRPr="008E348A" w:rsidR="00D71218">
        <w:rPr>
          <w:i/>
          <w:iCs/>
          <w:szCs w:val="22"/>
          <w:lang w:val="en-US"/>
        </w:rPr>
        <w:t>Performance Share Program 2024/2027:1</w:t>
      </w:r>
      <w:r w:rsidRPr="008E348A">
        <w:rPr>
          <w:i/>
          <w:iCs/>
          <w:szCs w:val="22"/>
          <w:lang w:val="en-US"/>
        </w:rPr>
        <w:t xml:space="preserve"> presupposes that such participation can </w:t>
      </w:r>
      <w:r w:rsidRPr="008E348A">
        <w:rPr>
          <w:bCs/>
          <w:i/>
          <w:iCs/>
          <w:szCs w:val="22"/>
          <w:lang w:val="en-US"/>
        </w:rPr>
        <w:t>legally</w:t>
      </w:r>
      <w:r w:rsidRPr="008E348A">
        <w:rPr>
          <w:i/>
          <w:iCs/>
          <w:szCs w:val="22"/>
          <w:lang w:val="en-US"/>
        </w:rPr>
        <w:t xml:space="preserve"> take place, and that, according to the Company's assessment, such participation can take place with reasonable administrative costs and financial contributions.</w:t>
      </w:r>
    </w:p>
    <w:p w:rsidRPr="008E348A" w:rsidR="0085367E" w:rsidP="0085367E" w:rsidRDefault="0085367E" w14:paraId="35BC19CF" w14:textId="77777777">
      <w:pPr>
        <w:pStyle w:val="BodyText"/>
        <w:spacing w:after="0"/>
        <w:rPr>
          <w:i/>
          <w:iCs/>
          <w:szCs w:val="22"/>
          <w:lang w:val="en-US"/>
        </w:rPr>
      </w:pPr>
    </w:p>
    <w:p w:rsidRPr="008E348A" w:rsidR="00FF576A" w:rsidP="00FF576A" w:rsidRDefault="004C2623" w14:paraId="6A87B4CC" w14:textId="1B556C49">
      <w:pPr>
        <w:pStyle w:val="BodyText"/>
        <w:spacing w:after="0"/>
        <w:rPr>
          <w:szCs w:val="22"/>
          <w:lang w:val="sv-SE"/>
        </w:rPr>
      </w:pPr>
      <w:r w:rsidRPr="008E348A">
        <w:rPr>
          <w:szCs w:val="22"/>
          <w:lang w:val="sv-SE"/>
        </w:rPr>
        <w:t xml:space="preserve">Prestationsaktierna ska regleras i särskilda avtal med respektive deltagare. Styrelsen ska ansvara för utformningen och hanteringen av </w:t>
      </w:r>
      <w:r w:rsidRPr="008E348A" w:rsidR="00D414B2">
        <w:rPr>
          <w:szCs w:val="22"/>
          <w:lang w:val="sv-SE"/>
        </w:rPr>
        <w:t>Prestationsaktieprogram 2024/2027:1</w:t>
      </w:r>
      <w:r w:rsidRPr="008E348A">
        <w:rPr>
          <w:szCs w:val="22"/>
          <w:lang w:val="sv-SE"/>
        </w:rPr>
        <w:t xml:space="preserve"> inom ramen för ovan angivna huvudsakliga villkor och riktlinjer. Styrelsen äger rätt att, inom ramen för avtalet med respektive deltagare, göra de rimliga ändringar och anpassningar av villkoren för Prestationsaktierna som bedöms lämpliga eller ändamålsenliga till följd av lokala arbetsrättsliga eller skatterättsliga regler eller administrativa förhållanden. Det kan bl.a. innebära att fortsatt intjäning av Prestationsaktier kan komma att ske i vissa fall då så annars inte hade varit fallet. Styrelsen äger också rätt att tidigarelägga intjäning och tidpunkten för utnyttjande av Prestationsaktier i vissa fall, såsom vid offentligt uppköpserbjudande, vissa ägarförändringar i Bolaget, likvidation, fusion och liknande åtgärder. Styrelsen äger avslutningsvis rätt att i extraordinära fall begränsa omfattningen av eller i förtid avsluta </w:t>
      </w:r>
      <w:r w:rsidRPr="008E348A" w:rsidR="00D414B2">
        <w:rPr>
          <w:szCs w:val="22"/>
          <w:lang w:val="sv-SE"/>
        </w:rPr>
        <w:t>Prestationsaktieprogram 2024/2027:1</w:t>
      </w:r>
      <w:r w:rsidRPr="008E348A">
        <w:rPr>
          <w:szCs w:val="22"/>
          <w:lang w:val="sv-SE"/>
        </w:rPr>
        <w:t>, helt eller delvis.</w:t>
      </w:r>
    </w:p>
    <w:p w:rsidRPr="008E348A" w:rsidR="00FF576A" w:rsidP="0085367E" w:rsidRDefault="004C2623" w14:paraId="732FF376" w14:textId="626D3EB1">
      <w:pPr>
        <w:pStyle w:val="BodyText"/>
        <w:spacing w:after="0"/>
        <w:rPr>
          <w:bCs/>
          <w:i/>
          <w:iCs/>
          <w:szCs w:val="22"/>
          <w:lang w:val="en-US"/>
        </w:rPr>
      </w:pPr>
      <w:r w:rsidRPr="008E348A">
        <w:rPr>
          <w:bCs/>
          <w:i/>
          <w:iCs/>
          <w:szCs w:val="22"/>
          <w:lang w:val="en-US"/>
        </w:rPr>
        <w:lastRenderedPageBreak/>
        <w:t xml:space="preserve">The Performance Shares shall be regulated in agreements with the respective participants. The board shall be responsible for the design and management of the </w:t>
      </w:r>
      <w:r w:rsidRPr="008E348A" w:rsidR="00D71218">
        <w:rPr>
          <w:bCs/>
          <w:i/>
          <w:iCs/>
          <w:szCs w:val="22"/>
          <w:lang w:val="en-US"/>
        </w:rPr>
        <w:t>Performance Share Program 2024/2027:1</w:t>
      </w:r>
      <w:r w:rsidRPr="008E348A">
        <w:rPr>
          <w:bCs/>
          <w:i/>
          <w:iCs/>
          <w:szCs w:val="22"/>
          <w:lang w:val="en-US"/>
        </w:rPr>
        <w:t xml:space="preserve"> within the framework of the main conditions and guidelines stated above. The board has the right, within the framework of the agreement with respective participants, to make the reasonable changes and adjustments to the terms of Performance Shares that are deemed appropriate or expedient as a result of local labor law or tax law rules or administrative conditions. It can i.e., mean that continued earning of Performance Shares may take place in certain cases where this would not otherwise have been the case. The board also has the right to advance vesting and the timing of exercise of Performance Shares in certain cases, such as in the event of a public takeover offer, certain ownership changes in the Company, liquidation, merger and similar measures. Finally, the board has the right to, in extraordinary cases, limit the scope of or prematurely terminate </w:t>
      </w:r>
      <w:r w:rsidRPr="008E348A" w:rsidR="00D71218">
        <w:rPr>
          <w:bCs/>
          <w:i/>
          <w:iCs/>
          <w:szCs w:val="22"/>
          <w:lang w:val="en-US"/>
        </w:rPr>
        <w:t>Performance Share Program 2024/2027:1</w:t>
      </w:r>
      <w:r w:rsidRPr="008E348A">
        <w:rPr>
          <w:bCs/>
          <w:i/>
          <w:iCs/>
          <w:szCs w:val="22"/>
          <w:lang w:val="en-US"/>
        </w:rPr>
        <w:t xml:space="preserve"> in whole or in part.</w:t>
      </w:r>
    </w:p>
    <w:bookmarkEnd w:id="27"/>
    <w:p w:rsidRPr="008E348A" w:rsidR="0085367E" w:rsidP="0085367E" w:rsidRDefault="0085367E" w14:paraId="5C5FF164" w14:textId="77777777">
      <w:pPr>
        <w:pStyle w:val="BodyText"/>
        <w:spacing w:after="0"/>
        <w:rPr>
          <w:bCs/>
          <w:i/>
          <w:iCs/>
          <w:szCs w:val="22"/>
          <w:lang w:val="en-US"/>
        </w:rPr>
      </w:pPr>
    </w:p>
    <w:bookmarkEnd w:id="28"/>
    <w:p w:rsidRPr="008E348A" w:rsidR="00FF576A" w:rsidP="00FF576A" w:rsidRDefault="00FF576A" w14:paraId="119BF1A7" w14:textId="77777777">
      <w:pPr>
        <w:pStyle w:val="BodyText"/>
        <w:jc w:val="center"/>
        <w:rPr>
          <w:bCs/>
          <w:szCs w:val="22"/>
          <w:lang w:val="en-US"/>
        </w:rPr>
      </w:pPr>
      <w:r w:rsidRPr="008E348A">
        <w:rPr>
          <w:bCs/>
          <w:szCs w:val="22"/>
          <w:lang w:val="en-US"/>
        </w:rPr>
        <w:t>* * * * *</w:t>
      </w:r>
    </w:p>
    <w:p w:rsidRPr="008E348A" w:rsidR="00FF576A" w:rsidP="00FF576A" w:rsidRDefault="00FF576A" w14:paraId="269249D8" w14:textId="77777777">
      <w:pPr>
        <w:pStyle w:val="BodyText"/>
        <w:rPr>
          <w:b/>
          <w:szCs w:val="22"/>
          <w:lang w:val="en-US"/>
        </w:rPr>
      </w:pPr>
      <w:r w:rsidRPr="008E348A">
        <w:rPr>
          <w:b/>
          <w:szCs w:val="22"/>
          <w:lang w:val="en-US"/>
        </w:rPr>
        <w:br w:type="page"/>
      </w:r>
    </w:p>
    <w:p w:rsidRPr="008E348A" w:rsidR="00FF576A" w:rsidP="00FF576A" w:rsidRDefault="008C14B7" w14:paraId="5527A375" w14:textId="6582CB77">
      <w:pPr>
        <w:pStyle w:val="BodyText"/>
        <w:jc w:val="right"/>
        <w:rPr>
          <w:b/>
          <w:szCs w:val="22"/>
          <w:lang w:val="sv-SE"/>
        </w:rPr>
      </w:pPr>
      <w:r w:rsidRPr="008E348A">
        <w:rPr>
          <w:b/>
          <w:szCs w:val="22"/>
          <w:lang w:val="sv-SE"/>
        </w:rPr>
        <w:lastRenderedPageBreak/>
        <w:t>Bilaga 4</w:t>
      </w:r>
      <w:r w:rsidRPr="008E348A" w:rsidR="00FF576A">
        <w:rPr>
          <w:b/>
          <w:szCs w:val="22"/>
          <w:lang w:val="sv-SE"/>
        </w:rPr>
        <w:t>b/</w:t>
      </w:r>
      <w:r w:rsidRPr="008E348A">
        <w:rPr>
          <w:b/>
          <w:i/>
          <w:szCs w:val="22"/>
          <w:lang w:val="sv-SE"/>
        </w:rPr>
        <w:t>Exhibit 4</w:t>
      </w:r>
      <w:r w:rsidRPr="008E348A" w:rsidR="00FF576A">
        <w:rPr>
          <w:b/>
          <w:i/>
          <w:szCs w:val="22"/>
          <w:lang w:val="sv-SE"/>
        </w:rPr>
        <w:t>b</w:t>
      </w:r>
    </w:p>
    <w:p w:rsidRPr="008E348A" w:rsidR="00FF576A" w:rsidP="00FF576A" w:rsidRDefault="00FF576A" w14:paraId="6CB69DFC" w14:textId="77777777">
      <w:pPr>
        <w:pStyle w:val="Heading1"/>
        <w:pBdr>
          <w:bottom w:val="single" w:color="auto" w:sz="12" w:space="1"/>
        </w:pBdr>
        <w:spacing w:after="0" w:line="240" w:lineRule="auto"/>
        <w:jc w:val="both"/>
        <w:rPr>
          <w:rFonts w:ascii="Times New Roman" w:hAnsi="Times New Roman"/>
          <w:szCs w:val="22"/>
          <w:lang w:val="sv-SE"/>
        </w:rPr>
      </w:pPr>
      <w:r w:rsidRPr="008E348A">
        <w:rPr>
          <w:rFonts w:ascii="Times New Roman" w:hAnsi="Times New Roman"/>
          <w:szCs w:val="22"/>
          <w:lang w:val="sv-SE"/>
        </w:rPr>
        <w:t>Beslut om emission av teckningsoptioner och godkännande av överlåtelse av teckningsoptioner</w:t>
      </w:r>
    </w:p>
    <w:p w:rsidRPr="008E348A" w:rsidR="00FF576A" w:rsidP="00FF576A" w:rsidRDefault="00FF576A" w14:paraId="34D7CEA0" w14:textId="77777777">
      <w:pPr>
        <w:pStyle w:val="Heading1"/>
        <w:pBdr>
          <w:bottom w:val="single" w:color="auto" w:sz="12" w:space="1"/>
        </w:pBdr>
        <w:spacing w:after="0" w:line="240" w:lineRule="auto"/>
        <w:jc w:val="both"/>
        <w:rPr>
          <w:rFonts w:ascii="Times New Roman" w:hAnsi="Times New Roman"/>
          <w:i/>
          <w:szCs w:val="22"/>
        </w:rPr>
      </w:pPr>
      <w:r w:rsidRPr="008E348A">
        <w:rPr>
          <w:rFonts w:ascii="Times New Roman" w:hAnsi="Times New Roman"/>
          <w:i/>
          <w:szCs w:val="22"/>
        </w:rPr>
        <w:t>Proposal for resolution regarding issue and approval of transfer of warrants</w:t>
      </w:r>
    </w:p>
    <w:p w:rsidRPr="008E348A" w:rsidR="00FF576A" w:rsidP="004B172D" w:rsidRDefault="00FF576A" w14:paraId="561E9030" w14:textId="493B77C1">
      <w:pPr>
        <w:spacing w:before="100" w:beforeAutospacing="1"/>
        <w:rPr>
          <w:szCs w:val="22"/>
        </w:rPr>
      </w:pPr>
      <w:bookmarkStart w:name="_Hlk170326451" w:id="31"/>
      <w:bookmarkStart w:name="_Hlk133489720" w:id="32"/>
      <w:r w:rsidRPr="008E348A">
        <w:rPr>
          <w:szCs w:val="22"/>
        </w:rPr>
        <w:t xml:space="preserve">För att möjliggöra leverans av B-aktier enligt </w:t>
      </w:r>
      <w:r w:rsidRPr="008E348A" w:rsidR="00D414B2">
        <w:rPr>
          <w:szCs w:val="22"/>
        </w:rPr>
        <w:t>Prestationsaktieprogram 2024/2027:1</w:t>
      </w:r>
      <w:r w:rsidRPr="008E348A">
        <w:rPr>
          <w:szCs w:val="22"/>
        </w:rPr>
        <w:t xml:space="preserve"> föreslår styrelsen för </w:t>
      </w:r>
      <w:r w:rsidRPr="008E348A">
        <w:rPr>
          <w:bCs/>
          <w:iCs/>
          <w:szCs w:val="22"/>
        </w:rPr>
        <w:t>Biovica International AB, org.nr 556774-6150, ("</w:t>
      </w:r>
      <w:r w:rsidRPr="008E348A">
        <w:rPr>
          <w:b/>
          <w:bCs/>
          <w:iCs/>
          <w:szCs w:val="22"/>
        </w:rPr>
        <w:t>Bolaget</w:t>
      </w:r>
      <w:r w:rsidRPr="008E348A">
        <w:rPr>
          <w:bCs/>
          <w:iCs/>
          <w:szCs w:val="22"/>
        </w:rPr>
        <w:t>")</w:t>
      </w:r>
      <w:r w:rsidRPr="008E348A">
        <w:rPr>
          <w:szCs w:val="22"/>
        </w:rPr>
        <w:t xml:space="preserve"> </w:t>
      </w:r>
      <w:r w:rsidRPr="008E348A" w:rsidR="004C2623">
        <w:rPr>
          <w:szCs w:val="22"/>
        </w:rPr>
        <w:t xml:space="preserve">att bolagsstämman beslutar om en emission av teckningsoptioner av serie </w:t>
      </w:r>
      <w:r w:rsidRPr="008E348A" w:rsidR="009C60A4">
        <w:rPr>
          <w:szCs w:val="22"/>
        </w:rPr>
        <w:t>2024</w:t>
      </w:r>
      <w:r w:rsidRPr="008E348A" w:rsidR="004C2623">
        <w:rPr>
          <w:szCs w:val="22"/>
        </w:rPr>
        <w:t>/</w:t>
      </w:r>
      <w:r w:rsidRPr="008E348A" w:rsidR="009C60A4">
        <w:rPr>
          <w:szCs w:val="22"/>
        </w:rPr>
        <w:t>2027</w:t>
      </w:r>
      <w:r w:rsidRPr="008E348A" w:rsidR="004C2623">
        <w:rPr>
          <w:szCs w:val="22"/>
        </w:rPr>
        <w:t xml:space="preserve">:6 samt godkännande av överlåtelse av teckningsoptioner av serie </w:t>
      </w:r>
      <w:r w:rsidRPr="008E348A" w:rsidR="009C60A4">
        <w:rPr>
          <w:szCs w:val="22"/>
        </w:rPr>
        <w:t>2024</w:t>
      </w:r>
      <w:r w:rsidRPr="008E348A" w:rsidR="004C2623">
        <w:rPr>
          <w:szCs w:val="22"/>
        </w:rPr>
        <w:t>/</w:t>
      </w:r>
      <w:r w:rsidRPr="008E348A" w:rsidR="009C60A4">
        <w:rPr>
          <w:szCs w:val="22"/>
        </w:rPr>
        <w:t>2027</w:t>
      </w:r>
      <w:r w:rsidRPr="008E348A" w:rsidR="004C2623">
        <w:rPr>
          <w:szCs w:val="22"/>
        </w:rPr>
        <w:t>:6.</w:t>
      </w:r>
    </w:p>
    <w:p w:rsidRPr="008E348A" w:rsidR="00FF576A" w:rsidP="00FF576A" w:rsidRDefault="00FF576A" w14:paraId="6D8E66E3" w14:textId="27673D69">
      <w:pPr>
        <w:autoSpaceDE w:val="0"/>
        <w:autoSpaceDN w:val="0"/>
        <w:adjustRightInd w:val="0"/>
        <w:rPr>
          <w:bCs/>
          <w:i/>
          <w:iCs/>
          <w:szCs w:val="22"/>
          <w:lang w:val="en-US"/>
        </w:rPr>
      </w:pPr>
      <w:r w:rsidRPr="008E348A">
        <w:rPr>
          <w:bCs/>
          <w:i/>
          <w:iCs/>
          <w:szCs w:val="22"/>
          <w:lang w:val="en-US"/>
        </w:rPr>
        <w:t xml:space="preserve">In order to enable the delivery of B shares according to the </w:t>
      </w:r>
      <w:r w:rsidRPr="008E348A" w:rsidR="00D71218">
        <w:rPr>
          <w:bCs/>
          <w:i/>
          <w:iCs/>
          <w:szCs w:val="22"/>
          <w:lang w:val="en-US"/>
        </w:rPr>
        <w:t>Performance Share Program 2024/2027:1</w:t>
      </w:r>
      <w:r w:rsidRPr="008E348A" w:rsidR="007D7F53">
        <w:rPr>
          <w:bCs/>
          <w:i/>
          <w:iCs/>
          <w:szCs w:val="22"/>
          <w:lang w:val="en-US"/>
        </w:rPr>
        <w:t xml:space="preserve"> </w:t>
      </w:r>
      <w:r w:rsidRPr="008E348A">
        <w:rPr>
          <w:bCs/>
          <w:i/>
          <w:iCs/>
          <w:szCs w:val="22"/>
          <w:lang w:val="en-US"/>
        </w:rPr>
        <w:t xml:space="preserve">the board of directors for Biovica International AB </w:t>
      </w:r>
      <w:r w:rsidRPr="008E348A" w:rsidR="004C2623">
        <w:rPr>
          <w:bCs/>
          <w:i/>
          <w:iCs/>
          <w:szCs w:val="22"/>
          <w:lang w:val="en-US"/>
        </w:rPr>
        <w:t>(the “</w:t>
      </w:r>
      <w:r w:rsidRPr="008E348A" w:rsidR="004C2623">
        <w:rPr>
          <w:b/>
          <w:i/>
          <w:iCs/>
          <w:szCs w:val="22"/>
          <w:lang w:val="en-US"/>
        </w:rPr>
        <w:t>Company</w:t>
      </w:r>
      <w:r w:rsidRPr="008E348A" w:rsidR="004C2623">
        <w:rPr>
          <w:bCs/>
          <w:i/>
          <w:iCs/>
          <w:szCs w:val="22"/>
          <w:lang w:val="en-US"/>
        </w:rPr>
        <w:t xml:space="preserve">”) proposes that the </w:t>
      </w:r>
      <w:r w:rsidRPr="008E348A" w:rsidR="002A3A9E">
        <w:rPr>
          <w:bCs/>
          <w:i/>
          <w:iCs/>
          <w:szCs w:val="22"/>
          <w:lang w:val="en-US"/>
        </w:rPr>
        <w:t>extra general</w:t>
      </w:r>
      <w:r w:rsidRPr="008E348A" w:rsidR="004C2623">
        <w:rPr>
          <w:bCs/>
          <w:i/>
          <w:iCs/>
          <w:szCs w:val="22"/>
          <w:lang w:val="en-US"/>
        </w:rPr>
        <w:t xml:space="preserve"> meeting resolves on a directed issue of warrants of series </w:t>
      </w:r>
      <w:r w:rsidRPr="008E348A" w:rsidR="009C60A4">
        <w:rPr>
          <w:bCs/>
          <w:i/>
          <w:iCs/>
          <w:szCs w:val="22"/>
          <w:lang w:val="en-US"/>
        </w:rPr>
        <w:t>2024</w:t>
      </w:r>
      <w:r w:rsidRPr="008E348A" w:rsidR="004C2623">
        <w:rPr>
          <w:bCs/>
          <w:i/>
          <w:iCs/>
          <w:szCs w:val="22"/>
          <w:lang w:val="en-US"/>
        </w:rPr>
        <w:t>/</w:t>
      </w:r>
      <w:r w:rsidRPr="008E348A" w:rsidR="009C60A4">
        <w:rPr>
          <w:bCs/>
          <w:i/>
          <w:iCs/>
          <w:szCs w:val="22"/>
          <w:lang w:val="en-US"/>
        </w:rPr>
        <w:t>2027</w:t>
      </w:r>
      <w:r w:rsidRPr="008E348A" w:rsidR="004C2623">
        <w:rPr>
          <w:bCs/>
          <w:i/>
          <w:iCs/>
          <w:szCs w:val="22"/>
          <w:lang w:val="en-US"/>
        </w:rPr>
        <w:t xml:space="preserve">:6 and approval of the transfer of warrants of series </w:t>
      </w:r>
      <w:r w:rsidRPr="008E348A" w:rsidR="009C60A4">
        <w:rPr>
          <w:bCs/>
          <w:i/>
          <w:iCs/>
          <w:szCs w:val="22"/>
          <w:lang w:val="en-US"/>
        </w:rPr>
        <w:t>2024</w:t>
      </w:r>
      <w:r w:rsidRPr="008E348A" w:rsidR="004C2623">
        <w:rPr>
          <w:bCs/>
          <w:i/>
          <w:iCs/>
          <w:szCs w:val="22"/>
          <w:lang w:val="en-US"/>
        </w:rPr>
        <w:t>/</w:t>
      </w:r>
      <w:r w:rsidRPr="008E348A" w:rsidR="009C60A4">
        <w:rPr>
          <w:bCs/>
          <w:i/>
          <w:iCs/>
          <w:szCs w:val="22"/>
          <w:lang w:val="en-US"/>
        </w:rPr>
        <w:t>2027</w:t>
      </w:r>
      <w:r w:rsidRPr="008E348A" w:rsidR="004C2623">
        <w:rPr>
          <w:bCs/>
          <w:i/>
          <w:iCs/>
          <w:szCs w:val="22"/>
          <w:lang w:val="en-US"/>
        </w:rPr>
        <w:t>:6.</w:t>
      </w:r>
    </w:p>
    <w:p w:rsidRPr="008E348A" w:rsidR="00FF576A" w:rsidP="00FF576A" w:rsidRDefault="00FF576A" w14:paraId="0B0E106C" w14:textId="77777777">
      <w:pPr>
        <w:rPr>
          <w:szCs w:val="22"/>
          <w:lang w:val="en-US"/>
        </w:rPr>
      </w:pPr>
    </w:p>
    <w:p w:rsidRPr="008E348A" w:rsidR="00FF576A" w:rsidP="00FF576A" w:rsidRDefault="00FF576A" w14:paraId="3598BFC0" w14:textId="04EE2B71">
      <w:pPr>
        <w:rPr>
          <w:szCs w:val="22"/>
        </w:rPr>
      </w:pPr>
      <w:r w:rsidRPr="008E348A">
        <w:rPr>
          <w:szCs w:val="22"/>
        </w:rPr>
        <w:t xml:space="preserve">Styrelsen i Bolaget föreslår att </w:t>
      </w:r>
      <w:r w:rsidRPr="008E348A" w:rsidR="002A3A9E">
        <w:rPr>
          <w:szCs w:val="22"/>
        </w:rPr>
        <w:t>extra bolagsstämma</w:t>
      </w:r>
      <w:r w:rsidRPr="008E348A">
        <w:rPr>
          <w:szCs w:val="22"/>
        </w:rPr>
        <w:t xml:space="preserve"> beslutar om emission av högst </w:t>
      </w:r>
      <w:r w:rsidRPr="008E348A" w:rsidR="005F164D">
        <w:rPr>
          <w:szCs w:val="22"/>
        </w:rPr>
        <w:t>176 400</w:t>
      </w:r>
      <w:r w:rsidRPr="008E348A" w:rsidR="00DA51AC">
        <w:rPr>
          <w:szCs w:val="22"/>
        </w:rPr>
        <w:t xml:space="preserve"> </w:t>
      </w:r>
      <w:r w:rsidRPr="008E348A">
        <w:rPr>
          <w:szCs w:val="22"/>
        </w:rPr>
        <w:t xml:space="preserve">teckningsoptioner, till följd varav Bolagets aktiekapital kan komma att öka med högst </w:t>
      </w:r>
      <w:r w:rsidRPr="008E348A" w:rsidR="005F164D">
        <w:rPr>
          <w:szCs w:val="22"/>
        </w:rPr>
        <w:t>11</w:t>
      </w:r>
      <w:r w:rsidRPr="008E348A" w:rsidR="007C7A1D">
        <w:rPr>
          <w:szCs w:val="22"/>
        </w:rPr>
        <w:t> </w:t>
      </w:r>
      <w:r w:rsidRPr="008E348A" w:rsidR="005F164D">
        <w:rPr>
          <w:szCs w:val="22"/>
        </w:rPr>
        <w:t>760,000008</w:t>
      </w:r>
      <w:r w:rsidRPr="008E348A" w:rsidR="00DA51AC">
        <w:rPr>
          <w:szCs w:val="22"/>
        </w:rPr>
        <w:t> </w:t>
      </w:r>
      <w:r w:rsidRPr="008E348A">
        <w:rPr>
          <w:szCs w:val="22"/>
        </w:rPr>
        <w:t>kronor.</w:t>
      </w:r>
    </w:p>
    <w:p w:rsidRPr="008E348A" w:rsidR="00FF576A" w:rsidP="00FF576A" w:rsidRDefault="00FF576A" w14:paraId="4000EB49" w14:textId="5EBE9053">
      <w:pPr>
        <w:rPr>
          <w:szCs w:val="22"/>
          <w:lang w:val="en-US"/>
        </w:rPr>
      </w:pPr>
      <w:r w:rsidRPr="008E348A">
        <w:rPr>
          <w:i/>
          <w:iCs/>
          <w:szCs w:val="22"/>
          <w:lang w:val="en-US"/>
        </w:rPr>
        <w:t xml:space="preserve">The board of directors proposes that the </w:t>
      </w:r>
      <w:r w:rsidRPr="008E348A" w:rsidR="002A3A9E">
        <w:rPr>
          <w:i/>
          <w:iCs/>
          <w:szCs w:val="22"/>
          <w:lang w:val="en-US"/>
        </w:rPr>
        <w:t>extra general</w:t>
      </w:r>
      <w:r w:rsidRPr="008E348A">
        <w:rPr>
          <w:i/>
          <w:iCs/>
          <w:szCs w:val="22"/>
          <w:lang w:val="en-US"/>
        </w:rPr>
        <w:t xml:space="preserve"> meeting resolves to issue a maximum of </w:t>
      </w:r>
      <w:r w:rsidRPr="008E348A" w:rsidR="005F164D">
        <w:rPr>
          <w:i/>
          <w:iCs/>
          <w:szCs w:val="22"/>
          <w:lang w:val="en-US"/>
        </w:rPr>
        <w:t>176</w:t>
      </w:r>
      <w:r w:rsidRPr="008E348A" w:rsidR="008E348A">
        <w:rPr>
          <w:i/>
          <w:iCs/>
          <w:szCs w:val="22"/>
          <w:lang w:val="en-US"/>
        </w:rPr>
        <w:t>,</w:t>
      </w:r>
      <w:r w:rsidRPr="008E348A" w:rsidR="005F164D">
        <w:rPr>
          <w:i/>
          <w:iCs/>
          <w:szCs w:val="22"/>
          <w:lang w:val="en-US"/>
        </w:rPr>
        <w:t>400</w:t>
      </w:r>
      <w:r w:rsidRPr="008E348A" w:rsidR="00DA51AC">
        <w:rPr>
          <w:i/>
          <w:iCs/>
          <w:szCs w:val="22"/>
          <w:lang w:val="en-US"/>
        </w:rPr>
        <w:t xml:space="preserve"> </w:t>
      </w:r>
      <w:r w:rsidRPr="008E348A">
        <w:rPr>
          <w:i/>
          <w:iCs/>
          <w:szCs w:val="22"/>
          <w:lang w:val="en-US"/>
        </w:rPr>
        <w:t xml:space="preserve">warrants, as a result of which the company's share capital may increase by a maximum of SEK </w:t>
      </w:r>
      <w:r w:rsidRPr="008E348A" w:rsidR="005F164D">
        <w:rPr>
          <w:i/>
          <w:iCs/>
          <w:szCs w:val="22"/>
          <w:lang w:val="en-US"/>
        </w:rPr>
        <w:t>11</w:t>
      </w:r>
      <w:r w:rsidRPr="008E348A" w:rsidR="008E348A">
        <w:rPr>
          <w:i/>
          <w:iCs/>
          <w:szCs w:val="22"/>
          <w:lang w:val="en-US"/>
        </w:rPr>
        <w:t>,</w:t>
      </w:r>
      <w:r w:rsidRPr="008E348A" w:rsidR="005F164D">
        <w:rPr>
          <w:i/>
          <w:iCs/>
          <w:szCs w:val="22"/>
          <w:lang w:val="en-US"/>
        </w:rPr>
        <w:t>760</w:t>
      </w:r>
      <w:r w:rsidRPr="008E348A" w:rsidR="008E348A">
        <w:rPr>
          <w:i/>
          <w:iCs/>
          <w:szCs w:val="22"/>
          <w:lang w:val="en-US"/>
        </w:rPr>
        <w:t>.</w:t>
      </w:r>
      <w:r w:rsidRPr="008E348A" w:rsidR="005F164D">
        <w:rPr>
          <w:i/>
          <w:iCs/>
          <w:szCs w:val="22"/>
          <w:lang w:val="en-US"/>
        </w:rPr>
        <w:t>000008</w:t>
      </w:r>
      <w:r w:rsidRPr="008E348A" w:rsidR="00DA51AC">
        <w:rPr>
          <w:i/>
          <w:iCs/>
          <w:szCs w:val="22"/>
          <w:lang w:val="en-US"/>
        </w:rPr>
        <w:t>.</w:t>
      </w:r>
    </w:p>
    <w:p w:rsidRPr="008E348A" w:rsidR="00FF576A" w:rsidP="00FF576A" w:rsidRDefault="00FF576A" w14:paraId="7E4F34BF" w14:textId="77777777">
      <w:pPr>
        <w:rPr>
          <w:szCs w:val="22"/>
          <w:lang w:val="en-US"/>
        </w:rPr>
      </w:pPr>
    </w:p>
    <w:p w:rsidRPr="008E348A" w:rsidR="00FF576A" w:rsidP="00FF576A" w:rsidRDefault="00FF576A" w14:paraId="3FA76C70" w14:textId="77777777">
      <w:pPr>
        <w:rPr>
          <w:szCs w:val="22"/>
        </w:rPr>
      </w:pPr>
      <w:r w:rsidRPr="008E348A">
        <w:rPr>
          <w:szCs w:val="22"/>
        </w:rPr>
        <w:t>Teckningsoptionerna ska medföra rätt till nyteckning av B-aktier Bolaget.</w:t>
      </w:r>
    </w:p>
    <w:p w:rsidRPr="008E348A" w:rsidR="00FF576A" w:rsidP="00FF576A" w:rsidRDefault="00FF576A" w14:paraId="14F7D1A4" w14:textId="77777777">
      <w:pPr>
        <w:autoSpaceDE w:val="0"/>
        <w:autoSpaceDN w:val="0"/>
        <w:adjustRightInd w:val="0"/>
        <w:rPr>
          <w:bCs/>
          <w:i/>
          <w:iCs/>
          <w:szCs w:val="22"/>
          <w:lang w:val="en-US"/>
        </w:rPr>
      </w:pPr>
      <w:r w:rsidRPr="008E348A">
        <w:rPr>
          <w:bCs/>
          <w:i/>
          <w:iCs/>
          <w:szCs w:val="22"/>
          <w:lang w:val="en-US"/>
        </w:rPr>
        <w:t>The warrants shall entail the right to subscribe for new B shares in the company.</w:t>
      </w:r>
    </w:p>
    <w:p w:rsidRPr="008E348A" w:rsidR="00FF576A" w:rsidP="00FF576A" w:rsidRDefault="00FF576A" w14:paraId="023248F7" w14:textId="77777777">
      <w:pPr>
        <w:rPr>
          <w:szCs w:val="22"/>
          <w:lang w:val="en-US"/>
        </w:rPr>
      </w:pPr>
    </w:p>
    <w:p w:rsidRPr="008E348A" w:rsidR="00FF576A" w:rsidP="00FF576A" w:rsidRDefault="00FF576A" w14:paraId="5E25CAAD" w14:textId="77777777">
      <w:pPr>
        <w:rPr>
          <w:szCs w:val="22"/>
        </w:rPr>
      </w:pPr>
      <w:r w:rsidRPr="008E348A">
        <w:rPr>
          <w:szCs w:val="22"/>
        </w:rPr>
        <w:t>För emissionen ska följande villkor gälla:</w:t>
      </w:r>
    </w:p>
    <w:p w:rsidRPr="008E348A" w:rsidR="00FF576A" w:rsidP="00FF576A" w:rsidRDefault="00FF576A" w14:paraId="6ADD295C" w14:textId="77777777">
      <w:pPr>
        <w:autoSpaceDE w:val="0"/>
        <w:autoSpaceDN w:val="0"/>
        <w:adjustRightInd w:val="0"/>
        <w:rPr>
          <w:bCs/>
          <w:i/>
          <w:iCs/>
          <w:szCs w:val="22"/>
          <w:lang w:val="en-US"/>
        </w:rPr>
      </w:pPr>
      <w:r w:rsidRPr="008E348A">
        <w:rPr>
          <w:bCs/>
          <w:i/>
          <w:iCs/>
          <w:szCs w:val="22"/>
          <w:lang w:val="en-US"/>
        </w:rPr>
        <w:t>For the issue, the following conditions shall apply:</w:t>
      </w:r>
    </w:p>
    <w:p w:rsidRPr="008E348A" w:rsidR="00FF576A" w:rsidP="00FF576A" w:rsidRDefault="00FF576A" w14:paraId="4188AF73" w14:textId="77777777">
      <w:pPr>
        <w:rPr>
          <w:szCs w:val="22"/>
          <w:lang w:val="en-US"/>
        </w:rPr>
      </w:pPr>
    </w:p>
    <w:p w:rsidRPr="008E348A" w:rsidR="00FF576A" w:rsidP="00183991" w:rsidRDefault="004C2623" w14:paraId="33BFA086" w14:textId="6BC725F0">
      <w:pPr>
        <w:pStyle w:val="ListParagraph"/>
        <w:widowControl w:val="0"/>
        <w:numPr>
          <w:ilvl w:val="0"/>
          <w:numId w:val="54"/>
        </w:numPr>
        <w:ind w:hanging="720"/>
        <w:contextualSpacing w:val="0"/>
        <w:rPr>
          <w:i/>
          <w:iCs/>
          <w:szCs w:val="22"/>
          <w:lang w:val="sv-SE"/>
        </w:rPr>
      </w:pPr>
      <w:r w:rsidRPr="008E348A">
        <w:rPr>
          <w:szCs w:val="22"/>
          <w:lang w:val="sv-SE"/>
        </w:rPr>
        <w:t>Rätt att teckna teckningsoptionerna ska, med avvikelse från aktieägarnas företrädesrätt, tillkomma Bolaget och annat koncernbolag.</w:t>
      </w:r>
    </w:p>
    <w:p w:rsidRPr="008E348A" w:rsidR="00FF576A" w:rsidP="00FF576A" w:rsidRDefault="004C2623" w14:paraId="597E1509" w14:textId="23F9C5B5">
      <w:pPr>
        <w:pStyle w:val="ListParagraph"/>
        <w:widowControl w:val="0"/>
        <w:contextualSpacing w:val="0"/>
        <w:rPr>
          <w:i/>
          <w:iCs/>
          <w:szCs w:val="22"/>
          <w:lang w:val="en-US"/>
        </w:rPr>
      </w:pPr>
      <w:r w:rsidRPr="008E348A">
        <w:rPr>
          <w:bCs/>
          <w:i/>
          <w:iCs/>
          <w:szCs w:val="22"/>
          <w:lang w:val="en-US"/>
        </w:rPr>
        <w:t>The right to subscribe for the warrants shall, with deviation from the shareholders' preferential right, accrue to the Company and other group companies.</w:t>
      </w:r>
    </w:p>
    <w:p w:rsidRPr="008E348A" w:rsidR="00FF576A" w:rsidP="00FF576A" w:rsidRDefault="00FF576A" w14:paraId="54F9EABC" w14:textId="77777777">
      <w:pPr>
        <w:pStyle w:val="ListParagraph"/>
        <w:widowControl w:val="0"/>
        <w:contextualSpacing w:val="0"/>
        <w:rPr>
          <w:szCs w:val="22"/>
          <w:lang w:val="en-US"/>
        </w:rPr>
      </w:pPr>
    </w:p>
    <w:p w:rsidRPr="008E348A" w:rsidR="00FF576A" w:rsidP="00183991" w:rsidRDefault="004C2623" w14:paraId="12AF20CA" w14:textId="0AB0C2B9">
      <w:pPr>
        <w:pStyle w:val="ListParagraph"/>
        <w:widowControl w:val="0"/>
        <w:numPr>
          <w:ilvl w:val="0"/>
          <w:numId w:val="54"/>
        </w:numPr>
        <w:ind w:hanging="720"/>
        <w:contextualSpacing w:val="0"/>
        <w:rPr>
          <w:i/>
          <w:iCs/>
          <w:szCs w:val="22"/>
          <w:lang w:val="sv-SE"/>
        </w:rPr>
      </w:pPr>
      <w:r w:rsidRPr="008E348A">
        <w:rPr>
          <w:szCs w:val="22"/>
          <w:lang w:val="sv-SE"/>
        </w:rPr>
        <w:t xml:space="preserve">Teckningsoptionerna emitteras vederlagsfritt och ska tecknas på särskild teckningslista senast den </w:t>
      </w:r>
      <w:bookmarkStart w:name="_Hlk140755066" w:id="33"/>
      <w:r w:rsidRPr="008E348A">
        <w:rPr>
          <w:iCs/>
          <w:szCs w:val="22"/>
          <w:lang w:val="sv-SE"/>
        </w:rPr>
        <w:t xml:space="preserve">1 oktober </w:t>
      </w:r>
      <w:r w:rsidRPr="008E348A" w:rsidR="009C60A4">
        <w:rPr>
          <w:iCs/>
          <w:szCs w:val="22"/>
          <w:lang w:val="sv-SE"/>
        </w:rPr>
        <w:t>2024</w:t>
      </w:r>
      <w:bookmarkEnd w:id="33"/>
      <w:r w:rsidRPr="008E348A">
        <w:rPr>
          <w:szCs w:val="22"/>
          <w:lang w:val="sv-SE"/>
        </w:rPr>
        <w:t>. Styrelsen ska äga rätt att förlänga tiden för teckning.</w:t>
      </w:r>
    </w:p>
    <w:p w:rsidRPr="008E348A" w:rsidR="00FF576A" w:rsidP="00FF576A" w:rsidRDefault="004C2623" w14:paraId="6389ADD6" w14:textId="1BEE01AC">
      <w:pPr>
        <w:pStyle w:val="ListParagraph"/>
        <w:widowControl w:val="0"/>
        <w:contextualSpacing w:val="0"/>
        <w:rPr>
          <w:i/>
          <w:iCs/>
          <w:szCs w:val="22"/>
          <w:lang w:val="en-US"/>
        </w:rPr>
      </w:pPr>
      <w:r w:rsidRPr="008E348A">
        <w:rPr>
          <w:bCs/>
          <w:i/>
          <w:iCs/>
          <w:szCs w:val="22"/>
          <w:lang w:val="en-US"/>
        </w:rPr>
        <w:t xml:space="preserve">The warrants are issued free of charge and must be subscribed on a special subscription list no later than on </w:t>
      </w:r>
      <w:r w:rsidRPr="008E348A">
        <w:rPr>
          <w:i/>
          <w:iCs/>
          <w:szCs w:val="22"/>
          <w:lang w:val="en-US"/>
        </w:rPr>
        <w:t xml:space="preserve">1 October </w:t>
      </w:r>
      <w:r w:rsidRPr="008E348A" w:rsidR="009C60A4">
        <w:rPr>
          <w:i/>
          <w:iCs/>
          <w:szCs w:val="22"/>
          <w:lang w:val="en-US"/>
        </w:rPr>
        <w:t>2024</w:t>
      </w:r>
      <w:r w:rsidRPr="008E348A">
        <w:rPr>
          <w:bCs/>
          <w:i/>
          <w:iCs/>
          <w:szCs w:val="22"/>
          <w:lang w:val="en-US"/>
        </w:rPr>
        <w:t>. The board have the right to extend the subscription period.</w:t>
      </w:r>
      <w:r w:rsidRPr="008E348A" w:rsidR="00FF576A">
        <w:rPr>
          <w:i/>
          <w:iCs/>
          <w:szCs w:val="22"/>
          <w:lang w:val="en-US"/>
        </w:rPr>
        <w:t xml:space="preserve"> </w:t>
      </w:r>
    </w:p>
    <w:p w:rsidRPr="008E348A" w:rsidR="00FF576A" w:rsidP="00FF576A" w:rsidRDefault="00FF576A" w14:paraId="33DEDD62" w14:textId="77777777">
      <w:pPr>
        <w:pStyle w:val="ListParagraph"/>
        <w:widowControl w:val="0"/>
        <w:contextualSpacing w:val="0"/>
        <w:rPr>
          <w:szCs w:val="22"/>
          <w:lang w:val="en-US"/>
        </w:rPr>
      </w:pPr>
    </w:p>
    <w:p w:rsidRPr="008E348A" w:rsidR="00FF576A" w:rsidP="00183991" w:rsidRDefault="004C2623" w14:paraId="07DFCEFF" w14:textId="242FAE60">
      <w:pPr>
        <w:pStyle w:val="ListParagraph"/>
        <w:widowControl w:val="0"/>
        <w:numPr>
          <w:ilvl w:val="0"/>
          <w:numId w:val="54"/>
        </w:numPr>
        <w:ind w:hanging="720"/>
        <w:contextualSpacing w:val="0"/>
        <w:rPr>
          <w:i/>
          <w:iCs/>
          <w:szCs w:val="22"/>
          <w:lang w:val="sv-SE"/>
        </w:rPr>
      </w:pPr>
      <w:r w:rsidRPr="008E348A">
        <w:rPr>
          <w:szCs w:val="22"/>
          <w:lang w:val="sv-SE"/>
        </w:rPr>
        <w:t xml:space="preserve">Varje teckningsoption berättigar till teckning av en ny B-aktie i Bolaget under perioden från och med registrering hos Bolagsverket till och med den </w:t>
      </w:r>
      <w:bookmarkStart w:name="_Hlk140755080" w:id="34"/>
      <w:r w:rsidRPr="008E348A">
        <w:rPr>
          <w:iCs/>
          <w:szCs w:val="22"/>
          <w:lang w:val="sv-SE"/>
        </w:rPr>
        <w:t xml:space="preserve">1 november </w:t>
      </w:r>
      <w:r w:rsidRPr="008E348A" w:rsidR="009C60A4">
        <w:rPr>
          <w:iCs/>
          <w:szCs w:val="22"/>
          <w:lang w:val="sv-SE"/>
        </w:rPr>
        <w:t>2027</w:t>
      </w:r>
      <w:bookmarkEnd w:id="34"/>
      <w:r w:rsidRPr="008E348A">
        <w:rPr>
          <w:szCs w:val="22"/>
          <w:lang w:val="sv-SE"/>
        </w:rPr>
        <w:t xml:space="preserve"> eller den tidigare dag som följer av villkoren för teckningsoptionerna. Styrelsen ska äga rätt att förlänga tiden för aktieteckning för det fall att deltagare är förhindrade att teckna aktier i slutet av teckningsperioden på grund av EU:s marknadsmissbruksförordning.</w:t>
      </w:r>
    </w:p>
    <w:p w:rsidRPr="008E348A" w:rsidR="00FF576A" w:rsidP="00FF576A" w:rsidRDefault="004C2623" w14:paraId="3014D0AC" w14:textId="6B680458">
      <w:pPr>
        <w:pStyle w:val="ListParagraph"/>
        <w:widowControl w:val="0"/>
        <w:contextualSpacing w:val="0"/>
        <w:rPr>
          <w:i/>
          <w:iCs/>
          <w:szCs w:val="22"/>
          <w:lang w:val="en-US"/>
        </w:rPr>
      </w:pPr>
      <w:r w:rsidRPr="008E348A">
        <w:rPr>
          <w:bCs/>
          <w:i/>
          <w:iCs/>
          <w:szCs w:val="22"/>
          <w:lang w:val="en-US"/>
        </w:rPr>
        <w:t xml:space="preserve">Each warrant entitles the holder to subscribe for one new class B share in the Company during the period from registration with the Swedish Companies Registration Office up to and including </w:t>
      </w:r>
      <w:r w:rsidRPr="008E348A">
        <w:rPr>
          <w:i/>
          <w:iCs/>
          <w:szCs w:val="22"/>
          <w:lang w:val="en-US"/>
        </w:rPr>
        <w:t xml:space="preserve">1 November </w:t>
      </w:r>
      <w:r w:rsidRPr="008E348A" w:rsidR="009C60A4">
        <w:rPr>
          <w:i/>
          <w:iCs/>
          <w:szCs w:val="22"/>
          <w:lang w:val="en-US"/>
        </w:rPr>
        <w:t>2027</w:t>
      </w:r>
      <w:r w:rsidRPr="008E348A">
        <w:rPr>
          <w:bCs/>
          <w:i/>
          <w:iCs/>
          <w:szCs w:val="22"/>
          <w:lang w:val="en-US"/>
        </w:rPr>
        <w:t xml:space="preserve">, or the earlier day that follows from the terms of the warrants. The board have the right to </w:t>
      </w:r>
      <w:r w:rsidRPr="008E348A">
        <w:rPr>
          <w:i/>
          <w:iCs/>
          <w:szCs w:val="22"/>
          <w:lang w:val="en-US"/>
        </w:rPr>
        <w:t>extend</w:t>
      </w:r>
      <w:r w:rsidRPr="008E348A">
        <w:rPr>
          <w:bCs/>
          <w:i/>
          <w:iCs/>
          <w:szCs w:val="22"/>
          <w:lang w:val="en-US"/>
        </w:rPr>
        <w:t xml:space="preserve"> the time for share subscription if participants are prevented from subscribing for shares at the end of the subscription period due to the EU's Market Abuse Regulation.</w:t>
      </w:r>
    </w:p>
    <w:p w:rsidRPr="008E348A" w:rsidR="00FF576A" w:rsidP="00FF576A" w:rsidRDefault="00FF576A" w14:paraId="29962DA1" w14:textId="77777777">
      <w:pPr>
        <w:pStyle w:val="ListParagraph"/>
        <w:widowControl w:val="0"/>
        <w:contextualSpacing w:val="0"/>
        <w:rPr>
          <w:szCs w:val="22"/>
          <w:lang w:val="en-US"/>
        </w:rPr>
      </w:pPr>
    </w:p>
    <w:p w:rsidRPr="008E348A" w:rsidR="00FF576A" w:rsidP="00183991" w:rsidRDefault="004C2623" w14:paraId="0161367C" w14:textId="379D1304">
      <w:pPr>
        <w:pStyle w:val="ListParagraph"/>
        <w:widowControl w:val="0"/>
        <w:numPr>
          <w:ilvl w:val="0"/>
          <w:numId w:val="54"/>
        </w:numPr>
        <w:ind w:hanging="720"/>
        <w:contextualSpacing w:val="0"/>
        <w:rPr>
          <w:i/>
          <w:iCs/>
          <w:szCs w:val="22"/>
          <w:lang w:val="sv-SE"/>
        </w:rPr>
      </w:pPr>
      <w:r w:rsidRPr="008E348A">
        <w:rPr>
          <w:szCs w:val="22"/>
          <w:lang w:val="sv-SE"/>
        </w:rPr>
        <w:t>Varje teckningsoption ger rätt att teckna en ny B-aktie i Bolaget mot kontant betalning enligt en teckningskurs som motsvarar aktiens kvotvärde.</w:t>
      </w:r>
    </w:p>
    <w:p w:rsidRPr="008E348A" w:rsidR="00FF576A" w:rsidP="00FF576A" w:rsidRDefault="004C2623" w14:paraId="0973E0FB" w14:textId="12A0EB3C">
      <w:pPr>
        <w:pStyle w:val="ListParagraph"/>
        <w:widowControl w:val="0"/>
        <w:contextualSpacing w:val="0"/>
        <w:rPr>
          <w:i/>
          <w:iCs/>
          <w:szCs w:val="22"/>
          <w:lang w:val="en-US"/>
        </w:rPr>
      </w:pPr>
      <w:r w:rsidRPr="008E348A">
        <w:rPr>
          <w:bCs/>
          <w:i/>
          <w:iCs/>
          <w:szCs w:val="22"/>
          <w:lang w:val="en-US"/>
        </w:rPr>
        <w:t>Each warrant gives the right to subscribe for a new B share in the Company against cash payment according to a subscription price that corresponds to the share's quota value.</w:t>
      </w:r>
    </w:p>
    <w:p w:rsidRPr="008E348A" w:rsidR="00FF576A" w:rsidP="00FF576A" w:rsidRDefault="00FF576A" w14:paraId="3D8ABDEC" w14:textId="77777777">
      <w:pPr>
        <w:pStyle w:val="ListParagraph"/>
        <w:widowControl w:val="0"/>
        <w:contextualSpacing w:val="0"/>
        <w:rPr>
          <w:szCs w:val="22"/>
          <w:lang w:val="en-US"/>
        </w:rPr>
      </w:pPr>
    </w:p>
    <w:p w:rsidRPr="008E348A" w:rsidR="00FF576A" w:rsidP="00183991" w:rsidRDefault="004C2623" w14:paraId="0EA4E9AE" w14:textId="58669AE2">
      <w:pPr>
        <w:pStyle w:val="ListParagraph"/>
        <w:widowControl w:val="0"/>
        <w:numPr>
          <w:ilvl w:val="0"/>
          <w:numId w:val="54"/>
        </w:numPr>
        <w:ind w:hanging="720"/>
        <w:contextualSpacing w:val="0"/>
        <w:rPr>
          <w:szCs w:val="22"/>
          <w:lang w:val="sv-SE"/>
        </w:rPr>
      </w:pPr>
      <w:r w:rsidRPr="008E348A">
        <w:rPr>
          <w:szCs w:val="22"/>
          <w:lang w:val="sv-SE"/>
        </w:rPr>
        <w:t xml:space="preserve">Ny aktie som tecknats genom utnyttjande av teckningsoption medför rätt till vinstutdelning </w:t>
      </w:r>
      <w:r w:rsidRPr="008E348A">
        <w:rPr>
          <w:szCs w:val="22"/>
          <w:lang w:val="sv-SE"/>
        </w:rPr>
        <w:lastRenderedPageBreak/>
        <w:t>första gången på den avstämningsdag för utdelning som infaller närmast efter det att de nya aktierna registrerats vid Bolagsverket och aktierna införts i den av Euroclear Sweden AB förda aktieboken.</w:t>
      </w:r>
    </w:p>
    <w:p w:rsidRPr="008E348A" w:rsidR="00FF576A" w:rsidP="00FF576A" w:rsidRDefault="004C2623" w14:paraId="67A57965" w14:textId="38DE9991">
      <w:pPr>
        <w:pStyle w:val="ListParagraph"/>
        <w:widowControl w:val="0"/>
        <w:contextualSpacing w:val="0"/>
        <w:rPr>
          <w:i/>
          <w:iCs/>
          <w:szCs w:val="22"/>
          <w:lang w:val="en-US"/>
        </w:rPr>
      </w:pPr>
      <w:r w:rsidRPr="008E348A">
        <w:rPr>
          <w:bCs/>
          <w:i/>
          <w:iCs/>
          <w:szCs w:val="22"/>
          <w:lang w:val="en-US"/>
        </w:rPr>
        <w:t>A new share subscribed for by exercising a warrant carries the right to a dividend for the first time on the record date for the dividend that falls closest after the new shares have been registered with the Swedish Companies Registration Office and the shares have been entered in the share register maintained by Euroclear Sweden AB.</w:t>
      </w:r>
    </w:p>
    <w:p w:rsidRPr="008E348A" w:rsidR="00FF576A" w:rsidP="00FF576A" w:rsidRDefault="00FF576A" w14:paraId="522F18F1" w14:textId="77777777">
      <w:pPr>
        <w:pStyle w:val="ListParagraph"/>
        <w:widowControl w:val="0"/>
        <w:contextualSpacing w:val="0"/>
        <w:rPr>
          <w:szCs w:val="22"/>
          <w:lang w:val="en-US"/>
        </w:rPr>
      </w:pPr>
    </w:p>
    <w:p w:rsidRPr="008E348A" w:rsidR="00FF576A" w:rsidP="00183991" w:rsidRDefault="004C2623" w14:paraId="73DCBC0D" w14:textId="70025228">
      <w:pPr>
        <w:pStyle w:val="ListParagraph"/>
        <w:widowControl w:val="0"/>
        <w:numPr>
          <w:ilvl w:val="0"/>
          <w:numId w:val="54"/>
        </w:numPr>
        <w:ind w:hanging="720"/>
        <w:contextualSpacing w:val="0"/>
        <w:rPr>
          <w:szCs w:val="22"/>
          <w:lang w:val="sv-SE"/>
        </w:rPr>
      </w:pPr>
      <w:r w:rsidRPr="008E348A">
        <w:rPr>
          <w:szCs w:val="22"/>
          <w:lang w:val="sv-SE"/>
        </w:rPr>
        <w:t xml:space="preserve">Syftet med emissionen och avvikelsen från aktieägarnas företrädesrätt är att inom ramen för </w:t>
      </w:r>
      <w:r w:rsidRPr="008E348A" w:rsidR="00D414B2">
        <w:rPr>
          <w:szCs w:val="22"/>
          <w:lang w:val="sv-SE"/>
        </w:rPr>
        <w:t>Prestationsaktieprogram 2024/2027:1</w:t>
      </w:r>
      <w:r w:rsidRPr="008E348A">
        <w:rPr>
          <w:szCs w:val="22"/>
          <w:lang w:val="sv-SE"/>
        </w:rPr>
        <w:t xml:space="preserve"> säkerställa leverans av aktier till deltagare i programmet.</w:t>
      </w:r>
    </w:p>
    <w:p w:rsidRPr="008E348A" w:rsidR="00FF576A" w:rsidP="00FF576A" w:rsidRDefault="004C2623" w14:paraId="76272B24" w14:textId="79590FE5">
      <w:pPr>
        <w:pStyle w:val="ListParagraph"/>
        <w:widowControl w:val="0"/>
        <w:contextualSpacing w:val="0"/>
        <w:rPr>
          <w:szCs w:val="22"/>
          <w:lang w:val="en-US"/>
        </w:rPr>
      </w:pPr>
      <w:r w:rsidRPr="008E348A">
        <w:rPr>
          <w:bCs/>
          <w:i/>
          <w:iCs/>
          <w:szCs w:val="22"/>
          <w:lang w:val="en-US"/>
        </w:rPr>
        <w:t xml:space="preserve">The purpose of the issue and the deviation from the shareholders' preferential right is to ensure delivery of shares to participants in the program within the framework of the </w:t>
      </w:r>
      <w:r w:rsidRPr="008E348A" w:rsidR="00D71218">
        <w:rPr>
          <w:bCs/>
          <w:i/>
          <w:iCs/>
          <w:szCs w:val="22"/>
          <w:lang w:val="en-US"/>
        </w:rPr>
        <w:t>Performance Share Program 2024/2027:1</w:t>
      </w:r>
      <w:r w:rsidRPr="008E348A">
        <w:rPr>
          <w:bCs/>
          <w:i/>
          <w:iCs/>
          <w:szCs w:val="22"/>
          <w:lang w:val="en-US"/>
        </w:rPr>
        <w:t>.</w:t>
      </w:r>
    </w:p>
    <w:p w:rsidRPr="008E348A" w:rsidR="00FF576A" w:rsidP="00FF576A" w:rsidRDefault="00FF576A" w14:paraId="57AEFDFC" w14:textId="77777777">
      <w:pPr>
        <w:pStyle w:val="ListParagraph"/>
        <w:widowControl w:val="0"/>
        <w:contextualSpacing w:val="0"/>
        <w:rPr>
          <w:szCs w:val="22"/>
          <w:lang w:val="en-US"/>
        </w:rPr>
      </w:pPr>
    </w:p>
    <w:p w:rsidRPr="008E348A" w:rsidR="00FF576A" w:rsidP="00183991" w:rsidRDefault="00FF576A" w14:paraId="6F529AC4" w14:textId="4068648A">
      <w:pPr>
        <w:pStyle w:val="ListParagraph"/>
        <w:widowControl w:val="0"/>
        <w:numPr>
          <w:ilvl w:val="0"/>
          <w:numId w:val="54"/>
        </w:numPr>
        <w:ind w:hanging="720"/>
        <w:contextualSpacing w:val="0"/>
        <w:rPr>
          <w:szCs w:val="22"/>
          <w:lang w:val="sv-SE"/>
        </w:rPr>
      </w:pPr>
      <w:r w:rsidRPr="008E348A">
        <w:rPr>
          <w:szCs w:val="22"/>
          <w:lang w:val="sv-SE"/>
        </w:rPr>
        <w:t xml:space="preserve">De fullständiga villkoren för teckningsoptionerna framgår av </w:t>
      </w:r>
      <w:r w:rsidRPr="008E348A" w:rsidR="008C14B7">
        <w:rPr>
          <w:szCs w:val="22"/>
          <w:u w:val="single"/>
          <w:lang w:val="sv-SE"/>
        </w:rPr>
        <w:t>Bilaga 4</w:t>
      </w:r>
      <w:r w:rsidRPr="008E348A">
        <w:rPr>
          <w:szCs w:val="22"/>
          <w:u w:val="single"/>
          <w:lang w:val="sv-SE"/>
        </w:rPr>
        <w:t>c</w:t>
      </w:r>
      <w:r w:rsidRPr="008E348A">
        <w:rPr>
          <w:szCs w:val="22"/>
          <w:lang w:val="sv-SE"/>
        </w:rPr>
        <w:t xml:space="preserve"> </w:t>
      </w:r>
      <w:r w:rsidRPr="008E348A" w:rsidR="00B63FD4">
        <w:rPr>
          <w:szCs w:val="22"/>
          <w:lang w:val="sv-SE"/>
        </w:rPr>
        <w:t>som bland annat innebär att teckningskursen liksom antalet aktier som teckningsoption berättigar till teckning av komma att omräknas i vissa fall.</w:t>
      </w:r>
    </w:p>
    <w:p w:rsidRPr="008E348A" w:rsidR="00FF576A" w:rsidP="00FF576A" w:rsidRDefault="00FF576A" w14:paraId="4F083276" w14:textId="350B187F">
      <w:pPr>
        <w:pStyle w:val="ListParagraph"/>
        <w:widowControl w:val="0"/>
        <w:contextualSpacing w:val="0"/>
        <w:rPr>
          <w:szCs w:val="22"/>
          <w:lang w:val="en-US"/>
        </w:rPr>
      </w:pPr>
      <w:r w:rsidRPr="008E348A">
        <w:rPr>
          <w:bCs/>
          <w:i/>
          <w:iCs/>
          <w:szCs w:val="22"/>
          <w:lang w:val="en-US"/>
        </w:rPr>
        <w:t xml:space="preserve">The full terms and conditions for the warrants are available in </w:t>
      </w:r>
      <w:r w:rsidRPr="008E348A" w:rsidR="008C14B7">
        <w:rPr>
          <w:bCs/>
          <w:i/>
          <w:iCs/>
          <w:szCs w:val="22"/>
          <w:u w:val="single"/>
          <w:lang w:val="en-US"/>
        </w:rPr>
        <w:t>Exhibit 4</w:t>
      </w:r>
      <w:r w:rsidRPr="008E348A">
        <w:rPr>
          <w:bCs/>
          <w:i/>
          <w:iCs/>
          <w:szCs w:val="22"/>
          <w:u w:val="single"/>
          <w:lang w:val="en-US"/>
        </w:rPr>
        <w:t>c</w:t>
      </w:r>
      <w:r w:rsidRPr="008E348A">
        <w:rPr>
          <w:bCs/>
          <w:i/>
          <w:iCs/>
          <w:szCs w:val="22"/>
          <w:lang w:val="en-US"/>
        </w:rPr>
        <w:t xml:space="preserve"> </w:t>
      </w:r>
      <w:r w:rsidRPr="008E348A" w:rsidR="00B63FD4">
        <w:rPr>
          <w:bCs/>
          <w:i/>
          <w:iCs/>
          <w:szCs w:val="22"/>
          <w:lang w:val="en-US"/>
        </w:rPr>
        <w:t>including, among other things, conditions regarding re-calculation, in certain cases, of the subscription price and the number of shares</w:t>
      </w:r>
      <w:r w:rsidRPr="008E348A" w:rsidR="00C87402">
        <w:rPr>
          <w:bCs/>
          <w:i/>
          <w:iCs/>
          <w:szCs w:val="22"/>
          <w:lang w:val="en-US"/>
        </w:rPr>
        <w:t xml:space="preserve"> that the</w:t>
      </w:r>
      <w:r w:rsidRPr="008E348A" w:rsidR="00B63FD4">
        <w:rPr>
          <w:bCs/>
          <w:i/>
          <w:iCs/>
          <w:szCs w:val="22"/>
          <w:lang w:val="en-US"/>
        </w:rPr>
        <w:t xml:space="preserve"> warrant entitles t</w:t>
      </w:r>
      <w:r w:rsidRPr="008E348A" w:rsidR="00C87402">
        <w:rPr>
          <w:bCs/>
          <w:i/>
          <w:iCs/>
          <w:szCs w:val="22"/>
          <w:lang w:val="en-US"/>
        </w:rPr>
        <w:t>o subscription may be recalculated in certain cases</w:t>
      </w:r>
      <w:r w:rsidRPr="008E348A" w:rsidR="00B63FD4">
        <w:rPr>
          <w:bCs/>
          <w:i/>
          <w:iCs/>
          <w:szCs w:val="22"/>
          <w:lang w:val="en-US"/>
        </w:rPr>
        <w:t>.</w:t>
      </w:r>
    </w:p>
    <w:p w:rsidRPr="008E348A" w:rsidR="00FF576A" w:rsidP="00FF576A" w:rsidRDefault="00FF576A" w14:paraId="0884AA05" w14:textId="77777777">
      <w:pPr>
        <w:pStyle w:val="ListParagraph"/>
        <w:widowControl w:val="0"/>
        <w:contextualSpacing w:val="0"/>
        <w:rPr>
          <w:szCs w:val="22"/>
          <w:lang w:val="en-US"/>
        </w:rPr>
      </w:pPr>
    </w:p>
    <w:p w:rsidRPr="008E348A" w:rsidR="00FF576A" w:rsidP="00183991" w:rsidRDefault="00FF576A" w14:paraId="647B2A6D" w14:textId="77777777">
      <w:pPr>
        <w:pStyle w:val="ListParagraph"/>
        <w:widowControl w:val="0"/>
        <w:numPr>
          <w:ilvl w:val="0"/>
          <w:numId w:val="54"/>
        </w:numPr>
        <w:ind w:hanging="720"/>
        <w:contextualSpacing w:val="0"/>
        <w:rPr>
          <w:szCs w:val="22"/>
          <w:lang w:val="sv-SE"/>
        </w:rPr>
      </w:pPr>
      <w:r w:rsidRPr="008E348A">
        <w:rPr>
          <w:szCs w:val="22"/>
          <w:lang w:val="sv-SE"/>
        </w:rPr>
        <w:t>Styrelsen eller den styrelsen förordnar ska ha rätt att vidta de smärre justeringar i beslutet som kan visas erforderliga i samband med registrering av beslutet hos Bolagsverket och eventuellt Euroclear Sweden AB.</w:t>
      </w:r>
    </w:p>
    <w:p w:rsidRPr="008E348A" w:rsidR="00FF576A" w:rsidP="00FF576A" w:rsidRDefault="00FF576A" w14:paraId="641782AB" w14:textId="77777777">
      <w:pPr>
        <w:pStyle w:val="ListParagraph"/>
        <w:widowControl w:val="0"/>
        <w:contextualSpacing w:val="0"/>
        <w:rPr>
          <w:szCs w:val="22"/>
          <w:lang w:val="en-US"/>
        </w:rPr>
      </w:pPr>
      <w:r w:rsidRPr="008E348A">
        <w:rPr>
          <w:bCs/>
          <w:i/>
          <w:iCs/>
          <w:szCs w:val="22"/>
          <w:lang w:val="en-US"/>
        </w:rPr>
        <w:t>The board of directors, or the person that the board of directors may appoint, shall be authorized to make minor adjustment necessary in connection with the registration of the resolution with the Swedish Companies Registration Office or, where applicable, Euroclear Sweden AB.</w:t>
      </w:r>
    </w:p>
    <w:p w:rsidRPr="008E348A" w:rsidR="00FF576A" w:rsidP="00FF576A" w:rsidRDefault="00FF576A" w14:paraId="74FCC99D" w14:textId="77777777">
      <w:pPr>
        <w:pStyle w:val="ListParagraph"/>
        <w:widowControl w:val="0"/>
        <w:contextualSpacing w:val="0"/>
        <w:rPr>
          <w:szCs w:val="22"/>
          <w:lang w:val="en-US"/>
        </w:rPr>
      </w:pPr>
    </w:p>
    <w:p w:rsidRPr="008E348A" w:rsidR="00FF576A" w:rsidP="00183991" w:rsidRDefault="00B63FD4" w14:paraId="20CF70AB" w14:textId="483AF52A">
      <w:pPr>
        <w:pStyle w:val="ListParagraph"/>
        <w:widowControl w:val="0"/>
        <w:numPr>
          <w:ilvl w:val="0"/>
          <w:numId w:val="54"/>
        </w:numPr>
        <w:ind w:hanging="720"/>
        <w:contextualSpacing w:val="0"/>
        <w:rPr>
          <w:szCs w:val="22"/>
          <w:lang w:val="sv-SE"/>
        </w:rPr>
      </w:pPr>
      <w:r w:rsidRPr="008E348A">
        <w:rPr>
          <w:szCs w:val="22"/>
          <w:lang w:val="sv-SE"/>
        </w:rPr>
        <w:t xml:space="preserve">Styrelsen föreslår vidare att bolagsstämman ska besluta om att godkänna att Bolaget eller annat koncernbolag får överlåta teckningsoptioner till deltagare i </w:t>
      </w:r>
      <w:r w:rsidRPr="008E348A" w:rsidR="00D414B2">
        <w:rPr>
          <w:szCs w:val="22"/>
          <w:lang w:val="sv-SE"/>
        </w:rPr>
        <w:t>Prestationsaktieprogram 2024/2027:1</w:t>
      </w:r>
      <w:r w:rsidRPr="008E348A">
        <w:rPr>
          <w:szCs w:val="22"/>
          <w:lang w:val="sv-SE"/>
        </w:rPr>
        <w:t xml:space="preserve"> utan vederlag i samband med att Prestationsaktier utnyttjas i enlighet med villkoren enligt </w:t>
      </w:r>
      <w:r w:rsidRPr="008E348A" w:rsidR="008C14B7">
        <w:rPr>
          <w:szCs w:val="22"/>
          <w:u w:val="single"/>
          <w:lang w:val="sv-SE"/>
        </w:rPr>
        <w:t>Bilaga 4</w:t>
      </w:r>
      <w:r w:rsidRPr="008E348A">
        <w:rPr>
          <w:szCs w:val="22"/>
          <w:u w:val="single"/>
          <w:lang w:val="sv-SE"/>
        </w:rPr>
        <w:t xml:space="preserve">a </w:t>
      </w:r>
      <w:r w:rsidRPr="008E348A">
        <w:rPr>
          <w:szCs w:val="22"/>
          <w:lang w:val="sv-SE"/>
        </w:rPr>
        <w:t xml:space="preserve">eller på annat sätt förfoga över teckningsoptionerna för att säkerställa Bolagets åtaganden i anledning av </w:t>
      </w:r>
      <w:r w:rsidRPr="008E348A" w:rsidR="00D414B2">
        <w:rPr>
          <w:szCs w:val="22"/>
          <w:lang w:val="sv-SE"/>
        </w:rPr>
        <w:t>Prestationsaktieprogram 2024/2027:1</w:t>
      </w:r>
      <w:r w:rsidRPr="008E348A">
        <w:rPr>
          <w:szCs w:val="22"/>
          <w:lang w:val="sv-SE"/>
        </w:rPr>
        <w:t>.</w:t>
      </w:r>
    </w:p>
    <w:p w:rsidRPr="008E348A" w:rsidR="00FF576A" w:rsidP="00FF576A" w:rsidRDefault="00B63FD4" w14:paraId="51220180" w14:textId="30DF201C">
      <w:pPr>
        <w:pStyle w:val="ListParagraph"/>
        <w:widowControl w:val="0"/>
        <w:contextualSpacing w:val="0"/>
        <w:rPr>
          <w:szCs w:val="22"/>
          <w:lang w:val="en-US"/>
        </w:rPr>
      </w:pPr>
      <w:r w:rsidRPr="008E348A">
        <w:rPr>
          <w:bCs/>
          <w:i/>
          <w:iCs/>
          <w:szCs w:val="22"/>
          <w:lang w:val="en-US"/>
        </w:rPr>
        <w:t xml:space="preserve">The board of directors further proposes that the </w:t>
      </w:r>
      <w:r w:rsidRPr="008E348A" w:rsidR="002A3A9E">
        <w:rPr>
          <w:bCs/>
          <w:i/>
          <w:iCs/>
          <w:szCs w:val="22"/>
          <w:lang w:val="en-US"/>
        </w:rPr>
        <w:t>extra general</w:t>
      </w:r>
      <w:r w:rsidRPr="008E348A">
        <w:rPr>
          <w:bCs/>
          <w:i/>
          <w:iCs/>
          <w:szCs w:val="22"/>
          <w:lang w:val="en-US"/>
        </w:rPr>
        <w:t xml:space="preserve"> meeting resolves to approve that the Company or another group company may transfer warrants to participants in the </w:t>
      </w:r>
      <w:r w:rsidRPr="008E348A" w:rsidR="00D71218">
        <w:rPr>
          <w:bCs/>
          <w:i/>
          <w:iCs/>
          <w:szCs w:val="22"/>
          <w:lang w:val="en-US"/>
        </w:rPr>
        <w:t>Performance Share Program 2024/2027:1</w:t>
      </w:r>
      <w:r w:rsidRPr="008E348A">
        <w:rPr>
          <w:bCs/>
          <w:i/>
          <w:iCs/>
          <w:szCs w:val="22"/>
          <w:lang w:val="en-US"/>
        </w:rPr>
        <w:t xml:space="preserve"> free of charge in connection with the exercise of Performance Shares in accordance with the conditions in </w:t>
      </w:r>
      <w:r w:rsidRPr="008E348A" w:rsidR="008C14B7">
        <w:rPr>
          <w:bCs/>
          <w:i/>
          <w:iCs/>
          <w:szCs w:val="22"/>
          <w:u w:val="single"/>
          <w:lang w:val="en-US"/>
        </w:rPr>
        <w:t>Exhibit 4</w:t>
      </w:r>
      <w:r w:rsidRPr="008E348A">
        <w:rPr>
          <w:bCs/>
          <w:i/>
          <w:iCs/>
          <w:szCs w:val="22"/>
          <w:u w:val="single"/>
          <w:lang w:val="en-US"/>
        </w:rPr>
        <w:t>a</w:t>
      </w:r>
      <w:r w:rsidRPr="008E348A">
        <w:rPr>
          <w:bCs/>
          <w:i/>
          <w:iCs/>
          <w:szCs w:val="22"/>
          <w:lang w:val="en-US"/>
        </w:rPr>
        <w:t xml:space="preserve"> or otherwise dispose of the warrants to secure the Company's commitments due to the </w:t>
      </w:r>
      <w:r w:rsidRPr="008E348A" w:rsidR="00D71218">
        <w:rPr>
          <w:bCs/>
          <w:i/>
          <w:iCs/>
          <w:szCs w:val="22"/>
          <w:lang w:val="en-US"/>
        </w:rPr>
        <w:t>Performance Share Program 2024/2027:1</w:t>
      </w:r>
      <w:r w:rsidRPr="008E348A">
        <w:rPr>
          <w:bCs/>
          <w:i/>
          <w:iCs/>
          <w:szCs w:val="22"/>
          <w:lang w:val="en-US"/>
        </w:rPr>
        <w:t>.</w:t>
      </w:r>
    </w:p>
    <w:p w:rsidRPr="008E348A" w:rsidR="00FF576A" w:rsidP="00FF576A" w:rsidRDefault="00FF576A" w14:paraId="20A059E1" w14:textId="77777777">
      <w:pPr>
        <w:pStyle w:val="ListParagraph"/>
        <w:widowControl w:val="0"/>
        <w:contextualSpacing w:val="0"/>
        <w:rPr>
          <w:szCs w:val="22"/>
          <w:lang w:val="en-US"/>
        </w:rPr>
      </w:pPr>
    </w:p>
    <w:p w:rsidRPr="008E348A" w:rsidR="00FF576A" w:rsidP="00183991" w:rsidRDefault="00B63FD4" w14:paraId="42A4C010" w14:textId="0A6D0FD1">
      <w:pPr>
        <w:pStyle w:val="ListParagraph"/>
        <w:widowControl w:val="0"/>
        <w:numPr>
          <w:ilvl w:val="0"/>
          <w:numId w:val="54"/>
        </w:numPr>
        <w:ind w:hanging="720"/>
        <w:contextualSpacing w:val="0"/>
        <w:rPr>
          <w:szCs w:val="22"/>
          <w:lang w:val="sv-SE"/>
        </w:rPr>
      </w:pPr>
      <w:r w:rsidRPr="008E348A">
        <w:rPr>
          <w:szCs w:val="22"/>
          <w:lang w:val="sv-SE"/>
        </w:rPr>
        <w:t>Styrelsen ska inte äga rätt att förfoga över teckningsoptionerna för något annat ändamål än för att säkerställa Bolagets åtaganden i anledning av </w:t>
      </w:r>
      <w:r w:rsidRPr="008E348A" w:rsidR="00D414B2">
        <w:rPr>
          <w:szCs w:val="22"/>
          <w:lang w:val="sv-SE"/>
        </w:rPr>
        <w:t>Prestationsaktieprogram 2024/2027:1</w:t>
      </w:r>
      <w:r w:rsidRPr="008E348A">
        <w:rPr>
          <w:szCs w:val="22"/>
          <w:lang w:val="sv-SE"/>
        </w:rPr>
        <w:t>.</w:t>
      </w:r>
    </w:p>
    <w:p w:rsidRPr="008E348A" w:rsidR="00FF576A" w:rsidP="00183991" w:rsidRDefault="00B63FD4" w14:paraId="544C5445" w14:textId="7D0A8226">
      <w:pPr>
        <w:pStyle w:val="ListParagraph"/>
        <w:widowControl w:val="0"/>
        <w:contextualSpacing w:val="0"/>
        <w:rPr>
          <w:bCs/>
          <w:i/>
          <w:iCs/>
          <w:szCs w:val="22"/>
          <w:lang w:val="en-US"/>
        </w:rPr>
      </w:pPr>
      <w:r w:rsidRPr="008E348A">
        <w:rPr>
          <w:bCs/>
          <w:i/>
          <w:iCs/>
          <w:szCs w:val="22"/>
          <w:lang w:val="en-US"/>
        </w:rPr>
        <w:t xml:space="preserve">The board of directors shall not have the right to dispose the warrants for any other purpose than to secure the Company's commitments in connection with the </w:t>
      </w:r>
      <w:r w:rsidRPr="008E348A" w:rsidR="00D71218">
        <w:rPr>
          <w:bCs/>
          <w:i/>
          <w:iCs/>
          <w:szCs w:val="22"/>
          <w:lang w:val="en-US"/>
        </w:rPr>
        <w:t>Performance Share Program 2024/2027:1</w:t>
      </w:r>
      <w:r w:rsidRPr="008E348A">
        <w:rPr>
          <w:bCs/>
          <w:i/>
          <w:iCs/>
          <w:szCs w:val="22"/>
          <w:lang w:val="en-US"/>
        </w:rPr>
        <w:t>.</w:t>
      </w:r>
      <w:bookmarkEnd w:id="31"/>
    </w:p>
    <w:p w:rsidRPr="008E348A" w:rsidR="00183991" w:rsidP="00183991" w:rsidRDefault="00183991" w14:paraId="54005213" w14:textId="77777777">
      <w:pPr>
        <w:pStyle w:val="ListParagraph"/>
        <w:widowControl w:val="0"/>
        <w:contextualSpacing w:val="0"/>
        <w:rPr>
          <w:bCs/>
          <w:i/>
          <w:iCs/>
          <w:szCs w:val="22"/>
          <w:lang w:val="en-US"/>
        </w:rPr>
      </w:pPr>
    </w:p>
    <w:bookmarkEnd w:id="32"/>
    <w:p w:rsidRPr="008E348A" w:rsidR="00FF576A" w:rsidP="00FF576A" w:rsidRDefault="00FF576A" w14:paraId="0F49ADDE" w14:textId="77777777">
      <w:pPr>
        <w:pStyle w:val="BodyText"/>
        <w:jc w:val="center"/>
        <w:rPr>
          <w:b/>
          <w:szCs w:val="22"/>
          <w:lang w:val="sv-SE"/>
        </w:rPr>
      </w:pPr>
      <w:r w:rsidRPr="008E348A">
        <w:rPr>
          <w:szCs w:val="22"/>
          <w:lang w:val="sv-SE"/>
        </w:rPr>
        <w:t>* * * * *</w:t>
      </w:r>
    </w:p>
    <w:p w:rsidRPr="008E348A" w:rsidR="00FF576A" w:rsidP="00FF576A" w:rsidRDefault="00FF576A" w14:paraId="189FC61D" w14:textId="77777777">
      <w:pPr>
        <w:rPr>
          <w:b/>
          <w:szCs w:val="22"/>
        </w:rPr>
      </w:pPr>
      <w:r w:rsidRPr="008E348A">
        <w:rPr>
          <w:b/>
          <w:szCs w:val="22"/>
        </w:rPr>
        <w:br w:type="page"/>
      </w:r>
    </w:p>
    <w:p w:rsidRPr="008E348A" w:rsidR="00FF576A" w:rsidP="00FF576A" w:rsidRDefault="008C14B7" w14:paraId="447FFD4F" w14:textId="7F7B5EFE">
      <w:pPr>
        <w:jc w:val="right"/>
        <w:rPr>
          <w:b/>
          <w:i/>
          <w:szCs w:val="22"/>
        </w:rPr>
      </w:pPr>
      <w:r w:rsidRPr="008E348A">
        <w:rPr>
          <w:b/>
          <w:szCs w:val="22"/>
        </w:rPr>
        <w:lastRenderedPageBreak/>
        <w:t>Bilaga 4</w:t>
      </w:r>
      <w:r w:rsidRPr="008E348A" w:rsidR="00FF576A">
        <w:rPr>
          <w:b/>
          <w:szCs w:val="22"/>
        </w:rPr>
        <w:t>c/</w:t>
      </w:r>
      <w:r w:rsidRPr="008E348A">
        <w:rPr>
          <w:b/>
          <w:i/>
          <w:szCs w:val="22"/>
        </w:rPr>
        <w:t>Exhibit 4</w:t>
      </w:r>
      <w:r w:rsidRPr="008E348A" w:rsidR="00FF576A">
        <w:rPr>
          <w:b/>
          <w:i/>
          <w:szCs w:val="22"/>
        </w:rPr>
        <w:t>c</w:t>
      </w:r>
    </w:p>
    <w:p w:rsidRPr="008E348A" w:rsidR="00FF576A" w:rsidP="00FF576A" w:rsidRDefault="00FF576A" w14:paraId="7D259111" w14:textId="77777777">
      <w:pPr>
        <w:pStyle w:val="BodyText"/>
        <w:spacing w:after="0" w:line="240" w:lineRule="auto"/>
        <w:rPr>
          <w:szCs w:val="22"/>
          <w:lang w:val="sv-SE"/>
        </w:rPr>
      </w:pPr>
    </w:p>
    <w:p w:rsidRPr="008E348A" w:rsidR="00FF576A" w:rsidP="00FF576A" w:rsidRDefault="00FF576A" w14:paraId="253B436C" w14:textId="2A4129E9">
      <w:pPr>
        <w:pStyle w:val="BodyText"/>
        <w:spacing w:after="0" w:line="240" w:lineRule="auto"/>
        <w:jc w:val="center"/>
        <w:rPr>
          <w:b/>
          <w:szCs w:val="22"/>
          <w:lang w:val="sv-SE"/>
        </w:rPr>
      </w:pPr>
      <w:r w:rsidRPr="008E348A">
        <w:rPr>
          <w:b/>
          <w:szCs w:val="22"/>
          <w:lang w:val="sv-SE"/>
        </w:rPr>
        <w:t xml:space="preserve">Villkor för teckningsoptioner i Biovica International AB, serie </w:t>
      </w:r>
      <w:r w:rsidRPr="008E348A" w:rsidR="009C60A4">
        <w:rPr>
          <w:b/>
          <w:szCs w:val="22"/>
          <w:lang w:val="sv-SE"/>
        </w:rPr>
        <w:t>2024</w:t>
      </w:r>
      <w:r w:rsidRPr="008E348A">
        <w:rPr>
          <w:b/>
          <w:szCs w:val="22"/>
          <w:lang w:val="sv-SE"/>
        </w:rPr>
        <w:t>/</w:t>
      </w:r>
      <w:r w:rsidRPr="008E348A" w:rsidR="009C60A4">
        <w:rPr>
          <w:b/>
          <w:szCs w:val="22"/>
          <w:lang w:val="sv-SE"/>
        </w:rPr>
        <w:t>2027</w:t>
      </w:r>
      <w:r w:rsidRPr="008E348A">
        <w:rPr>
          <w:b/>
          <w:szCs w:val="22"/>
          <w:lang w:val="sv-SE"/>
        </w:rPr>
        <w:t>:6</w:t>
      </w:r>
    </w:p>
    <w:p w:rsidRPr="008E348A" w:rsidR="00FF576A" w:rsidP="00FF576A" w:rsidRDefault="00FF576A" w14:paraId="6D963EA7" w14:textId="7047FF81">
      <w:pPr>
        <w:pStyle w:val="BodyText"/>
        <w:spacing w:line="240" w:lineRule="auto"/>
        <w:jc w:val="center"/>
        <w:rPr>
          <w:b/>
          <w:i/>
          <w:szCs w:val="22"/>
        </w:rPr>
      </w:pPr>
      <w:r w:rsidRPr="008E348A">
        <w:rPr>
          <w:b/>
          <w:i/>
          <w:szCs w:val="22"/>
        </w:rPr>
        <w:t xml:space="preserve">Terms for Warrants in Biovica International AB, series </w:t>
      </w:r>
      <w:r w:rsidRPr="008E348A" w:rsidR="009C60A4">
        <w:rPr>
          <w:b/>
          <w:i/>
          <w:szCs w:val="22"/>
        </w:rPr>
        <w:t>2024</w:t>
      </w:r>
      <w:r w:rsidRPr="008E348A">
        <w:rPr>
          <w:b/>
          <w:i/>
          <w:szCs w:val="22"/>
        </w:rPr>
        <w:t>/</w:t>
      </w:r>
      <w:r w:rsidRPr="008E348A" w:rsidR="009C60A4">
        <w:rPr>
          <w:b/>
          <w:i/>
          <w:szCs w:val="22"/>
        </w:rPr>
        <w:t>2027</w:t>
      </w:r>
      <w:r w:rsidRPr="008E348A">
        <w:rPr>
          <w:b/>
          <w:i/>
          <w:szCs w:val="22"/>
        </w:rPr>
        <w:t>:6</w:t>
      </w:r>
    </w:p>
    <w:p w:rsidRPr="008E348A" w:rsidR="00AA0F8D" w:rsidP="00977408" w:rsidRDefault="00AA0F8D" w14:paraId="654B4375" w14:textId="77777777">
      <w:pPr>
        <w:pStyle w:val="Text"/>
        <w:numPr>
          <w:ilvl w:val="0"/>
          <w:numId w:val="47"/>
        </w:numPr>
        <w:jc w:val="both"/>
        <w:rPr>
          <w:b/>
          <w:sz w:val="22"/>
          <w:szCs w:val="22"/>
          <w:lang w:val="en-US"/>
        </w:rPr>
      </w:pPr>
      <w:r w:rsidRPr="008E348A">
        <w:rPr>
          <w:b/>
          <w:sz w:val="22"/>
          <w:szCs w:val="22"/>
          <w:lang w:val="en-US"/>
        </w:rPr>
        <w:t xml:space="preserve">Definitioner / </w:t>
      </w:r>
      <w:r w:rsidRPr="008E348A">
        <w:rPr>
          <w:b/>
          <w:i/>
          <w:sz w:val="22"/>
          <w:szCs w:val="22"/>
          <w:lang w:val="en-US"/>
        </w:rPr>
        <w:t>Definitions</w:t>
      </w:r>
    </w:p>
    <w:p w:rsidRPr="008E348A" w:rsidR="00AA0F8D" w:rsidP="00AA0F8D" w:rsidRDefault="00AA0F8D" w14:paraId="1367D632" w14:textId="77777777">
      <w:pPr>
        <w:pStyle w:val="BodyText"/>
        <w:spacing w:after="0" w:line="240" w:lineRule="auto"/>
        <w:rPr>
          <w:szCs w:val="22"/>
          <w:lang w:val="sv-SE"/>
        </w:rPr>
      </w:pPr>
      <w:r w:rsidRPr="008E348A">
        <w:rPr>
          <w:szCs w:val="22"/>
          <w:lang w:val="sv-SE"/>
        </w:rPr>
        <w:t>I dessa villkor ska följande benämningar ha den innebörd som anges nedan.</w:t>
      </w:r>
    </w:p>
    <w:p w:rsidRPr="008E348A" w:rsidR="00AA0F8D" w:rsidP="00AA0F8D" w:rsidRDefault="00AA0F8D" w14:paraId="1190E4DA" w14:textId="77777777">
      <w:pPr>
        <w:pStyle w:val="BodyText"/>
        <w:spacing w:line="240" w:lineRule="auto"/>
        <w:rPr>
          <w:i/>
          <w:szCs w:val="22"/>
        </w:rPr>
      </w:pPr>
      <w:r w:rsidRPr="008E348A">
        <w:rPr>
          <w:i/>
          <w:szCs w:val="22"/>
        </w:rPr>
        <w:t>The following terms shall have the following meaning when used herein.</w:t>
      </w:r>
    </w:p>
    <w:tbl>
      <w:tblPr>
        <w:tblW w:w="8118" w:type="dxa"/>
        <w:tblInd w:w="108" w:type="dxa"/>
        <w:tblLayout w:type="fixed"/>
        <w:tblLook w:val="0000" w:firstRow="0" w:lastRow="0" w:firstColumn="0" w:lastColumn="0" w:noHBand="0" w:noVBand="0"/>
      </w:tblPr>
      <w:tblGrid>
        <w:gridCol w:w="2520"/>
        <w:gridCol w:w="5598"/>
      </w:tblGrid>
      <w:tr w:rsidRPr="00197D3B" w:rsidR="00AA0F8D" w:rsidTr="00321520" w14:paraId="4ABF0732" w14:textId="77777777">
        <w:tc>
          <w:tcPr>
            <w:tcW w:w="2520" w:type="dxa"/>
          </w:tcPr>
          <w:p w:rsidRPr="008E348A" w:rsidR="00AA0F8D" w:rsidP="00321520" w:rsidRDefault="00AA0F8D" w14:paraId="7EA84ADF" w14:textId="77777777">
            <w:pPr>
              <w:pStyle w:val="Text"/>
              <w:rPr>
                <w:sz w:val="22"/>
                <w:szCs w:val="22"/>
              </w:rPr>
            </w:pPr>
            <w:r w:rsidRPr="008E348A">
              <w:rPr>
                <w:sz w:val="22"/>
                <w:szCs w:val="22"/>
              </w:rPr>
              <w:t>"</w:t>
            </w:r>
            <w:r w:rsidRPr="008E348A">
              <w:rPr>
                <w:b/>
                <w:sz w:val="22"/>
                <w:szCs w:val="22"/>
              </w:rPr>
              <w:t>Aktie</w:t>
            </w:r>
            <w:r w:rsidRPr="008E348A">
              <w:rPr>
                <w:sz w:val="22"/>
                <w:szCs w:val="22"/>
              </w:rPr>
              <w:t>" / "</w:t>
            </w:r>
            <w:r w:rsidRPr="008E348A">
              <w:rPr>
                <w:b/>
                <w:i/>
                <w:sz w:val="22"/>
                <w:szCs w:val="22"/>
              </w:rPr>
              <w:t>Share</w:t>
            </w:r>
            <w:r w:rsidRPr="008E348A">
              <w:rPr>
                <w:sz w:val="22"/>
                <w:szCs w:val="22"/>
              </w:rPr>
              <w:t>"</w:t>
            </w:r>
          </w:p>
        </w:tc>
        <w:tc>
          <w:tcPr>
            <w:tcW w:w="5598" w:type="dxa"/>
          </w:tcPr>
          <w:p w:rsidRPr="008E348A" w:rsidR="00AA0F8D" w:rsidP="00321520" w:rsidRDefault="00AA0F8D" w14:paraId="194D3863" w14:textId="77777777">
            <w:pPr>
              <w:pStyle w:val="Text"/>
              <w:spacing w:after="0"/>
              <w:rPr>
                <w:sz w:val="22"/>
                <w:szCs w:val="22"/>
              </w:rPr>
            </w:pPr>
            <w:r w:rsidRPr="008E348A">
              <w:rPr>
                <w:sz w:val="22"/>
                <w:szCs w:val="22"/>
              </w:rPr>
              <w:t>avser samtliga utgivna aktier i Bolaget;</w:t>
            </w:r>
          </w:p>
          <w:p w:rsidRPr="008E348A" w:rsidR="00AA0F8D" w:rsidP="00321520" w:rsidRDefault="00AA0F8D" w14:paraId="4278ECAE" w14:textId="77777777">
            <w:pPr>
              <w:pStyle w:val="Text"/>
              <w:spacing w:after="0"/>
              <w:rPr>
                <w:i/>
                <w:sz w:val="22"/>
                <w:szCs w:val="22"/>
                <w:lang w:val="en-US"/>
              </w:rPr>
            </w:pPr>
            <w:r w:rsidRPr="008E348A">
              <w:rPr>
                <w:i/>
                <w:sz w:val="22"/>
                <w:szCs w:val="22"/>
                <w:lang w:val="en-US"/>
              </w:rPr>
              <w:t>mean each share in the Company issued and outstanding from time to time;</w:t>
            </w:r>
          </w:p>
          <w:p w:rsidRPr="008E348A" w:rsidR="00AA0F8D" w:rsidP="00321520" w:rsidRDefault="00AA0F8D" w14:paraId="341CAA53" w14:textId="77777777">
            <w:pPr>
              <w:pStyle w:val="Text"/>
              <w:spacing w:after="0"/>
              <w:rPr>
                <w:i/>
                <w:sz w:val="22"/>
                <w:szCs w:val="22"/>
                <w:lang w:val="en-US"/>
              </w:rPr>
            </w:pPr>
          </w:p>
        </w:tc>
      </w:tr>
      <w:tr w:rsidRPr="00197D3B" w:rsidR="00AA0F8D" w:rsidTr="00321520" w14:paraId="681BDD24" w14:textId="77777777">
        <w:tc>
          <w:tcPr>
            <w:tcW w:w="2520" w:type="dxa"/>
          </w:tcPr>
          <w:p w:rsidRPr="008E348A" w:rsidR="00AA0F8D" w:rsidP="00321520" w:rsidRDefault="00AA0F8D" w14:paraId="1D83E939" w14:textId="77777777">
            <w:pPr>
              <w:pStyle w:val="Text"/>
              <w:rPr>
                <w:sz w:val="22"/>
                <w:szCs w:val="22"/>
              </w:rPr>
            </w:pPr>
            <w:r w:rsidRPr="008E348A">
              <w:rPr>
                <w:sz w:val="22"/>
                <w:szCs w:val="22"/>
              </w:rPr>
              <w:t>"</w:t>
            </w:r>
            <w:r w:rsidRPr="008E348A">
              <w:rPr>
                <w:b/>
                <w:sz w:val="22"/>
                <w:szCs w:val="22"/>
              </w:rPr>
              <w:t>Aktiebolagslagen</w:t>
            </w:r>
            <w:r w:rsidRPr="008E348A">
              <w:rPr>
                <w:sz w:val="22"/>
                <w:szCs w:val="22"/>
              </w:rPr>
              <w:t>"/ "</w:t>
            </w:r>
            <w:r w:rsidRPr="008E348A">
              <w:rPr>
                <w:b/>
                <w:i/>
                <w:sz w:val="22"/>
                <w:szCs w:val="22"/>
              </w:rPr>
              <w:t>Swedish Companies Ac</w:t>
            </w:r>
            <w:r w:rsidRPr="008E348A">
              <w:rPr>
                <w:sz w:val="22"/>
                <w:szCs w:val="22"/>
              </w:rPr>
              <w:t>t"</w:t>
            </w:r>
          </w:p>
        </w:tc>
        <w:tc>
          <w:tcPr>
            <w:tcW w:w="5598" w:type="dxa"/>
          </w:tcPr>
          <w:p w:rsidRPr="008E348A" w:rsidR="00AA0F8D" w:rsidP="00321520" w:rsidRDefault="00AA0F8D" w14:paraId="6897044D" w14:textId="77777777">
            <w:pPr>
              <w:pStyle w:val="Text"/>
              <w:spacing w:after="0"/>
              <w:rPr>
                <w:sz w:val="22"/>
                <w:szCs w:val="22"/>
              </w:rPr>
            </w:pPr>
            <w:r w:rsidRPr="008E348A">
              <w:rPr>
                <w:sz w:val="22"/>
                <w:szCs w:val="22"/>
              </w:rPr>
              <w:t>avser aktiebolagslagen (2005:551), i vid var tid gällande lydelse;</w:t>
            </w:r>
          </w:p>
          <w:p w:rsidRPr="008E348A" w:rsidR="00AA0F8D" w:rsidP="00321520" w:rsidRDefault="00AA0F8D" w14:paraId="048CDA97" w14:textId="77777777">
            <w:pPr>
              <w:pStyle w:val="Text"/>
              <w:spacing w:after="0"/>
              <w:rPr>
                <w:i/>
                <w:sz w:val="22"/>
                <w:szCs w:val="22"/>
                <w:lang w:val="en-US"/>
              </w:rPr>
            </w:pPr>
            <w:r w:rsidRPr="008E348A">
              <w:rPr>
                <w:i/>
                <w:sz w:val="22"/>
                <w:szCs w:val="22"/>
                <w:lang w:val="en-US"/>
              </w:rPr>
              <w:t>means the Swedish Companies Act (2005:551), as amended from time to time;</w:t>
            </w:r>
          </w:p>
          <w:p w:rsidRPr="008E348A" w:rsidR="00AA0F8D" w:rsidP="00321520" w:rsidRDefault="00AA0F8D" w14:paraId="2AAA7373" w14:textId="77777777">
            <w:pPr>
              <w:pStyle w:val="Text"/>
              <w:spacing w:after="0"/>
              <w:rPr>
                <w:i/>
                <w:sz w:val="22"/>
                <w:szCs w:val="22"/>
                <w:lang w:val="en-US"/>
              </w:rPr>
            </w:pPr>
          </w:p>
        </w:tc>
      </w:tr>
      <w:tr w:rsidRPr="00197D3B" w:rsidR="00AA0F8D" w:rsidTr="00321520" w14:paraId="415B0FC6" w14:textId="77777777">
        <w:tc>
          <w:tcPr>
            <w:tcW w:w="2520" w:type="dxa"/>
          </w:tcPr>
          <w:p w:rsidRPr="008E348A" w:rsidR="00AA0F8D" w:rsidP="00321520" w:rsidRDefault="00AA0F8D" w14:paraId="0FFF8A2B" w14:textId="77777777">
            <w:pPr>
              <w:pStyle w:val="Text"/>
              <w:rPr>
                <w:sz w:val="22"/>
                <w:szCs w:val="22"/>
              </w:rPr>
            </w:pPr>
            <w:r w:rsidRPr="008E348A">
              <w:rPr>
                <w:sz w:val="22"/>
                <w:szCs w:val="22"/>
              </w:rPr>
              <w:t>"</w:t>
            </w:r>
            <w:r w:rsidRPr="008E348A">
              <w:rPr>
                <w:b/>
                <w:sz w:val="22"/>
                <w:szCs w:val="22"/>
              </w:rPr>
              <w:t>Bankdag</w:t>
            </w:r>
            <w:r w:rsidRPr="008E348A">
              <w:rPr>
                <w:sz w:val="22"/>
                <w:szCs w:val="22"/>
              </w:rPr>
              <w:t>" / "</w:t>
            </w:r>
            <w:r w:rsidRPr="008E348A">
              <w:rPr>
                <w:b/>
                <w:i/>
                <w:sz w:val="22"/>
                <w:szCs w:val="22"/>
              </w:rPr>
              <w:t>Business Day</w:t>
            </w:r>
            <w:r w:rsidRPr="008E348A">
              <w:rPr>
                <w:sz w:val="22"/>
                <w:szCs w:val="22"/>
              </w:rPr>
              <w:t>"</w:t>
            </w:r>
          </w:p>
        </w:tc>
        <w:tc>
          <w:tcPr>
            <w:tcW w:w="5598" w:type="dxa"/>
          </w:tcPr>
          <w:p w:rsidRPr="008E348A" w:rsidR="00AA0F8D" w:rsidP="00321520" w:rsidRDefault="00AA0F8D" w14:paraId="59645029" w14:textId="77777777">
            <w:pPr>
              <w:pStyle w:val="Text"/>
              <w:spacing w:after="0"/>
              <w:rPr>
                <w:sz w:val="22"/>
                <w:szCs w:val="22"/>
              </w:rPr>
            </w:pPr>
            <w:r w:rsidRPr="008E348A">
              <w:rPr>
                <w:sz w:val="22"/>
                <w:szCs w:val="22"/>
              </w:rPr>
              <w:t>avser dag som inte är söndag eller annan allmän helgdag och på vilken svenska banker är öppna för allmänheten;</w:t>
            </w:r>
          </w:p>
          <w:p w:rsidRPr="008E348A" w:rsidR="00AA0F8D" w:rsidP="00321520" w:rsidRDefault="00AA0F8D" w14:paraId="78642C1A" w14:textId="77777777">
            <w:pPr>
              <w:pStyle w:val="Text"/>
              <w:spacing w:after="0"/>
              <w:rPr>
                <w:i/>
                <w:sz w:val="22"/>
                <w:szCs w:val="22"/>
                <w:lang w:val="en-US"/>
              </w:rPr>
            </w:pPr>
            <w:r w:rsidRPr="008E348A">
              <w:rPr>
                <w:i/>
                <w:sz w:val="22"/>
                <w:szCs w:val="22"/>
                <w:lang w:val="en-US"/>
              </w:rPr>
              <w:t>means a day that is not a Sunday or other public holiday and on which Swedish banks are open to the general public;</w:t>
            </w:r>
          </w:p>
          <w:p w:rsidRPr="008E348A" w:rsidR="00AA0F8D" w:rsidP="00321520" w:rsidRDefault="00AA0F8D" w14:paraId="35FCE146" w14:textId="77777777">
            <w:pPr>
              <w:pStyle w:val="Text"/>
              <w:spacing w:after="0"/>
              <w:rPr>
                <w:i/>
                <w:sz w:val="22"/>
                <w:szCs w:val="22"/>
                <w:lang w:val="en-US"/>
              </w:rPr>
            </w:pPr>
          </w:p>
        </w:tc>
      </w:tr>
      <w:tr w:rsidRPr="00197D3B" w:rsidR="00AA0F8D" w:rsidTr="00321520" w14:paraId="157EB693" w14:textId="77777777">
        <w:trPr>
          <w:trHeight w:val="610"/>
        </w:trPr>
        <w:tc>
          <w:tcPr>
            <w:tcW w:w="2520" w:type="dxa"/>
          </w:tcPr>
          <w:p w:rsidRPr="008E348A" w:rsidR="00AA0F8D" w:rsidP="00321520" w:rsidRDefault="00AA0F8D" w14:paraId="5D78F47F" w14:textId="77777777">
            <w:pPr>
              <w:pStyle w:val="Text"/>
              <w:rPr>
                <w:sz w:val="22"/>
                <w:szCs w:val="22"/>
              </w:rPr>
            </w:pPr>
            <w:r w:rsidRPr="008E348A">
              <w:rPr>
                <w:sz w:val="22"/>
                <w:szCs w:val="22"/>
              </w:rPr>
              <w:t>"</w:t>
            </w:r>
            <w:r w:rsidRPr="008E348A">
              <w:rPr>
                <w:b/>
                <w:sz w:val="22"/>
                <w:szCs w:val="22"/>
              </w:rPr>
              <w:t>Bolaget</w:t>
            </w:r>
            <w:r w:rsidRPr="008E348A">
              <w:rPr>
                <w:sz w:val="22"/>
                <w:szCs w:val="22"/>
              </w:rPr>
              <w:t>" / "</w:t>
            </w:r>
            <w:r w:rsidRPr="008E348A">
              <w:rPr>
                <w:b/>
                <w:i/>
                <w:sz w:val="22"/>
                <w:szCs w:val="22"/>
              </w:rPr>
              <w:t>Company</w:t>
            </w:r>
            <w:r w:rsidRPr="008E348A">
              <w:rPr>
                <w:sz w:val="22"/>
                <w:szCs w:val="22"/>
              </w:rPr>
              <w:t>"</w:t>
            </w:r>
          </w:p>
        </w:tc>
        <w:tc>
          <w:tcPr>
            <w:tcW w:w="5598" w:type="dxa"/>
          </w:tcPr>
          <w:p w:rsidRPr="008E348A" w:rsidR="00AA0F8D" w:rsidP="00321520" w:rsidRDefault="00AA0F8D" w14:paraId="0448969D" w14:textId="77777777">
            <w:pPr>
              <w:pStyle w:val="Text"/>
              <w:spacing w:after="0"/>
              <w:rPr>
                <w:sz w:val="22"/>
                <w:szCs w:val="22"/>
              </w:rPr>
            </w:pPr>
            <w:r w:rsidRPr="008E348A">
              <w:rPr>
                <w:sz w:val="22"/>
                <w:szCs w:val="22"/>
              </w:rPr>
              <w:t>avser Biovica International AB, org.nr 556774-6150;</w:t>
            </w:r>
          </w:p>
          <w:p w:rsidRPr="008E348A" w:rsidR="00AA0F8D" w:rsidP="00321520" w:rsidRDefault="00AA0F8D" w14:paraId="6FC6BCC7" w14:textId="77777777">
            <w:pPr>
              <w:pStyle w:val="Text"/>
              <w:spacing w:after="0"/>
              <w:rPr>
                <w:i/>
                <w:sz w:val="22"/>
                <w:szCs w:val="22"/>
                <w:lang w:val="en-US"/>
              </w:rPr>
            </w:pPr>
            <w:r w:rsidRPr="008E348A">
              <w:rPr>
                <w:i/>
                <w:sz w:val="22"/>
                <w:szCs w:val="22"/>
                <w:lang w:val="en-US"/>
              </w:rPr>
              <w:t>means Biovica International AB, reg. no. 556774-6150;</w:t>
            </w:r>
          </w:p>
          <w:p w:rsidRPr="008E348A" w:rsidR="00AA0F8D" w:rsidP="00321520" w:rsidRDefault="00AA0F8D" w14:paraId="364523E4" w14:textId="77777777">
            <w:pPr>
              <w:pStyle w:val="Text"/>
              <w:spacing w:after="0"/>
              <w:rPr>
                <w:i/>
                <w:sz w:val="22"/>
                <w:szCs w:val="22"/>
                <w:lang w:val="en-US"/>
              </w:rPr>
            </w:pPr>
          </w:p>
        </w:tc>
      </w:tr>
      <w:tr w:rsidRPr="00197D3B" w:rsidR="00AA0F8D" w:rsidTr="00321520" w14:paraId="139180AE" w14:textId="77777777">
        <w:tc>
          <w:tcPr>
            <w:tcW w:w="2520" w:type="dxa"/>
          </w:tcPr>
          <w:p w:rsidRPr="008E348A" w:rsidR="00AA0F8D" w:rsidP="00321520" w:rsidRDefault="00AA0F8D" w14:paraId="392EE996" w14:textId="77777777">
            <w:pPr>
              <w:pStyle w:val="Text"/>
              <w:rPr>
                <w:sz w:val="22"/>
                <w:szCs w:val="22"/>
              </w:rPr>
            </w:pPr>
            <w:r w:rsidRPr="008E348A">
              <w:rPr>
                <w:sz w:val="22"/>
                <w:szCs w:val="22"/>
              </w:rPr>
              <w:t>"</w:t>
            </w:r>
            <w:r w:rsidRPr="008E348A">
              <w:rPr>
                <w:b/>
                <w:sz w:val="22"/>
                <w:szCs w:val="22"/>
              </w:rPr>
              <w:t>Bank</w:t>
            </w:r>
            <w:r w:rsidRPr="008E348A">
              <w:rPr>
                <w:sz w:val="22"/>
                <w:szCs w:val="22"/>
              </w:rPr>
              <w:t>" / "</w:t>
            </w:r>
            <w:r w:rsidRPr="008E348A">
              <w:rPr>
                <w:b/>
                <w:i/>
                <w:sz w:val="22"/>
                <w:szCs w:val="22"/>
              </w:rPr>
              <w:t>Bank</w:t>
            </w:r>
            <w:r w:rsidRPr="008E348A">
              <w:rPr>
                <w:sz w:val="22"/>
                <w:szCs w:val="22"/>
              </w:rPr>
              <w:t>"</w:t>
            </w:r>
          </w:p>
        </w:tc>
        <w:tc>
          <w:tcPr>
            <w:tcW w:w="5598" w:type="dxa"/>
          </w:tcPr>
          <w:p w:rsidRPr="008E348A" w:rsidR="00AA0F8D" w:rsidP="00321520" w:rsidRDefault="00AA0F8D" w14:paraId="57C40492" w14:textId="77777777">
            <w:pPr>
              <w:pStyle w:val="Text"/>
              <w:spacing w:after="0"/>
              <w:rPr>
                <w:sz w:val="22"/>
                <w:szCs w:val="22"/>
              </w:rPr>
            </w:pPr>
            <w:r w:rsidRPr="008E348A">
              <w:rPr>
                <w:sz w:val="22"/>
                <w:szCs w:val="22"/>
              </w:rPr>
              <w:t>avser den bank eller kontoförande institut som Bolaget använder för åtgärder relaterade till Teckningsoptionerna;</w:t>
            </w:r>
          </w:p>
          <w:p w:rsidRPr="008E348A" w:rsidR="00AA0F8D" w:rsidP="00321520" w:rsidRDefault="00AA0F8D" w14:paraId="15F03028" w14:textId="77777777">
            <w:pPr>
              <w:pStyle w:val="Text"/>
              <w:spacing w:after="0"/>
              <w:rPr>
                <w:sz w:val="22"/>
                <w:szCs w:val="22"/>
                <w:lang w:val="en-US"/>
              </w:rPr>
            </w:pPr>
            <w:r w:rsidRPr="008E348A">
              <w:rPr>
                <w:i/>
                <w:sz w:val="22"/>
                <w:szCs w:val="22"/>
                <w:lang w:val="en-US"/>
              </w:rPr>
              <w:t>means the bank or account operator that the company uses for actions related to the Warrants</w:t>
            </w:r>
            <w:r w:rsidRPr="008E348A">
              <w:rPr>
                <w:sz w:val="22"/>
                <w:szCs w:val="22"/>
                <w:lang w:val="en-US"/>
              </w:rPr>
              <w:t>;</w:t>
            </w:r>
          </w:p>
          <w:p w:rsidRPr="008E348A" w:rsidR="00AA0F8D" w:rsidP="00321520" w:rsidRDefault="00AA0F8D" w14:paraId="3A741D36" w14:textId="77777777">
            <w:pPr>
              <w:pStyle w:val="Text"/>
              <w:spacing w:after="0"/>
              <w:rPr>
                <w:sz w:val="22"/>
                <w:szCs w:val="22"/>
                <w:lang w:val="en-US"/>
              </w:rPr>
            </w:pPr>
          </w:p>
        </w:tc>
      </w:tr>
      <w:tr w:rsidRPr="00197D3B" w:rsidR="00AA0F8D" w:rsidTr="00321520" w14:paraId="49A42ED8" w14:textId="77777777">
        <w:tc>
          <w:tcPr>
            <w:tcW w:w="2520" w:type="dxa"/>
          </w:tcPr>
          <w:p w:rsidRPr="008E348A" w:rsidR="00AA0F8D" w:rsidP="00321520" w:rsidRDefault="00AA0F8D" w14:paraId="50024171" w14:textId="77777777">
            <w:pPr>
              <w:pStyle w:val="Text"/>
              <w:rPr>
                <w:sz w:val="22"/>
                <w:szCs w:val="22"/>
              </w:rPr>
            </w:pPr>
            <w:r w:rsidRPr="008E348A">
              <w:rPr>
                <w:sz w:val="22"/>
                <w:szCs w:val="22"/>
              </w:rPr>
              <w:t>"</w:t>
            </w:r>
            <w:r w:rsidRPr="008E348A">
              <w:rPr>
                <w:b/>
                <w:sz w:val="22"/>
                <w:szCs w:val="22"/>
              </w:rPr>
              <w:t>Optionshavare</w:t>
            </w:r>
            <w:r w:rsidRPr="008E348A">
              <w:rPr>
                <w:sz w:val="22"/>
                <w:szCs w:val="22"/>
              </w:rPr>
              <w:t>" / "</w:t>
            </w:r>
            <w:r w:rsidRPr="008E348A">
              <w:rPr>
                <w:b/>
                <w:i/>
                <w:sz w:val="22"/>
                <w:szCs w:val="22"/>
              </w:rPr>
              <w:t>Warrant holder</w:t>
            </w:r>
            <w:r w:rsidRPr="008E348A">
              <w:rPr>
                <w:sz w:val="22"/>
                <w:szCs w:val="22"/>
              </w:rPr>
              <w:t>"</w:t>
            </w:r>
          </w:p>
        </w:tc>
        <w:tc>
          <w:tcPr>
            <w:tcW w:w="5598" w:type="dxa"/>
          </w:tcPr>
          <w:p w:rsidRPr="008E348A" w:rsidR="00AA0F8D" w:rsidP="00321520" w:rsidRDefault="00AA0F8D" w14:paraId="019568AB" w14:textId="77777777">
            <w:pPr>
              <w:pStyle w:val="Text"/>
              <w:spacing w:after="0"/>
              <w:rPr>
                <w:sz w:val="22"/>
                <w:szCs w:val="22"/>
              </w:rPr>
            </w:pPr>
            <w:r w:rsidRPr="008E348A">
              <w:rPr>
                <w:sz w:val="22"/>
                <w:szCs w:val="22"/>
              </w:rPr>
              <w:t>avser den som är innehavare av Teckningsoption;</w:t>
            </w:r>
          </w:p>
          <w:p w:rsidRPr="008E348A" w:rsidR="00AA0F8D" w:rsidP="00321520" w:rsidRDefault="00AA0F8D" w14:paraId="5BDD08B7" w14:textId="77777777">
            <w:pPr>
              <w:pStyle w:val="Text"/>
              <w:spacing w:after="0"/>
              <w:rPr>
                <w:i/>
                <w:sz w:val="22"/>
                <w:szCs w:val="22"/>
                <w:lang w:val="en-US"/>
              </w:rPr>
            </w:pPr>
            <w:r w:rsidRPr="008E348A">
              <w:rPr>
                <w:i/>
                <w:sz w:val="22"/>
                <w:szCs w:val="22"/>
                <w:lang w:val="en-US"/>
              </w:rPr>
              <w:t>means a person who is the holder of a Warrant;</w:t>
            </w:r>
          </w:p>
        </w:tc>
      </w:tr>
      <w:tr w:rsidRPr="00197D3B" w:rsidR="00AA0F8D" w:rsidTr="00321520" w14:paraId="5B079AB8" w14:textId="77777777">
        <w:tc>
          <w:tcPr>
            <w:tcW w:w="2520" w:type="dxa"/>
          </w:tcPr>
          <w:p w:rsidRPr="008E348A" w:rsidR="00AA0F8D" w:rsidP="00321520" w:rsidRDefault="00AA0F8D" w14:paraId="3AA5FC05" w14:textId="77777777">
            <w:pPr>
              <w:pStyle w:val="Text"/>
              <w:rPr>
                <w:sz w:val="22"/>
                <w:szCs w:val="22"/>
              </w:rPr>
            </w:pPr>
            <w:r w:rsidRPr="008E348A">
              <w:rPr>
                <w:sz w:val="22"/>
                <w:szCs w:val="22"/>
              </w:rPr>
              <w:t>"</w:t>
            </w:r>
            <w:r w:rsidRPr="008E348A">
              <w:rPr>
                <w:b/>
                <w:sz w:val="22"/>
                <w:szCs w:val="22"/>
              </w:rPr>
              <w:t>Teckning</w:t>
            </w:r>
            <w:r w:rsidRPr="008E348A">
              <w:rPr>
                <w:sz w:val="22"/>
                <w:szCs w:val="22"/>
              </w:rPr>
              <w:t>" / "</w:t>
            </w:r>
            <w:r w:rsidRPr="008E348A">
              <w:rPr>
                <w:b/>
                <w:i/>
                <w:sz w:val="22"/>
                <w:szCs w:val="22"/>
              </w:rPr>
              <w:t>Subscription</w:t>
            </w:r>
            <w:r w:rsidRPr="008E348A">
              <w:rPr>
                <w:sz w:val="22"/>
                <w:szCs w:val="22"/>
              </w:rPr>
              <w:t>"</w:t>
            </w:r>
          </w:p>
        </w:tc>
        <w:tc>
          <w:tcPr>
            <w:tcW w:w="5598" w:type="dxa"/>
          </w:tcPr>
          <w:p w:rsidRPr="008E348A" w:rsidR="00AA0F8D" w:rsidP="00321520" w:rsidRDefault="00AA0F8D" w14:paraId="0CC226B5" w14:textId="77777777">
            <w:pPr>
              <w:pStyle w:val="Text"/>
              <w:spacing w:after="0"/>
              <w:rPr>
                <w:sz w:val="22"/>
                <w:szCs w:val="22"/>
              </w:rPr>
            </w:pPr>
            <w:r w:rsidRPr="008E348A">
              <w:rPr>
                <w:sz w:val="22"/>
                <w:szCs w:val="22"/>
              </w:rPr>
              <w:t>avser teckning av aktier i Bolaget med utnyttjande av Teckningsoption enligt 14 kap aktiebolagslagen;</w:t>
            </w:r>
          </w:p>
          <w:p w:rsidRPr="008E348A" w:rsidR="00AA0F8D" w:rsidP="00321520" w:rsidRDefault="00AA0F8D" w14:paraId="0F53ADE5" w14:textId="77777777">
            <w:pPr>
              <w:pStyle w:val="Text"/>
              <w:spacing w:after="0"/>
              <w:rPr>
                <w:i/>
                <w:sz w:val="22"/>
                <w:szCs w:val="22"/>
                <w:lang w:val="en-US"/>
              </w:rPr>
            </w:pPr>
            <w:r w:rsidRPr="008E348A">
              <w:rPr>
                <w:i/>
                <w:sz w:val="22"/>
                <w:szCs w:val="22"/>
                <w:lang w:val="en-US"/>
              </w:rPr>
              <w:t xml:space="preserve">means subscription for shares in the Company, by utilizing the Warrant in accordance with Chapter 14 of the Swedish Companies Act; </w:t>
            </w:r>
          </w:p>
          <w:p w:rsidRPr="008E348A" w:rsidR="00AA0F8D" w:rsidP="00321520" w:rsidRDefault="00AA0F8D" w14:paraId="1842F041" w14:textId="77777777">
            <w:pPr>
              <w:pStyle w:val="Text"/>
              <w:spacing w:after="0"/>
              <w:rPr>
                <w:i/>
                <w:sz w:val="22"/>
                <w:szCs w:val="22"/>
                <w:lang w:val="en-US"/>
              </w:rPr>
            </w:pPr>
          </w:p>
        </w:tc>
      </w:tr>
      <w:tr w:rsidRPr="00197D3B" w:rsidR="00AA0F8D" w:rsidTr="00321520" w14:paraId="0869A420" w14:textId="77777777">
        <w:tc>
          <w:tcPr>
            <w:tcW w:w="2520" w:type="dxa"/>
          </w:tcPr>
          <w:p w:rsidRPr="008E348A" w:rsidR="00AA0F8D" w:rsidP="00321520" w:rsidRDefault="00AA0F8D" w14:paraId="4DC76C05" w14:textId="77777777">
            <w:pPr>
              <w:pStyle w:val="Text"/>
              <w:rPr>
                <w:sz w:val="22"/>
                <w:szCs w:val="22"/>
              </w:rPr>
            </w:pPr>
            <w:r w:rsidRPr="008E348A">
              <w:rPr>
                <w:sz w:val="22"/>
                <w:szCs w:val="22"/>
              </w:rPr>
              <w:t>"</w:t>
            </w:r>
            <w:r w:rsidRPr="008E348A">
              <w:rPr>
                <w:b/>
                <w:sz w:val="22"/>
                <w:szCs w:val="22"/>
              </w:rPr>
              <w:t>Teckningskurs</w:t>
            </w:r>
            <w:r w:rsidRPr="008E348A">
              <w:rPr>
                <w:sz w:val="22"/>
                <w:szCs w:val="22"/>
              </w:rPr>
              <w:t>" / "</w:t>
            </w:r>
            <w:r w:rsidRPr="008E348A">
              <w:rPr>
                <w:b/>
                <w:i/>
                <w:sz w:val="22"/>
                <w:szCs w:val="22"/>
              </w:rPr>
              <w:t>Subscription Price</w:t>
            </w:r>
            <w:r w:rsidRPr="008E348A">
              <w:rPr>
                <w:sz w:val="22"/>
                <w:szCs w:val="22"/>
              </w:rPr>
              <w:t>"</w:t>
            </w:r>
          </w:p>
        </w:tc>
        <w:tc>
          <w:tcPr>
            <w:tcW w:w="5598" w:type="dxa"/>
          </w:tcPr>
          <w:p w:rsidRPr="008E348A" w:rsidR="00AA0F8D" w:rsidP="00321520" w:rsidRDefault="00AA0F8D" w14:paraId="7687DA39" w14:textId="77777777">
            <w:pPr>
              <w:pStyle w:val="Text"/>
              <w:spacing w:after="0"/>
              <w:rPr>
                <w:sz w:val="22"/>
                <w:szCs w:val="22"/>
              </w:rPr>
            </w:pPr>
            <w:r w:rsidRPr="008E348A">
              <w:rPr>
                <w:sz w:val="22"/>
                <w:szCs w:val="22"/>
              </w:rPr>
              <w:t>avser den kurs till vilken Teckning av nya aktier med utnyttjande av Teckningsoption kan ske;</w:t>
            </w:r>
          </w:p>
          <w:p w:rsidRPr="008E348A" w:rsidR="00AA0F8D" w:rsidP="00321520" w:rsidRDefault="00AA0F8D" w14:paraId="54CBB7D0" w14:textId="77777777">
            <w:pPr>
              <w:pStyle w:val="Text"/>
              <w:spacing w:after="0"/>
              <w:rPr>
                <w:sz w:val="22"/>
                <w:szCs w:val="22"/>
                <w:lang w:val="en-US"/>
              </w:rPr>
            </w:pPr>
            <w:r w:rsidRPr="008E348A">
              <w:rPr>
                <w:i/>
                <w:sz w:val="22"/>
                <w:szCs w:val="22"/>
                <w:lang w:val="en-US"/>
              </w:rPr>
              <w:t>means the price at which Subscription of new shares, by utilizing the Warrant, can be made</w:t>
            </w:r>
            <w:r w:rsidRPr="008E348A">
              <w:rPr>
                <w:sz w:val="22"/>
                <w:szCs w:val="22"/>
                <w:lang w:val="en-US"/>
              </w:rPr>
              <w:t>;</w:t>
            </w:r>
          </w:p>
          <w:p w:rsidRPr="008E348A" w:rsidR="00AA0F8D" w:rsidP="00321520" w:rsidRDefault="00AA0F8D" w14:paraId="26579130" w14:textId="77777777">
            <w:pPr>
              <w:pStyle w:val="Text"/>
              <w:spacing w:after="0"/>
              <w:rPr>
                <w:sz w:val="22"/>
                <w:szCs w:val="22"/>
                <w:lang w:val="en-US"/>
              </w:rPr>
            </w:pPr>
          </w:p>
        </w:tc>
      </w:tr>
      <w:tr w:rsidRPr="00197D3B" w:rsidR="00AA0F8D" w:rsidTr="00321520" w14:paraId="7E6044C5" w14:textId="77777777">
        <w:tc>
          <w:tcPr>
            <w:tcW w:w="2520" w:type="dxa"/>
          </w:tcPr>
          <w:p w:rsidRPr="008E348A" w:rsidR="00AA0F8D" w:rsidP="00321520" w:rsidRDefault="00AA0F8D" w14:paraId="57CA1041" w14:textId="77777777">
            <w:pPr>
              <w:pStyle w:val="Text"/>
              <w:rPr>
                <w:sz w:val="22"/>
                <w:szCs w:val="22"/>
              </w:rPr>
            </w:pPr>
            <w:r w:rsidRPr="008E348A">
              <w:rPr>
                <w:sz w:val="22"/>
                <w:szCs w:val="22"/>
              </w:rPr>
              <w:t>"</w:t>
            </w:r>
            <w:r w:rsidRPr="008E348A">
              <w:rPr>
                <w:b/>
                <w:sz w:val="22"/>
                <w:szCs w:val="22"/>
              </w:rPr>
              <w:t>Teckningsoption</w:t>
            </w:r>
            <w:r w:rsidRPr="008E348A">
              <w:rPr>
                <w:sz w:val="22"/>
                <w:szCs w:val="22"/>
              </w:rPr>
              <w:t>" / "</w:t>
            </w:r>
            <w:r w:rsidRPr="008E348A">
              <w:rPr>
                <w:b/>
                <w:i/>
                <w:sz w:val="22"/>
                <w:szCs w:val="22"/>
              </w:rPr>
              <w:t>Warrant</w:t>
            </w:r>
            <w:r w:rsidRPr="008E348A">
              <w:rPr>
                <w:sz w:val="22"/>
                <w:szCs w:val="22"/>
              </w:rPr>
              <w:t>"</w:t>
            </w:r>
          </w:p>
        </w:tc>
        <w:tc>
          <w:tcPr>
            <w:tcW w:w="5598" w:type="dxa"/>
          </w:tcPr>
          <w:p w:rsidRPr="008E348A" w:rsidR="00AA0F8D" w:rsidP="00321520" w:rsidRDefault="00AA0F8D" w14:paraId="7DDE6307" w14:textId="77777777">
            <w:pPr>
              <w:pStyle w:val="Text"/>
              <w:spacing w:after="0"/>
              <w:rPr>
                <w:sz w:val="22"/>
                <w:szCs w:val="22"/>
              </w:rPr>
            </w:pPr>
            <w:r w:rsidRPr="008E348A">
              <w:rPr>
                <w:sz w:val="22"/>
                <w:szCs w:val="22"/>
              </w:rPr>
              <w:t>avser rätt att teckna en aktie i Bolaget mot betalning i pengar enligt dessa villkor;</w:t>
            </w:r>
          </w:p>
          <w:p w:rsidRPr="008E348A" w:rsidR="00AA0F8D" w:rsidP="00321520" w:rsidRDefault="00AA0F8D" w14:paraId="578A0671" w14:textId="77777777">
            <w:pPr>
              <w:pStyle w:val="Text"/>
              <w:spacing w:after="0"/>
              <w:rPr>
                <w:i/>
                <w:sz w:val="22"/>
                <w:szCs w:val="22"/>
                <w:lang w:val="en-US"/>
              </w:rPr>
            </w:pPr>
            <w:r w:rsidRPr="008E348A">
              <w:rPr>
                <w:i/>
                <w:sz w:val="22"/>
                <w:szCs w:val="22"/>
                <w:lang w:val="en-US"/>
              </w:rPr>
              <w:t>means a right to subscribe for one new share in the Company against cash payment in accordance with these terms;</w:t>
            </w:r>
          </w:p>
          <w:p w:rsidRPr="008E348A" w:rsidR="00AA0F8D" w:rsidP="00321520" w:rsidRDefault="00AA0F8D" w14:paraId="6526037A" w14:textId="77777777">
            <w:pPr>
              <w:pStyle w:val="Text"/>
              <w:spacing w:after="0"/>
              <w:rPr>
                <w:i/>
                <w:sz w:val="22"/>
                <w:szCs w:val="22"/>
                <w:lang w:val="en-US"/>
              </w:rPr>
            </w:pPr>
          </w:p>
        </w:tc>
      </w:tr>
      <w:tr w:rsidRPr="00197D3B" w:rsidR="00AA0F8D" w:rsidTr="00321520" w14:paraId="227FCEAB" w14:textId="77777777">
        <w:tc>
          <w:tcPr>
            <w:tcW w:w="2520" w:type="dxa"/>
          </w:tcPr>
          <w:p w:rsidRPr="008E348A" w:rsidR="00AA0F8D" w:rsidP="00321520" w:rsidRDefault="00AA0F8D" w14:paraId="4E3B3785" w14:textId="77777777">
            <w:pPr>
              <w:pStyle w:val="Text"/>
              <w:rPr>
                <w:sz w:val="22"/>
                <w:szCs w:val="22"/>
              </w:rPr>
            </w:pPr>
            <w:r w:rsidRPr="008E348A">
              <w:rPr>
                <w:sz w:val="22"/>
                <w:szCs w:val="22"/>
              </w:rPr>
              <w:t>"</w:t>
            </w:r>
            <w:r w:rsidRPr="008E348A">
              <w:rPr>
                <w:b/>
                <w:sz w:val="22"/>
                <w:szCs w:val="22"/>
              </w:rPr>
              <w:t>Euroclear</w:t>
            </w:r>
            <w:r w:rsidRPr="008E348A">
              <w:rPr>
                <w:sz w:val="22"/>
                <w:szCs w:val="22"/>
              </w:rPr>
              <w:t>"</w:t>
            </w:r>
          </w:p>
        </w:tc>
        <w:tc>
          <w:tcPr>
            <w:tcW w:w="5598" w:type="dxa"/>
          </w:tcPr>
          <w:p w:rsidRPr="008E348A" w:rsidR="00AA0F8D" w:rsidP="00321520" w:rsidRDefault="00AA0F8D" w14:paraId="50CDD031" w14:textId="77777777">
            <w:pPr>
              <w:pStyle w:val="Text"/>
              <w:spacing w:after="0"/>
              <w:rPr>
                <w:sz w:val="22"/>
                <w:szCs w:val="22"/>
              </w:rPr>
            </w:pPr>
            <w:r w:rsidRPr="008E348A">
              <w:rPr>
                <w:sz w:val="22"/>
                <w:szCs w:val="22"/>
              </w:rPr>
              <w:t>avser Euroclear Sweden AB eller annan värdepapperscentral enligt lagen (1998:1479) om värdepapperscentraler och kontoföring av finansiella instrument.</w:t>
            </w:r>
          </w:p>
          <w:p w:rsidRPr="008E348A" w:rsidR="00AA0F8D" w:rsidP="00321520" w:rsidRDefault="00AA0F8D" w14:paraId="02B8D0B4" w14:textId="77777777">
            <w:pPr>
              <w:pStyle w:val="Text"/>
              <w:spacing w:after="0"/>
              <w:rPr>
                <w:i/>
                <w:sz w:val="22"/>
                <w:szCs w:val="22"/>
                <w:lang w:val="en-US"/>
              </w:rPr>
            </w:pPr>
            <w:r w:rsidRPr="008E348A">
              <w:rPr>
                <w:i/>
                <w:sz w:val="22"/>
                <w:szCs w:val="22"/>
                <w:lang w:val="en-US"/>
              </w:rPr>
              <w:lastRenderedPageBreak/>
              <w:t>means Euroclear Sweden AB or other central securities depository in accordance with the Central Securities Depositary and Financial Instrument Accounts Act (1998:1479).</w:t>
            </w:r>
          </w:p>
          <w:p w:rsidRPr="008E348A" w:rsidR="00AA0F8D" w:rsidP="00321520" w:rsidRDefault="00AA0F8D" w14:paraId="072B4842" w14:textId="77777777">
            <w:pPr>
              <w:pStyle w:val="Text"/>
              <w:spacing w:after="0"/>
              <w:rPr>
                <w:i/>
                <w:sz w:val="22"/>
                <w:szCs w:val="22"/>
                <w:lang w:val="en-US"/>
              </w:rPr>
            </w:pPr>
          </w:p>
        </w:tc>
      </w:tr>
    </w:tbl>
    <w:p w:rsidRPr="008E348A" w:rsidR="00AA0F8D" w:rsidP="00977408" w:rsidRDefault="00AA0F8D" w14:paraId="1C28338E" w14:textId="77777777">
      <w:pPr>
        <w:pStyle w:val="Text"/>
        <w:numPr>
          <w:ilvl w:val="0"/>
          <w:numId w:val="47"/>
        </w:numPr>
        <w:spacing w:after="0"/>
        <w:ind w:left="709" w:hanging="709"/>
        <w:jc w:val="both"/>
        <w:rPr>
          <w:b/>
          <w:sz w:val="22"/>
          <w:szCs w:val="22"/>
          <w:lang w:val="en-US"/>
        </w:rPr>
      </w:pPr>
      <w:r w:rsidRPr="008E348A">
        <w:rPr>
          <w:b/>
          <w:sz w:val="22"/>
          <w:szCs w:val="22"/>
        </w:rPr>
        <w:lastRenderedPageBreak/>
        <w:t>Teckningsoptioner och registrering</w:t>
      </w:r>
      <w:r w:rsidRPr="008E348A">
        <w:rPr>
          <w:b/>
          <w:sz w:val="22"/>
          <w:szCs w:val="22"/>
          <w:lang w:val="en-US"/>
        </w:rPr>
        <w:t xml:space="preserve"> / </w:t>
      </w:r>
      <w:r w:rsidRPr="008E348A">
        <w:rPr>
          <w:b/>
          <w:i/>
          <w:sz w:val="22"/>
          <w:szCs w:val="22"/>
          <w:lang w:val="en-US"/>
        </w:rPr>
        <w:t>Warrants and registration</w:t>
      </w:r>
    </w:p>
    <w:p w:rsidRPr="008E348A" w:rsidR="00AA0F8D" w:rsidP="00977408" w:rsidRDefault="00AA0F8D" w14:paraId="4D4E9714" w14:textId="0BA51970">
      <w:pPr>
        <w:pStyle w:val="Text"/>
        <w:keepNext/>
        <w:numPr>
          <w:ilvl w:val="1"/>
          <w:numId w:val="47"/>
        </w:numPr>
        <w:spacing w:after="0"/>
        <w:ind w:left="720" w:hanging="720"/>
        <w:rPr>
          <w:sz w:val="22"/>
          <w:szCs w:val="22"/>
        </w:rPr>
      </w:pPr>
      <w:r w:rsidRPr="008E348A">
        <w:rPr>
          <w:sz w:val="22"/>
          <w:szCs w:val="22"/>
        </w:rPr>
        <w:t xml:space="preserve">Antalet Teckningsoptioner uppgår till sammanlagt högst </w:t>
      </w:r>
      <w:r w:rsidRPr="008E348A" w:rsidR="00DA51AC">
        <w:rPr>
          <w:sz w:val="22"/>
          <w:szCs w:val="22"/>
        </w:rPr>
        <w:t>189 000.</w:t>
      </w:r>
    </w:p>
    <w:p w:rsidRPr="008E348A" w:rsidR="00AA0F8D" w:rsidP="00D42D0A" w:rsidRDefault="00AA0F8D" w14:paraId="5B06BD35" w14:textId="12C72D16">
      <w:pPr>
        <w:pStyle w:val="Text"/>
        <w:tabs>
          <w:tab w:val="num" w:pos="972"/>
        </w:tabs>
        <w:spacing w:after="0"/>
        <w:ind w:left="720"/>
        <w:jc w:val="both"/>
        <w:rPr>
          <w:sz w:val="22"/>
          <w:szCs w:val="22"/>
          <w:lang w:val="en-US" w:eastAsia="sv-SE"/>
        </w:rPr>
      </w:pPr>
      <w:r w:rsidRPr="008E348A">
        <w:rPr>
          <w:i/>
          <w:sz w:val="22"/>
          <w:szCs w:val="22"/>
          <w:lang w:val="en-US"/>
        </w:rPr>
        <w:t>The number of Warrants amounts to a total maximum of</w:t>
      </w:r>
      <w:r w:rsidRPr="008E348A" w:rsidR="00DA51AC">
        <w:rPr>
          <w:i/>
          <w:sz w:val="22"/>
          <w:szCs w:val="22"/>
          <w:lang w:val="en-US"/>
        </w:rPr>
        <w:t xml:space="preserve"> 189,000</w:t>
      </w:r>
      <w:r w:rsidRPr="008E348A" w:rsidR="00C1668A">
        <w:rPr>
          <w:sz w:val="22"/>
          <w:szCs w:val="22"/>
          <w:lang w:val="en-US" w:eastAsia="sv-SE"/>
        </w:rPr>
        <w:t>.</w:t>
      </w:r>
    </w:p>
    <w:p w:rsidRPr="008E348A" w:rsidR="00AA0F8D" w:rsidP="00AA0F8D" w:rsidRDefault="00AA0F8D" w14:paraId="2C9581CE" w14:textId="77777777">
      <w:pPr>
        <w:pStyle w:val="Text"/>
        <w:tabs>
          <w:tab w:val="num" w:pos="720"/>
        </w:tabs>
        <w:spacing w:after="0"/>
        <w:ind w:left="720"/>
        <w:jc w:val="both"/>
        <w:rPr>
          <w:iCs/>
          <w:sz w:val="22"/>
          <w:szCs w:val="22"/>
          <w:lang w:val="en-US"/>
        </w:rPr>
      </w:pPr>
    </w:p>
    <w:p w:rsidRPr="008E348A" w:rsidR="00AA0F8D" w:rsidP="00977408" w:rsidRDefault="00AA0F8D" w14:paraId="7EA196B8" w14:textId="77777777">
      <w:pPr>
        <w:pStyle w:val="Text"/>
        <w:keepNext/>
        <w:numPr>
          <w:ilvl w:val="1"/>
          <w:numId w:val="47"/>
        </w:numPr>
        <w:spacing w:after="0"/>
        <w:ind w:left="720" w:hanging="720"/>
        <w:rPr>
          <w:sz w:val="22"/>
          <w:szCs w:val="22"/>
        </w:rPr>
      </w:pPr>
      <w:r w:rsidRPr="008E348A">
        <w:rPr>
          <w:sz w:val="22"/>
          <w:szCs w:val="22"/>
        </w:rPr>
        <w:t>Bolaget ska på begäran utfärda teckningsoptionsbevis ställda till viss man eller order, representerande en Teckningsoption eller multiplar därav. Bolaget verkställer på begäran av Optionsinnehavare utbyte och växling av teckningsoptionsbevis.</w:t>
      </w:r>
    </w:p>
    <w:p w:rsidRPr="008E348A" w:rsidR="00AA0F8D" w:rsidP="00AA0F8D" w:rsidRDefault="00AA0F8D" w14:paraId="18201DB6" w14:textId="77777777">
      <w:pPr>
        <w:pStyle w:val="Text"/>
        <w:tabs>
          <w:tab w:val="num" w:pos="972"/>
        </w:tabs>
        <w:spacing w:after="0"/>
        <w:ind w:left="720"/>
        <w:jc w:val="both"/>
        <w:rPr>
          <w:i/>
          <w:sz w:val="22"/>
          <w:szCs w:val="22"/>
          <w:lang w:val="en-US"/>
        </w:rPr>
      </w:pPr>
      <w:r w:rsidRPr="008E348A">
        <w:rPr>
          <w:i/>
          <w:sz w:val="22"/>
          <w:szCs w:val="22"/>
          <w:lang w:val="en-US"/>
        </w:rPr>
        <w:t>The Company shall, on request, issue warrant certificates payable to a certain person or order, each representing one Warrant or multiples thereof. The Company will effect exchanges and conversions of Warrant certificates upon request from a Holder.</w:t>
      </w:r>
    </w:p>
    <w:p w:rsidRPr="008E348A" w:rsidR="00AA0F8D" w:rsidP="00AA0F8D" w:rsidRDefault="00AA0F8D" w14:paraId="2320952D" w14:textId="77777777">
      <w:pPr>
        <w:pStyle w:val="Text"/>
        <w:tabs>
          <w:tab w:val="num" w:pos="972"/>
        </w:tabs>
        <w:spacing w:after="0"/>
        <w:ind w:left="720"/>
        <w:jc w:val="both"/>
        <w:rPr>
          <w:sz w:val="22"/>
          <w:szCs w:val="22"/>
          <w:lang w:val="en-US"/>
        </w:rPr>
      </w:pPr>
    </w:p>
    <w:p w:rsidRPr="008E348A" w:rsidR="00AA0F8D" w:rsidP="00977408" w:rsidRDefault="00AA0F8D" w14:paraId="3407B2D2" w14:textId="77777777">
      <w:pPr>
        <w:pStyle w:val="Text"/>
        <w:numPr>
          <w:ilvl w:val="1"/>
          <w:numId w:val="47"/>
        </w:numPr>
        <w:spacing w:after="0"/>
        <w:ind w:left="720" w:hanging="720"/>
        <w:rPr>
          <w:sz w:val="22"/>
          <w:szCs w:val="22"/>
          <w:lang w:eastAsia="zh-TW"/>
        </w:rPr>
      </w:pPr>
      <w:r w:rsidRPr="008E348A">
        <w:rPr>
          <w:sz w:val="22"/>
          <w:szCs w:val="22"/>
        </w:rPr>
        <w:t>Bolagets styrelse ska äga rätt att fatta beslut om att Teckningsoptionerna ska registreras av Euroclear i ett avstämningsregister enligt lagen (1998:1479) om värdepapperscentraler och kontoföring av finansiella instrument. För det fall sådant beslut inte fattats ska vad som stadgas i punkterna 2.4-2.7 nedan inte gälla. För det fall sådant beslut fattats ska vad som stadgas i punkterna 2.4-2.7 nedan gälla istället för vad som stadgas i punkt 2.2 ovan.</w:t>
      </w:r>
    </w:p>
    <w:p w:rsidRPr="008E348A" w:rsidR="00AA0F8D" w:rsidP="00AA0F8D" w:rsidRDefault="00AA0F8D" w14:paraId="2663E31B" w14:textId="77777777">
      <w:pPr>
        <w:pStyle w:val="Text"/>
        <w:tabs>
          <w:tab w:val="num" w:pos="972"/>
        </w:tabs>
        <w:spacing w:after="0"/>
        <w:ind w:left="720"/>
        <w:jc w:val="both"/>
        <w:rPr>
          <w:i/>
          <w:sz w:val="22"/>
          <w:szCs w:val="22"/>
          <w:lang w:val="en-US"/>
        </w:rPr>
      </w:pPr>
      <w:r w:rsidRPr="008E348A">
        <w:rPr>
          <w:i/>
          <w:sz w:val="22"/>
          <w:szCs w:val="22"/>
          <w:lang w:val="en-US"/>
        </w:rPr>
        <w:t>The Company's board of directors is entitled to resolve that the Warrants shall be registered with Euroclear in a securities register pursuant to the Central Securities Depositaries and Swedish Financial Instruments Accounts Act (1998:1479). In case such a resolution is not passed, what is stated in Sections 2.4-2.7 below shall not apply. In case such a resolution is passed, what is stated in Sections 2.4-2.7 below shall apply instead of what is stated in Section 2.2 above.</w:t>
      </w:r>
    </w:p>
    <w:p w:rsidRPr="008E348A" w:rsidR="00AA0F8D" w:rsidP="00AA0F8D" w:rsidRDefault="00AA0F8D" w14:paraId="610C3ADA" w14:textId="77777777">
      <w:pPr>
        <w:pStyle w:val="Text"/>
        <w:tabs>
          <w:tab w:val="num" w:pos="972"/>
        </w:tabs>
        <w:spacing w:after="0"/>
        <w:ind w:left="720"/>
        <w:jc w:val="both"/>
        <w:rPr>
          <w:sz w:val="22"/>
          <w:szCs w:val="22"/>
          <w:lang w:val="en-US"/>
        </w:rPr>
      </w:pPr>
    </w:p>
    <w:p w:rsidRPr="008E348A" w:rsidR="00AA0F8D" w:rsidP="00977408" w:rsidRDefault="00AA0F8D" w14:paraId="2D3AB84E" w14:textId="77777777">
      <w:pPr>
        <w:pStyle w:val="Text"/>
        <w:numPr>
          <w:ilvl w:val="1"/>
          <w:numId w:val="47"/>
        </w:numPr>
        <w:spacing w:after="0"/>
        <w:ind w:left="720" w:hanging="720"/>
        <w:rPr>
          <w:sz w:val="22"/>
          <w:szCs w:val="22"/>
        </w:rPr>
      </w:pPr>
      <w:r w:rsidRPr="008E348A">
        <w:rPr>
          <w:sz w:val="22"/>
          <w:szCs w:val="22"/>
        </w:rPr>
        <w:t>Optionsinnehavare ska, efter det att beslut enligt punkt 2.3 fattats, på Bolagets anmaning vara skyldig att omedelbart till Bolaget eller Euroclear inlämna samtliga teckningsoptionsbevis representerande Teckningsoptioner samt meddela Bolaget erforderliga uppgifter om värdepapperskonto på vilket Optionsinnehavarens Teckningsoptioner ska registreras enligt nedan.</w:t>
      </w:r>
    </w:p>
    <w:p w:rsidRPr="008E348A" w:rsidR="00AA0F8D" w:rsidP="00AA0F8D" w:rsidRDefault="00AA0F8D" w14:paraId="40BD4C85" w14:textId="77777777">
      <w:pPr>
        <w:pStyle w:val="Text"/>
        <w:tabs>
          <w:tab w:val="num" w:pos="972"/>
        </w:tabs>
        <w:spacing w:after="0"/>
        <w:ind w:left="720"/>
        <w:jc w:val="both"/>
        <w:rPr>
          <w:i/>
          <w:sz w:val="22"/>
          <w:szCs w:val="22"/>
          <w:lang w:val="en-US"/>
        </w:rPr>
      </w:pPr>
      <w:r w:rsidRPr="008E348A">
        <w:rPr>
          <w:i/>
          <w:sz w:val="22"/>
          <w:szCs w:val="22"/>
          <w:lang w:val="en-US"/>
        </w:rPr>
        <w:t>A Holder shall, after a resolution according to Section 2.3 has been passed, upon the Company's request be obliged to immediately submit to the Company or Euroclear all the warrant certificates representing the Warrants and supply the Company with the necessary information on the securities account in which the Holder's Warrants shall be registered according to the below.</w:t>
      </w:r>
    </w:p>
    <w:p w:rsidRPr="008E348A" w:rsidR="00AA0F8D" w:rsidP="00AA0F8D" w:rsidRDefault="00AA0F8D" w14:paraId="392D6F65" w14:textId="77777777">
      <w:pPr>
        <w:pStyle w:val="Text"/>
        <w:tabs>
          <w:tab w:val="num" w:pos="972"/>
        </w:tabs>
        <w:spacing w:after="0"/>
        <w:ind w:left="720"/>
        <w:jc w:val="both"/>
        <w:rPr>
          <w:sz w:val="22"/>
          <w:szCs w:val="22"/>
          <w:lang w:val="en-US"/>
        </w:rPr>
      </w:pPr>
    </w:p>
    <w:p w:rsidRPr="008E348A" w:rsidR="00AA0F8D" w:rsidP="00977408" w:rsidRDefault="00AA0F8D" w14:paraId="1F1750CE" w14:textId="77777777">
      <w:pPr>
        <w:pStyle w:val="Text"/>
        <w:numPr>
          <w:ilvl w:val="1"/>
          <w:numId w:val="47"/>
        </w:numPr>
        <w:spacing w:after="0"/>
        <w:ind w:left="720" w:hanging="720"/>
        <w:rPr>
          <w:sz w:val="22"/>
          <w:szCs w:val="22"/>
        </w:rPr>
      </w:pPr>
      <w:r w:rsidRPr="008E348A">
        <w:rPr>
          <w:sz w:val="22"/>
          <w:szCs w:val="22"/>
        </w:rPr>
        <w:t>Teckningsoptionerna ska registreras av Euroclear i ett avstämningsregister enligt lagen (1998:1479) om värdepapperscentraler och kontoföring av finansiella instrument, till följd varav inga fysiska värdepapper ska utges.</w:t>
      </w:r>
    </w:p>
    <w:p w:rsidRPr="008E348A" w:rsidR="00AA0F8D" w:rsidP="00AA0F8D" w:rsidRDefault="00AA0F8D" w14:paraId="5C83C3E1" w14:textId="77777777">
      <w:pPr>
        <w:pStyle w:val="Text"/>
        <w:tabs>
          <w:tab w:val="num" w:pos="972"/>
        </w:tabs>
        <w:spacing w:after="0"/>
        <w:ind w:left="720"/>
        <w:jc w:val="both"/>
        <w:rPr>
          <w:i/>
          <w:sz w:val="22"/>
          <w:szCs w:val="22"/>
          <w:lang w:val="en-US"/>
        </w:rPr>
      </w:pPr>
      <w:r w:rsidRPr="008E348A">
        <w:rPr>
          <w:i/>
          <w:sz w:val="22"/>
          <w:szCs w:val="22"/>
          <w:lang w:val="en-US"/>
        </w:rPr>
        <w:t>The Warrants shall be registered by Euroclear in a securities register pursuant to the Central Securities Depositaries and Swedish Financial Instruments Accounts Act (1998:147) and consequently no physical securities will be issued.</w:t>
      </w:r>
    </w:p>
    <w:p w:rsidRPr="008E348A" w:rsidR="00AA0F8D" w:rsidP="00AA0F8D" w:rsidRDefault="00AA0F8D" w14:paraId="45FE6ECC" w14:textId="77777777">
      <w:pPr>
        <w:pStyle w:val="Text"/>
        <w:tabs>
          <w:tab w:val="num" w:pos="972"/>
        </w:tabs>
        <w:spacing w:after="0"/>
        <w:ind w:left="720"/>
        <w:jc w:val="both"/>
        <w:rPr>
          <w:sz w:val="22"/>
          <w:szCs w:val="22"/>
          <w:lang w:val="en-US"/>
        </w:rPr>
      </w:pPr>
    </w:p>
    <w:p w:rsidRPr="008E348A" w:rsidR="00AA0F8D" w:rsidP="00977408" w:rsidRDefault="00AA0F8D" w14:paraId="4CED5CB4" w14:textId="77777777">
      <w:pPr>
        <w:pStyle w:val="Text"/>
        <w:numPr>
          <w:ilvl w:val="1"/>
          <w:numId w:val="47"/>
        </w:numPr>
        <w:spacing w:after="0"/>
        <w:ind w:left="720" w:hanging="720"/>
        <w:jc w:val="both"/>
        <w:rPr>
          <w:sz w:val="22"/>
          <w:szCs w:val="22"/>
        </w:rPr>
      </w:pPr>
      <w:r w:rsidRPr="008E348A">
        <w:rPr>
          <w:sz w:val="22"/>
          <w:szCs w:val="22"/>
        </w:rPr>
        <w:t xml:space="preserve">Teckningsoptionerna registreras för Optionshavarens räkning på konto i Bolagets avstämningsregister. Registreringar avseende Teckningsoptionerna ska ombesörjas av Banken. </w:t>
      </w:r>
    </w:p>
    <w:p w:rsidRPr="008E348A" w:rsidR="00AA0F8D" w:rsidP="00AA0F8D" w:rsidRDefault="00AA0F8D" w14:paraId="490A4200" w14:textId="77777777">
      <w:pPr>
        <w:pStyle w:val="Text"/>
        <w:tabs>
          <w:tab w:val="num" w:pos="972"/>
        </w:tabs>
        <w:spacing w:after="0"/>
        <w:ind w:left="720"/>
        <w:jc w:val="both"/>
        <w:rPr>
          <w:i/>
          <w:sz w:val="22"/>
          <w:szCs w:val="22"/>
          <w:lang w:val="en-US"/>
        </w:rPr>
      </w:pPr>
      <w:r w:rsidRPr="008E348A">
        <w:rPr>
          <w:i/>
          <w:sz w:val="22"/>
          <w:szCs w:val="22"/>
          <w:lang w:val="en-US"/>
        </w:rPr>
        <w:t>The Warrants are registered on an account in the Company's Central Securities Depositary register on behalf of the Warrant holder. Registrations relating to the Warrants shall be made by the Bank.</w:t>
      </w:r>
    </w:p>
    <w:p w:rsidRPr="008E348A" w:rsidR="00AA0F8D" w:rsidP="00AA0F8D" w:rsidRDefault="00AA0F8D" w14:paraId="2992E752" w14:textId="77777777">
      <w:pPr>
        <w:pStyle w:val="Text"/>
        <w:tabs>
          <w:tab w:val="num" w:pos="972"/>
        </w:tabs>
        <w:spacing w:after="0"/>
        <w:ind w:left="720"/>
        <w:jc w:val="both"/>
        <w:rPr>
          <w:sz w:val="22"/>
          <w:szCs w:val="22"/>
          <w:lang w:val="en-US"/>
        </w:rPr>
      </w:pPr>
    </w:p>
    <w:p w:rsidRPr="008E348A" w:rsidR="00AA0F8D" w:rsidP="00977408" w:rsidRDefault="00AA0F8D" w14:paraId="03C10F28" w14:textId="77777777">
      <w:pPr>
        <w:pStyle w:val="Text"/>
        <w:numPr>
          <w:ilvl w:val="1"/>
          <w:numId w:val="47"/>
        </w:numPr>
        <w:spacing w:after="0"/>
        <w:ind w:left="720" w:hanging="720"/>
        <w:rPr>
          <w:sz w:val="22"/>
          <w:szCs w:val="22"/>
        </w:rPr>
      </w:pPr>
      <w:r w:rsidRPr="008E348A">
        <w:rPr>
          <w:sz w:val="22"/>
          <w:szCs w:val="22"/>
        </w:rPr>
        <w:t xml:space="preserve">För det fall Bolagets styrelse fattat beslut enligt punkt 2.3 ovan, ska styrelsen därefter vara oförhindrad att, med de begränsningar som må följa av lag eller annan författning, fatta beslut om att Teckningsoptionerna inte längre ska vara registrerade av Euroclear i ett </w:t>
      </w:r>
      <w:r w:rsidRPr="008E348A">
        <w:rPr>
          <w:sz w:val="22"/>
          <w:szCs w:val="22"/>
        </w:rPr>
        <w:lastRenderedPageBreak/>
        <w:t>avstämningsregister. För det fall sådant sistnämnt beslut fattats ska vad som stadgas i 2.2 ovan gälla istället för vad som stadgas i 2.4-2.6 ovan.</w:t>
      </w:r>
    </w:p>
    <w:p w:rsidRPr="008E348A" w:rsidR="00AA0F8D" w:rsidP="00AA0F8D" w:rsidRDefault="00AA0F8D" w14:paraId="206F2742" w14:textId="77777777">
      <w:pPr>
        <w:pStyle w:val="Text"/>
        <w:tabs>
          <w:tab w:val="num" w:pos="972"/>
        </w:tabs>
        <w:spacing w:after="0"/>
        <w:ind w:left="720"/>
        <w:jc w:val="both"/>
        <w:rPr>
          <w:sz w:val="22"/>
          <w:szCs w:val="22"/>
          <w:lang w:val="en-US"/>
        </w:rPr>
      </w:pPr>
      <w:r w:rsidRPr="008E348A">
        <w:rPr>
          <w:i/>
          <w:sz w:val="22"/>
          <w:szCs w:val="22"/>
          <w:lang w:val="en-US"/>
        </w:rPr>
        <w:t>In the event that the Company's board of directors has passed a resolution in accordance with Section 2.3 above, the board of directors will be free to resolve, within the restrictions that may follow from law or other regulations, that the Warrants shall no longer be registered by Euroclear in a securities register. If such a resolution is passed, what is stated in Section 2.2</w:t>
      </w:r>
      <w:r w:rsidRPr="008E348A">
        <w:rPr>
          <w:sz w:val="22"/>
          <w:szCs w:val="22"/>
          <w:lang w:val="en-US"/>
        </w:rPr>
        <w:t xml:space="preserve"> </w:t>
      </w:r>
      <w:r w:rsidRPr="008E348A">
        <w:rPr>
          <w:i/>
          <w:sz w:val="22"/>
          <w:szCs w:val="22"/>
          <w:lang w:val="en-US"/>
        </w:rPr>
        <w:t>above shall apply instead of what is stated in Sections 2.4-2.6 above.</w:t>
      </w:r>
    </w:p>
    <w:p w:rsidRPr="008E348A" w:rsidR="00AA0F8D" w:rsidP="00AA0F8D" w:rsidRDefault="00AA0F8D" w14:paraId="6341CB84" w14:textId="77777777">
      <w:pPr>
        <w:pStyle w:val="Text"/>
        <w:tabs>
          <w:tab w:val="num" w:pos="720"/>
        </w:tabs>
        <w:spacing w:after="0"/>
        <w:jc w:val="both"/>
        <w:rPr>
          <w:sz w:val="22"/>
          <w:szCs w:val="22"/>
          <w:lang w:val="en-US"/>
        </w:rPr>
      </w:pPr>
    </w:p>
    <w:p w:rsidRPr="008E348A" w:rsidR="00AA0F8D" w:rsidP="00977408" w:rsidRDefault="00AA0F8D" w14:paraId="6E297E29" w14:textId="77777777">
      <w:pPr>
        <w:pStyle w:val="Text"/>
        <w:keepNext/>
        <w:numPr>
          <w:ilvl w:val="0"/>
          <w:numId w:val="47"/>
        </w:numPr>
        <w:spacing w:after="0"/>
        <w:ind w:left="720" w:hanging="720"/>
        <w:jc w:val="both"/>
        <w:rPr>
          <w:b/>
          <w:sz w:val="22"/>
          <w:szCs w:val="22"/>
          <w:lang w:val="en-US"/>
        </w:rPr>
      </w:pPr>
      <w:r w:rsidRPr="008E348A">
        <w:rPr>
          <w:b/>
          <w:sz w:val="22"/>
          <w:szCs w:val="22"/>
        </w:rPr>
        <w:t>Rätt att teckna nya aktier</w:t>
      </w:r>
      <w:r w:rsidRPr="008E348A">
        <w:rPr>
          <w:b/>
          <w:sz w:val="22"/>
          <w:szCs w:val="22"/>
          <w:lang w:val="en-US"/>
        </w:rPr>
        <w:t xml:space="preserve"> / </w:t>
      </w:r>
      <w:r w:rsidRPr="008E348A">
        <w:rPr>
          <w:b/>
          <w:i/>
          <w:sz w:val="22"/>
          <w:szCs w:val="22"/>
          <w:lang w:val="en-US"/>
        </w:rPr>
        <w:t>Right to subscribe for new shares</w:t>
      </w:r>
    </w:p>
    <w:p w:rsidRPr="008E348A" w:rsidR="00AA0F8D" w:rsidP="00977408" w:rsidRDefault="00AA0F8D" w14:paraId="48D9EAB9" w14:textId="4FEEF18F">
      <w:pPr>
        <w:pStyle w:val="Text"/>
        <w:numPr>
          <w:ilvl w:val="1"/>
          <w:numId w:val="47"/>
        </w:numPr>
        <w:spacing w:after="0"/>
        <w:ind w:left="720" w:hanging="720"/>
        <w:jc w:val="both"/>
        <w:rPr>
          <w:i/>
          <w:sz w:val="22"/>
          <w:szCs w:val="22"/>
        </w:rPr>
      </w:pPr>
      <w:r w:rsidRPr="008E348A">
        <w:rPr>
          <w:sz w:val="22"/>
          <w:szCs w:val="22"/>
        </w:rPr>
        <w:t xml:space="preserve">Optionshavare ska äga rätt att under perioden från och med registrering hos Bolagsverket till och med den </w:t>
      </w:r>
      <w:r w:rsidRPr="008E348A" w:rsidR="00B63FD4">
        <w:rPr>
          <w:sz w:val="22"/>
          <w:szCs w:val="22"/>
        </w:rPr>
        <w:t>30</w:t>
      </w:r>
      <w:r w:rsidRPr="008E348A">
        <w:rPr>
          <w:sz w:val="22"/>
          <w:szCs w:val="22"/>
        </w:rPr>
        <w:t xml:space="preserve"> november </w:t>
      </w:r>
      <w:r w:rsidRPr="008E348A" w:rsidR="009C60A4">
        <w:rPr>
          <w:sz w:val="22"/>
          <w:szCs w:val="22"/>
        </w:rPr>
        <w:t>2027</w:t>
      </w:r>
      <w:r w:rsidRPr="008E348A">
        <w:rPr>
          <w:sz w:val="22"/>
          <w:szCs w:val="22"/>
        </w:rPr>
        <w:t xml:space="preserve"> eller den tidigare dag som följer av punkt 8 nedan, för varje Teckningsoption teckna en (1) ny B-aktie. Styrelsen ska äga rätt att förlänga tiden för aktieteckning för det fall att deltagare är förhindrade att teckna aktier i slutet av teckningsperioden på grund av EU:s marknadsmissbruksförordning. Teckningskursen ska utgöra aktiens kvotvärde.</w:t>
      </w:r>
    </w:p>
    <w:p w:rsidRPr="008E348A" w:rsidR="00AA0F8D" w:rsidP="00AA0F8D" w:rsidRDefault="00AA0F8D" w14:paraId="6B0E908C" w14:textId="07E78D17">
      <w:pPr>
        <w:pStyle w:val="Text"/>
        <w:tabs>
          <w:tab w:val="num" w:pos="972"/>
        </w:tabs>
        <w:spacing w:after="0"/>
        <w:ind w:left="720"/>
        <w:jc w:val="both"/>
        <w:rPr>
          <w:i/>
          <w:sz w:val="22"/>
          <w:szCs w:val="22"/>
          <w:lang w:val="en-US"/>
        </w:rPr>
      </w:pPr>
      <w:r w:rsidRPr="008E348A">
        <w:rPr>
          <w:i/>
          <w:sz w:val="22"/>
          <w:szCs w:val="22"/>
          <w:lang w:val="en-US"/>
        </w:rPr>
        <w:t xml:space="preserve">During the period as from registration with the Swedish Companies Registration Office up to and including </w:t>
      </w:r>
      <w:r w:rsidRPr="008E348A" w:rsidR="00B63FD4">
        <w:rPr>
          <w:i/>
          <w:iCs/>
          <w:sz w:val="22"/>
          <w:szCs w:val="22"/>
          <w:lang w:val="en-US"/>
        </w:rPr>
        <w:t>30</w:t>
      </w:r>
      <w:r w:rsidRPr="008E348A">
        <w:rPr>
          <w:i/>
          <w:iCs/>
          <w:sz w:val="22"/>
          <w:szCs w:val="22"/>
          <w:lang w:val="en-US"/>
        </w:rPr>
        <w:t xml:space="preserve"> November </w:t>
      </w:r>
      <w:r w:rsidRPr="008E348A" w:rsidR="009C60A4">
        <w:rPr>
          <w:i/>
          <w:iCs/>
          <w:sz w:val="22"/>
          <w:szCs w:val="22"/>
          <w:lang w:val="en-US"/>
        </w:rPr>
        <w:t>2027</w:t>
      </w:r>
      <w:r w:rsidRPr="008E348A">
        <w:rPr>
          <w:i/>
          <w:sz w:val="22"/>
          <w:szCs w:val="22"/>
          <w:lang w:val="en-US"/>
        </w:rPr>
        <w:t>, or the earlier date set forth in section 8 below, Warrant holders are entitled to subscribe for one (1) new B share for each Warrant. The board shall have the right to extend the time for share subscription in the event that participants are prevented from subscribing for shares at the end of the subscription period due to the EU's Market Abuse Regulation. The subscription price shall be the quota value of the Company's shares.</w:t>
      </w:r>
    </w:p>
    <w:p w:rsidRPr="008E348A" w:rsidR="00AA0F8D" w:rsidP="00AA0F8D" w:rsidRDefault="00AA0F8D" w14:paraId="28CC46CB" w14:textId="77777777">
      <w:pPr>
        <w:pStyle w:val="Text"/>
        <w:tabs>
          <w:tab w:val="num" w:pos="720"/>
        </w:tabs>
        <w:spacing w:after="0"/>
        <w:jc w:val="both"/>
        <w:rPr>
          <w:sz w:val="22"/>
          <w:szCs w:val="22"/>
          <w:lang w:val="en-US"/>
        </w:rPr>
      </w:pPr>
    </w:p>
    <w:p w:rsidRPr="008E348A" w:rsidR="00AA0F8D" w:rsidP="00977408" w:rsidRDefault="00AA0F8D" w14:paraId="3FC49E02" w14:textId="77777777">
      <w:pPr>
        <w:pStyle w:val="Text"/>
        <w:numPr>
          <w:ilvl w:val="1"/>
          <w:numId w:val="47"/>
        </w:numPr>
        <w:spacing w:after="0"/>
        <w:ind w:left="720" w:hanging="720"/>
        <w:jc w:val="both"/>
        <w:rPr>
          <w:sz w:val="22"/>
          <w:szCs w:val="22"/>
        </w:rPr>
      </w:pPr>
      <w:r w:rsidRPr="008E348A">
        <w:rPr>
          <w:sz w:val="22"/>
          <w:szCs w:val="22"/>
        </w:rPr>
        <w:t>Teckningskursen, liksom antalet aktier som varje Teckningsoption ger rätt att teckna, kan bli föremål för justering i de fall som anges i punkt 8 nedan. Teckningskursen får dock aldrig understiga aktiens kvotvärde.</w:t>
      </w:r>
    </w:p>
    <w:p w:rsidRPr="008E348A" w:rsidR="00AA0F8D" w:rsidP="00AA0F8D" w:rsidRDefault="00AA0F8D" w14:paraId="74EE7868" w14:textId="77777777">
      <w:pPr>
        <w:pStyle w:val="Text"/>
        <w:tabs>
          <w:tab w:val="num" w:pos="972"/>
        </w:tabs>
        <w:spacing w:after="0"/>
        <w:ind w:left="720"/>
        <w:jc w:val="both"/>
        <w:rPr>
          <w:i/>
          <w:sz w:val="22"/>
          <w:szCs w:val="22"/>
          <w:lang w:val="en-US"/>
        </w:rPr>
      </w:pPr>
      <w:r w:rsidRPr="008E348A">
        <w:rPr>
          <w:i/>
          <w:sz w:val="22"/>
          <w:szCs w:val="22"/>
          <w:lang w:val="en-US"/>
        </w:rPr>
        <w:t>The Subscription Price as well as the number of shares which each Warrant entitles the holder to subscribe for, may be subject to adjustment in cases specified in section 8 below. The Subscription Price may, however, never be less than the share's quota value.</w:t>
      </w:r>
    </w:p>
    <w:p w:rsidRPr="008E348A" w:rsidR="00AA0F8D" w:rsidP="00AA0F8D" w:rsidRDefault="00AA0F8D" w14:paraId="7B8E2B22" w14:textId="77777777">
      <w:pPr>
        <w:pStyle w:val="Text"/>
        <w:tabs>
          <w:tab w:val="num" w:pos="720"/>
        </w:tabs>
        <w:spacing w:after="0"/>
        <w:ind w:left="720"/>
        <w:jc w:val="both"/>
        <w:rPr>
          <w:sz w:val="22"/>
          <w:szCs w:val="22"/>
          <w:lang w:val="en-US"/>
        </w:rPr>
      </w:pPr>
    </w:p>
    <w:p w:rsidRPr="008E348A" w:rsidR="00AA0F8D" w:rsidP="00977408" w:rsidRDefault="00AA0F8D" w14:paraId="1819B336" w14:textId="77777777">
      <w:pPr>
        <w:pStyle w:val="Text"/>
        <w:numPr>
          <w:ilvl w:val="1"/>
          <w:numId w:val="47"/>
        </w:numPr>
        <w:spacing w:after="0"/>
        <w:ind w:left="720" w:hanging="720"/>
        <w:jc w:val="both"/>
        <w:rPr>
          <w:sz w:val="22"/>
          <w:szCs w:val="22"/>
        </w:rPr>
      </w:pPr>
      <w:r w:rsidRPr="008E348A">
        <w:rPr>
          <w:sz w:val="22"/>
          <w:szCs w:val="22"/>
        </w:rPr>
        <w:t>Teckning kan endast ske av det hela antal aktier till vilka de Teckningsoptioner som Optionshavaren önskar utnyttja berättigar. Vid Teckning ska bortses från eventuell överskjutande del av Teckningsoption, som inte kan utnyttjas.</w:t>
      </w:r>
    </w:p>
    <w:p w:rsidRPr="008E348A" w:rsidR="00AA0F8D" w:rsidP="00AA0F8D" w:rsidRDefault="00AA0F8D" w14:paraId="2CFCDBD6" w14:textId="77777777">
      <w:pPr>
        <w:pStyle w:val="Text"/>
        <w:tabs>
          <w:tab w:val="num" w:pos="720"/>
        </w:tabs>
        <w:spacing w:after="0"/>
        <w:ind w:left="720"/>
        <w:jc w:val="both"/>
        <w:rPr>
          <w:sz w:val="22"/>
          <w:szCs w:val="22"/>
          <w:lang w:val="en-US"/>
        </w:rPr>
      </w:pPr>
      <w:r w:rsidRPr="008E348A">
        <w:rPr>
          <w:i/>
          <w:sz w:val="22"/>
          <w:szCs w:val="22"/>
          <w:lang w:val="en-US"/>
        </w:rPr>
        <w:t>Subscription can only be made for the full number of shares exercisable under the Warrants, that the Warrant holder would like to utilize. At Subscription any excess portion of the Warrant which cannot be utilized shall be disregarded.</w:t>
      </w:r>
    </w:p>
    <w:p w:rsidRPr="008E348A" w:rsidR="00AA0F8D" w:rsidP="00AA0F8D" w:rsidRDefault="00AA0F8D" w14:paraId="7B8A6393" w14:textId="77777777">
      <w:pPr>
        <w:pStyle w:val="Text"/>
        <w:tabs>
          <w:tab w:val="num" w:pos="720"/>
        </w:tabs>
        <w:spacing w:after="0"/>
        <w:ind w:left="720"/>
        <w:jc w:val="both"/>
        <w:rPr>
          <w:sz w:val="22"/>
          <w:szCs w:val="22"/>
          <w:lang w:val="en-US"/>
        </w:rPr>
      </w:pPr>
    </w:p>
    <w:p w:rsidRPr="008E348A" w:rsidR="00AA0F8D" w:rsidP="00977408" w:rsidRDefault="00AA0F8D" w14:paraId="071AFF82" w14:textId="77777777">
      <w:pPr>
        <w:pStyle w:val="Text"/>
        <w:numPr>
          <w:ilvl w:val="0"/>
          <w:numId w:val="47"/>
        </w:numPr>
        <w:spacing w:after="0"/>
        <w:ind w:left="720" w:hanging="720"/>
        <w:jc w:val="both"/>
        <w:rPr>
          <w:sz w:val="22"/>
          <w:szCs w:val="22"/>
          <w:lang w:val="en-US"/>
        </w:rPr>
      </w:pPr>
      <w:r w:rsidRPr="008E348A">
        <w:rPr>
          <w:b/>
          <w:sz w:val="22"/>
          <w:szCs w:val="22"/>
        </w:rPr>
        <w:t>Teckning</w:t>
      </w:r>
      <w:r w:rsidRPr="008E348A">
        <w:rPr>
          <w:b/>
          <w:sz w:val="22"/>
          <w:szCs w:val="22"/>
          <w:lang w:val="en-US"/>
        </w:rPr>
        <w:t xml:space="preserve"> / </w:t>
      </w:r>
      <w:r w:rsidRPr="008E348A">
        <w:rPr>
          <w:b/>
          <w:i/>
          <w:sz w:val="22"/>
          <w:szCs w:val="22"/>
          <w:lang w:val="en-US"/>
        </w:rPr>
        <w:t xml:space="preserve">Subscription </w:t>
      </w:r>
    </w:p>
    <w:p w:rsidRPr="008E348A" w:rsidR="00AA0F8D" w:rsidP="00977408" w:rsidRDefault="00AA0F8D" w14:paraId="31C8D081" w14:textId="77777777">
      <w:pPr>
        <w:pStyle w:val="Text"/>
        <w:numPr>
          <w:ilvl w:val="1"/>
          <w:numId w:val="47"/>
        </w:numPr>
        <w:spacing w:after="0"/>
        <w:ind w:left="720" w:hanging="720"/>
        <w:jc w:val="both"/>
        <w:rPr>
          <w:sz w:val="22"/>
          <w:szCs w:val="22"/>
        </w:rPr>
      </w:pPr>
      <w:r w:rsidRPr="008E348A">
        <w:rPr>
          <w:sz w:val="22"/>
          <w:szCs w:val="22"/>
        </w:rPr>
        <w:t xml:space="preserve">Teckning sker genom att Optionshavare enligt fastställt formulär skriftligen tecknar aktier, varvid ska anges det antal aktier som tecknas. Teckning är bindande och kan inte återkallas. </w:t>
      </w:r>
    </w:p>
    <w:p w:rsidRPr="008E348A" w:rsidR="00AA0F8D" w:rsidP="00AA0F8D" w:rsidRDefault="00AA0F8D" w14:paraId="7FF3BA21" w14:textId="77777777">
      <w:pPr>
        <w:pStyle w:val="Text"/>
        <w:tabs>
          <w:tab w:val="num" w:pos="972"/>
        </w:tabs>
        <w:spacing w:after="0"/>
        <w:ind w:left="720"/>
        <w:jc w:val="both"/>
        <w:rPr>
          <w:i/>
          <w:sz w:val="22"/>
          <w:szCs w:val="22"/>
          <w:lang w:val="en-US"/>
        </w:rPr>
      </w:pPr>
      <w:r w:rsidRPr="008E348A">
        <w:rPr>
          <w:i/>
          <w:sz w:val="22"/>
          <w:szCs w:val="22"/>
          <w:lang w:val="en-US"/>
        </w:rPr>
        <w:t>Subscription is made by the Warrant holder Subscribing for the shares, in writing, in accordance with an established form, indicating the number of shares that are subscribed for. Subscription is binding and may not be revoked.</w:t>
      </w:r>
    </w:p>
    <w:p w:rsidRPr="008E348A" w:rsidR="00AA0F8D" w:rsidP="00AA0F8D" w:rsidRDefault="00AA0F8D" w14:paraId="443878F4" w14:textId="77777777">
      <w:pPr>
        <w:pStyle w:val="Text"/>
        <w:tabs>
          <w:tab w:val="num" w:pos="720"/>
        </w:tabs>
        <w:spacing w:after="0"/>
        <w:ind w:left="720"/>
        <w:jc w:val="both"/>
        <w:rPr>
          <w:sz w:val="22"/>
          <w:szCs w:val="22"/>
          <w:lang w:val="en-US"/>
        </w:rPr>
      </w:pPr>
    </w:p>
    <w:p w:rsidRPr="008E348A" w:rsidR="00AA0F8D" w:rsidP="00977408" w:rsidRDefault="00AA0F8D" w14:paraId="4584F0F2" w14:textId="77777777">
      <w:pPr>
        <w:pStyle w:val="Text"/>
        <w:numPr>
          <w:ilvl w:val="1"/>
          <w:numId w:val="47"/>
        </w:numPr>
        <w:spacing w:after="0"/>
        <w:ind w:left="720" w:hanging="720"/>
        <w:jc w:val="both"/>
        <w:rPr>
          <w:sz w:val="22"/>
          <w:szCs w:val="22"/>
        </w:rPr>
      </w:pPr>
      <w:r w:rsidRPr="008E348A">
        <w:rPr>
          <w:sz w:val="22"/>
          <w:szCs w:val="22"/>
        </w:rPr>
        <w:t xml:space="preserve">Sker inte Teckning inom i punkt 3.1 angiven tid, upphör all rätt enligt Teckningsoptionerna att gälla. </w:t>
      </w:r>
    </w:p>
    <w:p w:rsidRPr="008E348A" w:rsidR="00AA0F8D" w:rsidP="00AA0F8D" w:rsidRDefault="00AA0F8D" w14:paraId="181C589F" w14:textId="77777777">
      <w:pPr>
        <w:pStyle w:val="Text"/>
        <w:tabs>
          <w:tab w:val="num" w:pos="972"/>
        </w:tabs>
        <w:spacing w:after="0"/>
        <w:ind w:left="720"/>
        <w:jc w:val="both"/>
        <w:rPr>
          <w:sz w:val="22"/>
          <w:szCs w:val="22"/>
          <w:lang w:val="en-US"/>
        </w:rPr>
      </w:pPr>
      <w:r w:rsidRPr="008E348A">
        <w:rPr>
          <w:i/>
          <w:sz w:val="22"/>
          <w:szCs w:val="22"/>
          <w:lang w:val="en-US"/>
        </w:rPr>
        <w:t>If Subscription is not made within the period set forth in section 3.1, any and all rights pursuant to the Warrants shall expire.</w:t>
      </w:r>
    </w:p>
    <w:p w:rsidRPr="008E348A" w:rsidR="00AA0F8D" w:rsidP="00AA0F8D" w:rsidRDefault="00AA0F8D" w14:paraId="12808409" w14:textId="77777777">
      <w:pPr>
        <w:pStyle w:val="Text"/>
        <w:tabs>
          <w:tab w:val="num" w:pos="972"/>
        </w:tabs>
        <w:spacing w:after="0"/>
        <w:ind w:left="720"/>
        <w:jc w:val="both"/>
        <w:rPr>
          <w:sz w:val="22"/>
          <w:szCs w:val="22"/>
          <w:lang w:val="en-US"/>
        </w:rPr>
      </w:pPr>
    </w:p>
    <w:p w:rsidRPr="008E348A" w:rsidR="00AA0F8D" w:rsidP="00977408" w:rsidRDefault="00AA0F8D" w14:paraId="6756108E" w14:textId="77777777">
      <w:pPr>
        <w:pStyle w:val="Text"/>
        <w:numPr>
          <w:ilvl w:val="1"/>
          <w:numId w:val="47"/>
        </w:numPr>
        <w:spacing w:after="0"/>
        <w:ind w:left="720" w:hanging="720"/>
        <w:rPr>
          <w:sz w:val="22"/>
          <w:szCs w:val="22"/>
        </w:rPr>
      </w:pPr>
      <w:r w:rsidRPr="008E348A">
        <w:rPr>
          <w:sz w:val="22"/>
          <w:szCs w:val="22"/>
        </w:rPr>
        <w:t>Vid sådan Teckning ska, för registreringsåtgärder, skriftlig och ifylld teckningssedel enligt fastställt formulär inges till Bolaget eller den Bolaget anvisar. I förekommande fall ska Optionshavaren samtidigt överlämna till Bolaget teckningsoptionsbevis representerade det antal Teckningsoptioner som anmälan om Teckning avser.</w:t>
      </w:r>
    </w:p>
    <w:p w:rsidRPr="008E348A" w:rsidR="00AA0F8D" w:rsidP="00AA0F8D" w:rsidRDefault="00AA0F8D" w14:paraId="6BC5F5C5" w14:textId="77777777">
      <w:pPr>
        <w:pStyle w:val="Text"/>
        <w:tabs>
          <w:tab w:val="num" w:pos="972"/>
        </w:tabs>
        <w:spacing w:after="0"/>
        <w:ind w:left="720"/>
        <w:jc w:val="both"/>
        <w:rPr>
          <w:sz w:val="22"/>
          <w:szCs w:val="22"/>
          <w:lang w:val="en-US"/>
        </w:rPr>
      </w:pPr>
      <w:r w:rsidRPr="008E348A">
        <w:rPr>
          <w:i/>
          <w:sz w:val="22"/>
          <w:szCs w:val="22"/>
          <w:lang w:val="en-US"/>
        </w:rPr>
        <w:t xml:space="preserve">Such Subscription shall, for registration purposes, be made in a written notification on a specified form to the Company or to whom the Company assign. Where applicable the Warrant </w:t>
      </w:r>
      <w:r w:rsidRPr="008E348A">
        <w:rPr>
          <w:i/>
          <w:sz w:val="22"/>
          <w:szCs w:val="22"/>
          <w:lang w:val="en-US"/>
        </w:rPr>
        <w:lastRenderedPageBreak/>
        <w:t>Holder shall simultaneously submit to the Company the warrant certificates representing the number of Warrants that the notification concerns.</w:t>
      </w:r>
    </w:p>
    <w:p w:rsidRPr="008E348A" w:rsidR="00AA0F8D" w:rsidP="00AA0F8D" w:rsidRDefault="00AA0F8D" w14:paraId="24726CC5" w14:textId="77777777">
      <w:pPr>
        <w:pStyle w:val="Text"/>
        <w:tabs>
          <w:tab w:val="num" w:pos="720"/>
        </w:tabs>
        <w:spacing w:after="0"/>
        <w:ind w:left="720"/>
        <w:jc w:val="both"/>
        <w:rPr>
          <w:sz w:val="22"/>
          <w:szCs w:val="22"/>
          <w:lang w:val="en-US"/>
        </w:rPr>
      </w:pPr>
    </w:p>
    <w:p w:rsidRPr="008E348A" w:rsidR="00AA0F8D" w:rsidP="00977408" w:rsidRDefault="00AA0F8D" w14:paraId="54C3921D" w14:textId="77777777">
      <w:pPr>
        <w:pStyle w:val="Text"/>
        <w:keepNext/>
        <w:numPr>
          <w:ilvl w:val="0"/>
          <w:numId w:val="47"/>
        </w:numPr>
        <w:spacing w:after="0"/>
        <w:ind w:left="720" w:hanging="720"/>
        <w:jc w:val="both"/>
        <w:rPr>
          <w:b/>
          <w:sz w:val="22"/>
          <w:szCs w:val="22"/>
          <w:lang w:val="en-US"/>
        </w:rPr>
      </w:pPr>
      <w:r w:rsidRPr="008E348A">
        <w:rPr>
          <w:b/>
          <w:sz w:val="22"/>
          <w:szCs w:val="22"/>
        </w:rPr>
        <w:t>Betalning för ny aktie</w:t>
      </w:r>
      <w:r w:rsidRPr="008E348A">
        <w:rPr>
          <w:b/>
          <w:sz w:val="22"/>
          <w:szCs w:val="22"/>
          <w:lang w:val="en-US"/>
        </w:rPr>
        <w:t xml:space="preserve"> / </w:t>
      </w:r>
      <w:r w:rsidRPr="008E348A">
        <w:rPr>
          <w:b/>
          <w:i/>
          <w:sz w:val="22"/>
          <w:szCs w:val="22"/>
          <w:lang w:val="en-US"/>
        </w:rPr>
        <w:t>Payment for new share</w:t>
      </w:r>
    </w:p>
    <w:p w:rsidRPr="008E348A" w:rsidR="00AA0F8D" w:rsidP="00AA0F8D" w:rsidRDefault="00AA0F8D" w14:paraId="6DC9467D" w14:textId="77777777">
      <w:pPr>
        <w:pStyle w:val="Text"/>
        <w:tabs>
          <w:tab w:val="num" w:pos="972"/>
        </w:tabs>
        <w:spacing w:after="0"/>
        <w:ind w:left="720" w:hanging="11"/>
        <w:jc w:val="both"/>
        <w:rPr>
          <w:sz w:val="22"/>
          <w:szCs w:val="22"/>
        </w:rPr>
      </w:pPr>
      <w:r w:rsidRPr="008E348A">
        <w:rPr>
          <w:sz w:val="22"/>
          <w:szCs w:val="22"/>
        </w:rPr>
        <w:t>Vid Teckning ska betalning erläggas genast för det antal aktier som Teckningen avser. Betalning ska ske kontant till ett av Bolaget anvisat bankkonto.</w:t>
      </w:r>
    </w:p>
    <w:p w:rsidRPr="008E348A" w:rsidR="00AA0F8D" w:rsidP="00AA0F8D" w:rsidRDefault="00AA0F8D" w14:paraId="5DA20F16" w14:textId="77777777">
      <w:pPr>
        <w:pStyle w:val="Text"/>
        <w:tabs>
          <w:tab w:val="num" w:pos="972"/>
        </w:tabs>
        <w:spacing w:after="0"/>
        <w:ind w:left="720" w:hanging="11"/>
        <w:jc w:val="both"/>
        <w:rPr>
          <w:i/>
          <w:sz w:val="22"/>
          <w:szCs w:val="22"/>
          <w:lang w:val="en-US"/>
        </w:rPr>
      </w:pPr>
      <w:r w:rsidRPr="008E348A">
        <w:rPr>
          <w:i/>
          <w:sz w:val="22"/>
          <w:szCs w:val="22"/>
          <w:lang w:val="en-US"/>
        </w:rPr>
        <w:t>At Subscription, payment for the number of shares relating to the Subscription shall be made immediately. Payment shall be made, in cash, to an account designated by the Company.</w:t>
      </w:r>
    </w:p>
    <w:p w:rsidRPr="008E348A" w:rsidR="00AA0F8D" w:rsidP="00AA0F8D" w:rsidRDefault="00AA0F8D" w14:paraId="2D29AB91" w14:textId="77777777">
      <w:pPr>
        <w:pStyle w:val="Text"/>
        <w:tabs>
          <w:tab w:val="num" w:pos="972"/>
        </w:tabs>
        <w:spacing w:after="0"/>
        <w:ind w:left="720" w:hanging="11"/>
        <w:jc w:val="both"/>
        <w:rPr>
          <w:sz w:val="22"/>
          <w:szCs w:val="22"/>
          <w:lang w:val="en-US"/>
        </w:rPr>
      </w:pPr>
    </w:p>
    <w:p w:rsidRPr="008E348A" w:rsidR="00AA0F8D" w:rsidP="00977408" w:rsidRDefault="00AA0F8D" w14:paraId="32A794B8" w14:textId="77777777">
      <w:pPr>
        <w:pStyle w:val="Text"/>
        <w:keepNext/>
        <w:numPr>
          <w:ilvl w:val="0"/>
          <w:numId w:val="47"/>
        </w:numPr>
        <w:spacing w:after="0"/>
        <w:ind w:left="720" w:hanging="720"/>
        <w:jc w:val="both"/>
        <w:rPr>
          <w:b/>
          <w:sz w:val="22"/>
          <w:szCs w:val="22"/>
          <w:lang w:val="en-US"/>
        </w:rPr>
      </w:pPr>
      <w:r w:rsidRPr="008E348A">
        <w:rPr>
          <w:b/>
          <w:sz w:val="22"/>
          <w:szCs w:val="22"/>
        </w:rPr>
        <w:t>Införing i aktieboken</w:t>
      </w:r>
      <w:r w:rsidRPr="008E348A">
        <w:rPr>
          <w:b/>
          <w:sz w:val="22"/>
          <w:szCs w:val="22"/>
          <w:lang w:val="en-US"/>
        </w:rPr>
        <w:t xml:space="preserve"> / </w:t>
      </w:r>
      <w:r w:rsidRPr="008E348A">
        <w:rPr>
          <w:b/>
          <w:i/>
          <w:sz w:val="22"/>
          <w:szCs w:val="22"/>
          <w:lang w:val="en-US"/>
        </w:rPr>
        <w:t>Registration in the share register</w:t>
      </w:r>
    </w:p>
    <w:p w:rsidRPr="008E348A" w:rsidR="00AA0F8D" w:rsidP="00AA0F8D" w:rsidRDefault="00AA0F8D" w14:paraId="620135C7" w14:textId="77777777">
      <w:pPr>
        <w:pStyle w:val="Text"/>
        <w:tabs>
          <w:tab w:val="num" w:pos="972"/>
        </w:tabs>
        <w:spacing w:after="0"/>
        <w:ind w:left="720" w:hanging="11"/>
        <w:jc w:val="both"/>
        <w:rPr>
          <w:sz w:val="22"/>
          <w:szCs w:val="22"/>
        </w:rPr>
      </w:pPr>
      <w:r w:rsidRPr="008E348A">
        <w:rPr>
          <w:sz w:val="22"/>
          <w:szCs w:val="22"/>
        </w:rPr>
        <w:t>Efter Teckning verkställs tilldelning genom att de nya aktierna upptas i Bolagets aktiebok såsom interimsaktier. Sedan registrering hos Bolagsverket och Euroclear ägt rum blir registreringen på avstämningskonto slutgiltig. Som framgår av punkterna 7 och 8 nedan senareläggs i vissa fall tidpunkten för sådan slutlig registrering.</w:t>
      </w:r>
    </w:p>
    <w:p w:rsidRPr="008E348A" w:rsidR="00AA0F8D" w:rsidP="00AA0F8D" w:rsidRDefault="00AA0F8D" w14:paraId="6378F273" w14:textId="77777777">
      <w:pPr>
        <w:pStyle w:val="Text"/>
        <w:tabs>
          <w:tab w:val="num" w:pos="972"/>
        </w:tabs>
        <w:spacing w:after="0"/>
        <w:ind w:left="720" w:hanging="11"/>
        <w:jc w:val="both"/>
        <w:rPr>
          <w:i/>
          <w:sz w:val="22"/>
          <w:szCs w:val="22"/>
          <w:lang w:val="en-US"/>
        </w:rPr>
      </w:pPr>
      <w:r w:rsidRPr="008E348A">
        <w:rPr>
          <w:i/>
          <w:sz w:val="22"/>
          <w:szCs w:val="22"/>
          <w:lang w:val="en-US"/>
        </w:rPr>
        <w:t>After Subscription allotment will be effected by the new shares being registered in the Company's share register as interim shares. The registration on the Central Securities Depositary account will be final after the registrations with the Companies Registration Office and Euroclear are final. As stated in sections 7 and 8 below, such final registration may be postponed in certain cases.</w:t>
      </w:r>
    </w:p>
    <w:p w:rsidRPr="008E348A" w:rsidR="00AA0F8D" w:rsidP="00AA0F8D" w:rsidRDefault="00AA0F8D" w14:paraId="31FA19D8" w14:textId="77777777">
      <w:pPr>
        <w:pStyle w:val="Text"/>
        <w:tabs>
          <w:tab w:val="num" w:pos="972"/>
        </w:tabs>
        <w:spacing w:after="0"/>
        <w:ind w:left="720" w:hanging="11"/>
        <w:jc w:val="both"/>
        <w:rPr>
          <w:sz w:val="22"/>
          <w:szCs w:val="22"/>
          <w:lang w:val="en-US"/>
        </w:rPr>
      </w:pPr>
    </w:p>
    <w:p w:rsidRPr="008E348A" w:rsidR="00AA0F8D" w:rsidP="00977408" w:rsidRDefault="00AA0F8D" w14:paraId="62BE34CE" w14:textId="77777777">
      <w:pPr>
        <w:pStyle w:val="Text"/>
        <w:numPr>
          <w:ilvl w:val="0"/>
          <w:numId w:val="47"/>
        </w:numPr>
        <w:spacing w:after="0"/>
        <w:ind w:left="720" w:hanging="720"/>
        <w:jc w:val="both"/>
        <w:rPr>
          <w:b/>
          <w:sz w:val="22"/>
          <w:szCs w:val="22"/>
          <w:lang w:val="en-US"/>
        </w:rPr>
      </w:pPr>
      <w:r w:rsidRPr="008E348A">
        <w:rPr>
          <w:b/>
          <w:sz w:val="22"/>
          <w:szCs w:val="22"/>
          <w:lang w:val="en-US"/>
        </w:rPr>
        <w:t xml:space="preserve">Utdelning på ny aktie, m.m. / </w:t>
      </w:r>
      <w:r w:rsidRPr="008E348A">
        <w:rPr>
          <w:b/>
          <w:i/>
          <w:sz w:val="22"/>
          <w:szCs w:val="22"/>
          <w:lang w:val="en-US"/>
        </w:rPr>
        <w:t>New shares' right to dividends etc.</w:t>
      </w:r>
    </w:p>
    <w:p w:rsidRPr="008E348A" w:rsidR="00AA0F8D" w:rsidP="00AA0F8D" w:rsidRDefault="00AA0F8D" w14:paraId="35FCABA9" w14:textId="77777777">
      <w:pPr>
        <w:pStyle w:val="Text"/>
        <w:tabs>
          <w:tab w:val="num" w:pos="972"/>
        </w:tabs>
        <w:spacing w:after="0"/>
        <w:ind w:left="720" w:hanging="11"/>
        <w:jc w:val="both"/>
        <w:rPr>
          <w:sz w:val="22"/>
          <w:szCs w:val="22"/>
        </w:rPr>
      </w:pPr>
      <w:r w:rsidRPr="008E348A">
        <w:rPr>
          <w:sz w:val="22"/>
          <w:szCs w:val="22"/>
        </w:rPr>
        <w:t>Teckning som görs på sådan tid att den inte kan verkställas senast på tionde kalenderdagen före avstämningsdag för utdelning som beslutats av eller föreslagits Bolagets bolagsstämma samma år, verkställs först efter avstämningsdagen för utdelning. Aktier, som tillkommit på grund av Teckning som verkställs efter avstämningsdagen för utdelning, upptas interimistiskt på avstämningskonto, vilket innebär att de inte har rätt att erhålla utdelning.</w:t>
      </w:r>
    </w:p>
    <w:p w:rsidRPr="008E348A" w:rsidR="00AA0F8D" w:rsidP="00AA0F8D" w:rsidRDefault="00AA0F8D" w14:paraId="395250A8" w14:textId="77777777">
      <w:pPr>
        <w:pStyle w:val="Text"/>
        <w:tabs>
          <w:tab w:val="num" w:pos="972"/>
        </w:tabs>
        <w:spacing w:after="0"/>
        <w:ind w:left="720" w:hanging="11"/>
        <w:jc w:val="both"/>
        <w:rPr>
          <w:i/>
          <w:sz w:val="22"/>
          <w:szCs w:val="22"/>
          <w:lang w:val="en-US"/>
        </w:rPr>
      </w:pPr>
      <w:r w:rsidRPr="008E348A">
        <w:rPr>
          <w:i/>
          <w:sz w:val="22"/>
          <w:szCs w:val="22"/>
          <w:lang w:val="en-US"/>
        </w:rPr>
        <w:t>Subscription made at such time that it cannot be effected at the latest on the tenth calendar day preceding the record date for a dividend approved by or proposed to the general meeting that year, will be executed only after the dividend record date. Shares which have been issued due to Subscription effected after the dividend record date, will be temporarily registered in the Central Securities Depositary account, which means that they are not entitled to receive dividends.</w:t>
      </w:r>
    </w:p>
    <w:p w:rsidRPr="008E348A" w:rsidR="00AA0F8D" w:rsidP="00AA0F8D" w:rsidRDefault="00AA0F8D" w14:paraId="25ED03D7" w14:textId="77777777">
      <w:pPr>
        <w:pStyle w:val="Text"/>
        <w:tabs>
          <w:tab w:val="num" w:pos="972"/>
        </w:tabs>
        <w:spacing w:after="0"/>
        <w:ind w:left="720" w:hanging="11"/>
        <w:jc w:val="both"/>
        <w:rPr>
          <w:sz w:val="22"/>
          <w:szCs w:val="22"/>
          <w:lang w:val="en-US"/>
        </w:rPr>
      </w:pPr>
    </w:p>
    <w:p w:rsidRPr="008E348A" w:rsidR="00AA0F8D" w:rsidP="00977408" w:rsidRDefault="00AA0F8D" w14:paraId="10B91B89" w14:textId="77777777">
      <w:pPr>
        <w:pStyle w:val="Text"/>
        <w:numPr>
          <w:ilvl w:val="0"/>
          <w:numId w:val="47"/>
        </w:numPr>
        <w:spacing w:after="0"/>
        <w:ind w:left="720" w:hanging="720"/>
        <w:jc w:val="both"/>
        <w:rPr>
          <w:i/>
          <w:sz w:val="22"/>
          <w:szCs w:val="22"/>
          <w:lang w:val="en-US"/>
        </w:rPr>
      </w:pPr>
      <w:r w:rsidRPr="008E348A">
        <w:rPr>
          <w:b/>
          <w:sz w:val="22"/>
          <w:szCs w:val="22"/>
        </w:rPr>
        <w:t xml:space="preserve">Omräkning av Teckningskursen m.m. / </w:t>
      </w:r>
      <w:r w:rsidRPr="008E348A">
        <w:rPr>
          <w:b/>
          <w:i/>
          <w:sz w:val="22"/>
          <w:szCs w:val="22"/>
          <w:lang w:val="en-US"/>
        </w:rPr>
        <w:t>Adjustment of Subscription Price etc.</w:t>
      </w:r>
    </w:p>
    <w:p w:rsidRPr="008E348A" w:rsidR="00AA0F8D" w:rsidP="00AA0F8D" w:rsidRDefault="00AA0F8D" w14:paraId="286214BD" w14:textId="77777777">
      <w:pPr>
        <w:pStyle w:val="Text"/>
        <w:spacing w:after="0"/>
        <w:ind w:left="720"/>
        <w:jc w:val="both"/>
        <w:rPr>
          <w:sz w:val="22"/>
          <w:szCs w:val="22"/>
        </w:rPr>
      </w:pPr>
      <w:r w:rsidRPr="008E348A">
        <w:rPr>
          <w:sz w:val="22"/>
          <w:szCs w:val="22"/>
        </w:rPr>
        <w:t>Beträffande den rätt som ska tillkomma Optionshavare i de situationer som anges nedan ska följande gälla:</w:t>
      </w:r>
    </w:p>
    <w:p w:rsidRPr="008E348A" w:rsidR="00AA0F8D" w:rsidP="00AA0F8D" w:rsidRDefault="00AA0F8D" w14:paraId="55C25274" w14:textId="77777777">
      <w:pPr>
        <w:pStyle w:val="Text"/>
        <w:tabs>
          <w:tab w:val="num" w:pos="972"/>
        </w:tabs>
        <w:spacing w:after="0"/>
        <w:ind w:left="720" w:hanging="11"/>
        <w:jc w:val="both"/>
        <w:rPr>
          <w:i/>
          <w:sz w:val="22"/>
          <w:szCs w:val="22"/>
          <w:lang w:val="en-US"/>
        </w:rPr>
      </w:pPr>
      <w:r w:rsidRPr="008E348A">
        <w:rPr>
          <w:i/>
          <w:sz w:val="22"/>
          <w:szCs w:val="22"/>
          <w:lang w:val="en-US"/>
        </w:rPr>
        <w:t>Regarding the rights that a Warrant holder shall have in the situations set out below, the following shall apply:</w:t>
      </w:r>
    </w:p>
    <w:p w:rsidRPr="008E348A" w:rsidR="00AA0F8D" w:rsidP="00AA0F8D" w:rsidRDefault="00AA0F8D" w14:paraId="1AE20409" w14:textId="77777777">
      <w:pPr>
        <w:pStyle w:val="Text"/>
        <w:tabs>
          <w:tab w:val="num" w:pos="972"/>
        </w:tabs>
        <w:spacing w:after="0"/>
        <w:ind w:left="720" w:hanging="11"/>
        <w:jc w:val="both"/>
        <w:rPr>
          <w:i/>
          <w:sz w:val="22"/>
          <w:szCs w:val="22"/>
          <w:lang w:val="en-US"/>
        </w:rPr>
      </w:pPr>
    </w:p>
    <w:p w:rsidRPr="008E348A" w:rsidR="00AA0F8D" w:rsidP="00977408" w:rsidRDefault="00AA0F8D" w14:paraId="6BC18337" w14:textId="77777777">
      <w:pPr>
        <w:pStyle w:val="Text"/>
        <w:numPr>
          <w:ilvl w:val="1"/>
          <w:numId w:val="47"/>
        </w:numPr>
        <w:spacing w:after="0"/>
        <w:ind w:left="720" w:hanging="720"/>
        <w:jc w:val="both"/>
        <w:rPr>
          <w:b/>
          <w:sz w:val="22"/>
          <w:szCs w:val="22"/>
        </w:rPr>
      </w:pPr>
      <w:r w:rsidRPr="008E348A">
        <w:rPr>
          <w:b/>
          <w:sz w:val="22"/>
          <w:szCs w:val="22"/>
        </w:rPr>
        <w:t>Tillvägagångssätt/</w:t>
      </w:r>
      <w:r w:rsidRPr="008E348A">
        <w:rPr>
          <w:b/>
          <w:i/>
          <w:sz w:val="22"/>
          <w:szCs w:val="22"/>
        </w:rPr>
        <w:t>Procedure</w:t>
      </w:r>
    </w:p>
    <w:p w:rsidRPr="008E348A" w:rsidR="00AA0F8D" w:rsidP="00977408" w:rsidRDefault="00AA0F8D" w14:paraId="79D3CCCA" w14:textId="77777777">
      <w:pPr>
        <w:pStyle w:val="Text"/>
        <w:numPr>
          <w:ilvl w:val="2"/>
          <w:numId w:val="47"/>
        </w:numPr>
        <w:spacing w:after="0"/>
        <w:ind w:left="709" w:hanging="709"/>
        <w:jc w:val="both"/>
        <w:rPr>
          <w:sz w:val="22"/>
          <w:szCs w:val="22"/>
        </w:rPr>
      </w:pPr>
      <w:r w:rsidRPr="008E348A">
        <w:rPr>
          <w:sz w:val="22"/>
          <w:szCs w:val="22"/>
        </w:rPr>
        <w:t xml:space="preserve">Omräkning ska göras av Bolaget enligt punkt 8.2 nedan. </w:t>
      </w:r>
    </w:p>
    <w:p w:rsidRPr="008E348A" w:rsidR="00AA0F8D" w:rsidP="00AA0F8D" w:rsidRDefault="00AA0F8D" w14:paraId="4D644C4E" w14:textId="77777777">
      <w:pPr>
        <w:pStyle w:val="Text"/>
        <w:spacing w:after="0"/>
        <w:ind w:left="709"/>
        <w:jc w:val="both"/>
        <w:rPr>
          <w:i/>
          <w:sz w:val="22"/>
          <w:szCs w:val="22"/>
          <w:lang w:val="en-US"/>
        </w:rPr>
      </w:pPr>
      <w:r w:rsidRPr="008E348A">
        <w:rPr>
          <w:i/>
          <w:sz w:val="22"/>
          <w:szCs w:val="22"/>
          <w:lang w:val="en-US"/>
        </w:rPr>
        <w:t>The Recalculations shall be made by the Company in accordance with Clause 8.2 below.</w:t>
      </w:r>
    </w:p>
    <w:p w:rsidRPr="008E348A" w:rsidR="00AA0F8D" w:rsidP="00AA0F8D" w:rsidRDefault="00AA0F8D" w14:paraId="1BD02DF8" w14:textId="77777777">
      <w:pPr>
        <w:pStyle w:val="Text"/>
        <w:spacing w:after="0"/>
        <w:ind w:left="1224"/>
        <w:jc w:val="both"/>
        <w:rPr>
          <w:i/>
          <w:sz w:val="22"/>
          <w:szCs w:val="22"/>
          <w:lang w:val="en-US"/>
        </w:rPr>
      </w:pPr>
    </w:p>
    <w:p w:rsidRPr="008E348A" w:rsidR="00AA0F8D" w:rsidP="00977408" w:rsidRDefault="00AA0F8D" w14:paraId="1C805092" w14:textId="77777777">
      <w:pPr>
        <w:pStyle w:val="Text"/>
        <w:numPr>
          <w:ilvl w:val="2"/>
          <w:numId w:val="47"/>
        </w:numPr>
        <w:spacing w:after="0"/>
        <w:ind w:left="709" w:hanging="709"/>
        <w:jc w:val="both"/>
        <w:rPr>
          <w:sz w:val="22"/>
          <w:szCs w:val="22"/>
        </w:rPr>
      </w:pPr>
      <w:r w:rsidRPr="008E348A">
        <w:rPr>
          <w:sz w:val="22"/>
          <w:szCs w:val="22"/>
        </w:rPr>
        <w:t>Skulle Optionsinnehavare inte vara överens med Bolaget om en justering av Villkoren genom omräkning enligt punkt 8.2 nedan, ska varje Optionsinnehavare ha rätt att begära ett oberoende fastställande av en lämplig justering enligt vad som anges nedan.</w:t>
      </w:r>
    </w:p>
    <w:p w:rsidRPr="008E348A" w:rsidR="00AA0F8D" w:rsidP="00AA0F8D" w:rsidRDefault="00AA0F8D" w14:paraId="019FC3D7" w14:textId="77777777">
      <w:pPr>
        <w:pStyle w:val="Text"/>
        <w:spacing w:after="0"/>
        <w:ind w:left="709"/>
        <w:jc w:val="both"/>
        <w:rPr>
          <w:i/>
          <w:sz w:val="22"/>
          <w:szCs w:val="22"/>
          <w:lang w:val="en-US"/>
        </w:rPr>
      </w:pPr>
      <w:r w:rsidRPr="008E348A">
        <w:rPr>
          <w:i/>
          <w:sz w:val="22"/>
          <w:szCs w:val="22"/>
          <w:lang w:val="en-US"/>
        </w:rPr>
        <w:t>Should, however, the Warrant holder not agree on an adjustment of the Terms and Conditions recalculated by the Company in accordance with Clause 8.2 below, the Warrant holder shall have the right to request an independent determination of the appropriate adjustment as set out below.</w:t>
      </w:r>
    </w:p>
    <w:p w:rsidRPr="008E348A" w:rsidR="00AA0F8D" w:rsidP="00AA0F8D" w:rsidRDefault="00AA0F8D" w14:paraId="6928B791" w14:textId="77777777">
      <w:pPr>
        <w:pStyle w:val="Text"/>
        <w:spacing w:after="0"/>
        <w:ind w:left="1224"/>
        <w:jc w:val="both"/>
        <w:rPr>
          <w:i/>
          <w:sz w:val="22"/>
          <w:szCs w:val="22"/>
          <w:lang w:val="en-US"/>
        </w:rPr>
      </w:pPr>
    </w:p>
    <w:p w:rsidRPr="008E348A" w:rsidR="00AA0F8D" w:rsidP="00977408" w:rsidRDefault="00AA0F8D" w14:paraId="5A1712D0" w14:textId="77777777">
      <w:pPr>
        <w:pStyle w:val="BBHeading5"/>
        <w:numPr>
          <w:ilvl w:val="4"/>
          <w:numId w:val="48"/>
        </w:numPr>
        <w:tabs>
          <w:tab w:val="clear" w:pos="1787"/>
          <w:tab w:val="num" w:pos="1985"/>
        </w:tabs>
        <w:spacing w:after="0"/>
        <w:ind w:left="2002" w:hanging="1296"/>
        <w:rPr>
          <w:rFonts w:ascii="Times New Roman" w:hAnsi="Times New Roman"/>
          <w:b w:val="0"/>
          <w:bCs/>
          <w:sz w:val="22"/>
          <w:szCs w:val="22"/>
          <w:lang w:val="sv-SE"/>
        </w:rPr>
      </w:pPr>
      <w:r w:rsidRPr="008E348A">
        <w:rPr>
          <w:rFonts w:ascii="Times New Roman" w:hAnsi="Times New Roman"/>
          <w:b w:val="0"/>
          <w:bCs/>
          <w:sz w:val="22"/>
          <w:szCs w:val="22"/>
          <w:lang w:val="sv-SE"/>
        </w:rPr>
        <w:t>Såvida inte Bolaget och den Optionsinnehavaren som begärt justering av Villkoren inom trettio (30) dagar från det att begäran om ett oberoende fastställande framställdes har enats om en kvalificerad expert (härefter kallad "</w:t>
      </w:r>
      <w:r w:rsidRPr="008E348A">
        <w:rPr>
          <w:rFonts w:ascii="Times New Roman" w:hAnsi="Times New Roman"/>
          <w:sz w:val="22"/>
          <w:szCs w:val="22"/>
          <w:lang w:val="sv-SE"/>
        </w:rPr>
        <w:t>Experten</w:t>
      </w:r>
      <w:r w:rsidRPr="008E348A">
        <w:rPr>
          <w:rFonts w:ascii="Times New Roman" w:hAnsi="Times New Roman"/>
          <w:b w:val="0"/>
          <w:bCs/>
          <w:sz w:val="22"/>
          <w:szCs w:val="22"/>
          <w:lang w:val="sv-SE"/>
        </w:rPr>
        <w:t xml:space="preserve">"), ska Stockholms Handelskammare, efter begäran av </w:t>
      </w:r>
      <w:r w:rsidRPr="008E348A">
        <w:rPr>
          <w:rFonts w:ascii="Times New Roman" w:hAnsi="Times New Roman"/>
          <w:b w:val="0"/>
          <w:bCs/>
          <w:sz w:val="22"/>
          <w:szCs w:val="22"/>
          <w:lang w:val="sv-SE"/>
        </w:rPr>
        <w:lastRenderedPageBreak/>
        <w:t>Optionsinnehavaren, utnämna en Expert. En sådan utnämning ska vara slutlig och bindande för Optionsinnehavaren och för Bolaget.</w:t>
      </w:r>
    </w:p>
    <w:p w:rsidRPr="008E348A" w:rsidR="00AA0F8D" w:rsidP="00AA0F8D" w:rsidRDefault="00AA0F8D" w14:paraId="42399266" w14:textId="77777777">
      <w:pPr>
        <w:pStyle w:val="BBClause5"/>
        <w:numPr>
          <w:ilvl w:val="0"/>
          <w:numId w:val="0"/>
        </w:numPr>
        <w:spacing w:after="0"/>
        <w:ind w:left="1985"/>
        <w:rPr>
          <w:rFonts w:ascii="Times New Roman" w:hAnsi="Times New Roman"/>
          <w:i/>
          <w:sz w:val="22"/>
          <w:szCs w:val="22"/>
        </w:rPr>
      </w:pPr>
      <w:r w:rsidRPr="008E348A">
        <w:rPr>
          <w:rFonts w:ascii="Times New Roman" w:hAnsi="Times New Roman"/>
          <w:i/>
          <w:sz w:val="22"/>
          <w:szCs w:val="22"/>
        </w:rPr>
        <w:t>Unless the Company and the requesting Warrant holder have, within thirty (30) days from the request for independent determination, agreed on a qualified expert (hereinafter referred to as the "</w:t>
      </w:r>
      <w:r w:rsidRPr="008E348A">
        <w:rPr>
          <w:rFonts w:ascii="Times New Roman" w:hAnsi="Times New Roman"/>
          <w:b/>
          <w:i/>
          <w:sz w:val="22"/>
          <w:szCs w:val="22"/>
        </w:rPr>
        <w:t>Expert</w:t>
      </w:r>
      <w:r w:rsidRPr="008E348A">
        <w:rPr>
          <w:rFonts w:ascii="Times New Roman" w:hAnsi="Times New Roman"/>
          <w:i/>
          <w:sz w:val="22"/>
          <w:szCs w:val="22"/>
        </w:rPr>
        <w:t>"), the Stockholm Chamber of Commerce shall, at the request of the requesting Warrant holder, appoint the Expert, such appointment to be final and binding on the Warrant holder and the Company.</w:t>
      </w:r>
    </w:p>
    <w:p w:rsidRPr="008E348A" w:rsidR="00AA0F8D" w:rsidP="00AA0F8D" w:rsidRDefault="00AA0F8D" w14:paraId="35B22EEB" w14:textId="77777777">
      <w:pPr>
        <w:pStyle w:val="BBClause5"/>
        <w:numPr>
          <w:ilvl w:val="0"/>
          <w:numId w:val="0"/>
        </w:numPr>
        <w:spacing w:after="0"/>
        <w:ind w:left="1985"/>
        <w:rPr>
          <w:rFonts w:ascii="Times New Roman" w:hAnsi="Times New Roman"/>
          <w:i/>
          <w:sz w:val="22"/>
          <w:szCs w:val="22"/>
        </w:rPr>
      </w:pPr>
    </w:p>
    <w:p w:rsidRPr="008E348A" w:rsidR="00AA0F8D" w:rsidP="00AA0F8D" w:rsidRDefault="00AA0F8D" w14:paraId="0FBEBB60" w14:textId="77777777">
      <w:pPr>
        <w:pStyle w:val="BBClause5"/>
        <w:tabs>
          <w:tab w:val="clear" w:pos="1787"/>
          <w:tab w:val="num" w:pos="1985"/>
        </w:tabs>
        <w:spacing w:after="0"/>
        <w:ind w:left="1985" w:hanging="1276"/>
        <w:rPr>
          <w:rFonts w:ascii="Times New Roman" w:hAnsi="Times New Roman"/>
          <w:sz w:val="22"/>
          <w:szCs w:val="22"/>
          <w:lang w:val="sv-SE"/>
        </w:rPr>
      </w:pPr>
      <w:r w:rsidRPr="008E348A">
        <w:rPr>
          <w:rFonts w:ascii="Times New Roman" w:hAnsi="Times New Roman"/>
          <w:sz w:val="22"/>
          <w:szCs w:val="22"/>
          <w:lang w:val="sv-SE"/>
        </w:rPr>
        <w:t>Experten ska självständigt beakta den inträffade händelsen och dess inverkan på Teckningsoptionerna och/eller Aktierna och/eller Optionsinnehavaren. Experten har rätt att erhålla värdering eller övrig assistans från annan ansedd utomstående part efter instruktioner av Experten.</w:t>
      </w:r>
    </w:p>
    <w:p w:rsidRPr="008E348A" w:rsidR="00AA0F8D" w:rsidP="00AA0F8D" w:rsidRDefault="00AA0F8D" w14:paraId="232708B9" w14:textId="77777777">
      <w:pPr>
        <w:pStyle w:val="BBClause5"/>
        <w:numPr>
          <w:ilvl w:val="0"/>
          <w:numId w:val="0"/>
        </w:numPr>
        <w:spacing w:after="0"/>
        <w:ind w:left="1985"/>
        <w:rPr>
          <w:rFonts w:ascii="Times New Roman" w:hAnsi="Times New Roman"/>
          <w:i/>
          <w:sz w:val="22"/>
          <w:szCs w:val="22"/>
        </w:rPr>
      </w:pPr>
      <w:r w:rsidRPr="008E348A">
        <w:rPr>
          <w:rFonts w:ascii="Times New Roman" w:hAnsi="Times New Roman"/>
          <w:i/>
          <w:sz w:val="22"/>
          <w:szCs w:val="22"/>
        </w:rPr>
        <w:t>The Expert shall independently consider the event that occurred and its effect on the Warrants and/or Shares and/or the Warrant holder. In doing this, the Expert may obtain a valuation or other assistance from a reputable third party instructed by the Expert.</w:t>
      </w:r>
    </w:p>
    <w:p w:rsidRPr="008E348A" w:rsidR="00AA0F8D" w:rsidP="00AA0F8D" w:rsidRDefault="00AA0F8D" w14:paraId="2B86798D" w14:textId="77777777">
      <w:pPr>
        <w:pStyle w:val="BBClause5"/>
        <w:numPr>
          <w:ilvl w:val="0"/>
          <w:numId w:val="0"/>
        </w:numPr>
        <w:spacing w:after="0"/>
        <w:ind w:left="1985"/>
        <w:rPr>
          <w:rFonts w:ascii="Times New Roman" w:hAnsi="Times New Roman"/>
          <w:i/>
          <w:sz w:val="22"/>
          <w:szCs w:val="22"/>
        </w:rPr>
      </w:pPr>
    </w:p>
    <w:p w:rsidRPr="008E348A" w:rsidR="00AA0F8D" w:rsidP="00AA0F8D" w:rsidRDefault="00AA0F8D" w14:paraId="60F1CF9E" w14:textId="77777777">
      <w:pPr>
        <w:pStyle w:val="BBClause5"/>
        <w:tabs>
          <w:tab w:val="clear" w:pos="1787"/>
          <w:tab w:val="num" w:pos="1985"/>
        </w:tabs>
        <w:spacing w:after="0"/>
        <w:ind w:left="1985" w:hanging="1276"/>
        <w:rPr>
          <w:rFonts w:ascii="Times New Roman" w:hAnsi="Times New Roman"/>
          <w:sz w:val="22"/>
          <w:szCs w:val="22"/>
          <w:lang w:val="sv-SE"/>
        </w:rPr>
      </w:pPr>
      <w:r w:rsidRPr="008E348A">
        <w:rPr>
          <w:rFonts w:ascii="Times New Roman" w:hAnsi="Times New Roman"/>
          <w:sz w:val="22"/>
          <w:szCs w:val="22"/>
          <w:lang w:val="sv-SE"/>
        </w:rPr>
        <w:t>Experten ska fastställa en lämplig omräkning i enlighet med dessa Villkor för att till fullo kompensera Optionsinnehavaren för varje utspädning och annan negativ påverkan. Experten ska så långt möjligt tillämpa de omräkningsprinciper som följer av punkt 8.2 (</w:t>
      </w:r>
      <w:r w:rsidRPr="008E348A">
        <w:rPr>
          <w:rFonts w:ascii="Times New Roman" w:hAnsi="Times New Roman"/>
          <w:i/>
          <w:sz w:val="22"/>
          <w:szCs w:val="22"/>
          <w:lang w:val="sv-SE"/>
        </w:rPr>
        <w:t>Omräkning</w:t>
      </w:r>
      <w:r w:rsidRPr="008E348A">
        <w:rPr>
          <w:rFonts w:ascii="Times New Roman" w:hAnsi="Times New Roman"/>
          <w:sz w:val="22"/>
          <w:szCs w:val="22"/>
          <w:lang w:val="sv-SE"/>
        </w:rPr>
        <w:t>) och/eller av andra för ändamålet relevanta bestämmelser i dessa Villkor för Teckningsoptioner och/eller i s.k. teckningsoptionsägaravtal avseende innehav av Teckningsoptioner, Aktier och/eller andra Rättigheter i Bolaget.</w:t>
      </w:r>
    </w:p>
    <w:p w:rsidRPr="008E348A" w:rsidR="00AA0F8D" w:rsidP="00AA0F8D" w:rsidRDefault="00AA0F8D" w14:paraId="37B6BF7C" w14:textId="77777777">
      <w:pPr>
        <w:pStyle w:val="BBClause5"/>
        <w:numPr>
          <w:ilvl w:val="0"/>
          <w:numId w:val="0"/>
        </w:numPr>
        <w:spacing w:after="0"/>
        <w:ind w:left="1985"/>
        <w:rPr>
          <w:rFonts w:ascii="Times New Roman" w:hAnsi="Times New Roman"/>
          <w:i/>
          <w:sz w:val="22"/>
          <w:szCs w:val="22"/>
        </w:rPr>
      </w:pPr>
      <w:r w:rsidRPr="008E348A">
        <w:rPr>
          <w:rFonts w:ascii="Times New Roman" w:hAnsi="Times New Roman"/>
          <w:i/>
          <w:sz w:val="22"/>
          <w:szCs w:val="22"/>
        </w:rPr>
        <w:t>The Expert shall decide on the appropriate adjustments in accordance with these Terms and Conditions in order to fully compensate the Warrant holder for any dilution and other adverse effects. The Expert shall as far as possible apply the adjustment principles set out in Clause 8.2 (Recalculations) and/or any other relevant provisions of these Terms and Conditions and/or any Warrant holder agreement regarding the holding of Warrants, Shares and/or any other Interests in the Company.</w:t>
      </w:r>
    </w:p>
    <w:p w:rsidRPr="008E348A" w:rsidR="00AA0F8D" w:rsidP="00AA0F8D" w:rsidRDefault="00AA0F8D" w14:paraId="78DCBEC7" w14:textId="77777777">
      <w:pPr>
        <w:pStyle w:val="BBClause5"/>
        <w:numPr>
          <w:ilvl w:val="0"/>
          <w:numId w:val="0"/>
        </w:numPr>
        <w:spacing w:after="0"/>
        <w:ind w:left="1985"/>
        <w:rPr>
          <w:rFonts w:ascii="Times New Roman" w:hAnsi="Times New Roman"/>
          <w:i/>
          <w:sz w:val="22"/>
          <w:szCs w:val="22"/>
        </w:rPr>
      </w:pPr>
    </w:p>
    <w:p w:rsidRPr="008E348A" w:rsidR="00AA0F8D" w:rsidP="00AA0F8D" w:rsidRDefault="00AA0F8D" w14:paraId="478FC41D" w14:textId="77777777">
      <w:pPr>
        <w:pStyle w:val="BBClause5"/>
        <w:tabs>
          <w:tab w:val="clear" w:pos="1787"/>
          <w:tab w:val="num" w:pos="1985"/>
        </w:tabs>
        <w:spacing w:after="0"/>
        <w:ind w:left="1985" w:hanging="1276"/>
        <w:rPr>
          <w:rFonts w:ascii="Times New Roman" w:hAnsi="Times New Roman"/>
          <w:sz w:val="22"/>
          <w:szCs w:val="22"/>
          <w:lang w:val="sv-SE"/>
        </w:rPr>
      </w:pPr>
      <w:r w:rsidRPr="008E348A">
        <w:rPr>
          <w:rFonts w:ascii="Times New Roman" w:hAnsi="Times New Roman"/>
          <w:sz w:val="22"/>
          <w:szCs w:val="22"/>
          <w:lang w:val="sv-SE"/>
        </w:rPr>
        <w:t xml:space="preserve">Experten ska avge sitt beslut inom trettio (30) dagar räknat från den dag då denne tillsattes. </w:t>
      </w:r>
    </w:p>
    <w:p w:rsidRPr="008E348A" w:rsidR="00AA0F8D" w:rsidP="00AA0F8D" w:rsidRDefault="00AA0F8D" w14:paraId="7163750F" w14:textId="77777777">
      <w:pPr>
        <w:pStyle w:val="BBClause5"/>
        <w:numPr>
          <w:ilvl w:val="0"/>
          <w:numId w:val="0"/>
        </w:numPr>
        <w:spacing w:after="0"/>
        <w:ind w:left="1985"/>
        <w:rPr>
          <w:rFonts w:ascii="Times New Roman" w:hAnsi="Times New Roman"/>
          <w:i/>
          <w:sz w:val="22"/>
          <w:szCs w:val="22"/>
        </w:rPr>
      </w:pPr>
      <w:r w:rsidRPr="008E348A">
        <w:rPr>
          <w:rFonts w:ascii="Times New Roman" w:hAnsi="Times New Roman"/>
          <w:i/>
          <w:sz w:val="22"/>
          <w:szCs w:val="22"/>
        </w:rPr>
        <w:t>The Expert shall render his decision within thirty (30) days from the date when he was appointed.</w:t>
      </w:r>
    </w:p>
    <w:p w:rsidRPr="008E348A" w:rsidR="00AA0F8D" w:rsidP="00AA0F8D" w:rsidRDefault="00AA0F8D" w14:paraId="0F8EA934" w14:textId="77777777">
      <w:pPr>
        <w:pStyle w:val="BBClause5"/>
        <w:numPr>
          <w:ilvl w:val="0"/>
          <w:numId w:val="0"/>
        </w:numPr>
        <w:spacing w:after="0"/>
        <w:ind w:left="1985"/>
        <w:rPr>
          <w:rFonts w:ascii="Times New Roman" w:hAnsi="Times New Roman"/>
          <w:i/>
          <w:sz w:val="22"/>
          <w:szCs w:val="22"/>
        </w:rPr>
      </w:pPr>
    </w:p>
    <w:p w:rsidRPr="008E348A" w:rsidR="00AA0F8D" w:rsidP="00AA0F8D" w:rsidRDefault="00AA0F8D" w14:paraId="6EFDE0F7" w14:textId="77777777">
      <w:pPr>
        <w:pStyle w:val="BBClause5"/>
        <w:tabs>
          <w:tab w:val="clear" w:pos="1787"/>
          <w:tab w:val="num" w:pos="1985"/>
        </w:tabs>
        <w:spacing w:after="0"/>
        <w:ind w:left="1985" w:hanging="1276"/>
        <w:rPr>
          <w:rFonts w:ascii="Times New Roman" w:hAnsi="Times New Roman"/>
          <w:sz w:val="22"/>
          <w:szCs w:val="22"/>
          <w:lang w:val="sv-SE"/>
        </w:rPr>
      </w:pPr>
      <w:r w:rsidRPr="008E348A">
        <w:rPr>
          <w:rFonts w:ascii="Times New Roman" w:hAnsi="Times New Roman"/>
          <w:sz w:val="22"/>
          <w:szCs w:val="22"/>
          <w:lang w:val="sv-SE"/>
        </w:rPr>
        <w:t xml:space="preserve">Expertens beslut ska vara slutligt bindande för Bolaget och för samtliga Optionsinnehavare. </w:t>
      </w:r>
    </w:p>
    <w:p w:rsidRPr="008E348A" w:rsidR="00AA0F8D" w:rsidP="00AA0F8D" w:rsidRDefault="00AA0F8D" w14:paraId="1CAC62F6" w14:textId="77777777">
      <w:pPr>
        <w:pStyle w:val="BBClause5"/>
        <w:numPr>
          <w:ilvl w:val="0"/>
          <w:numId w:val="0"/>
        </w:numPr>
        <w:spacing w:after="0"/>
        <w:ind w:left="1985"/>
        <w:rPr>
          <w:rFonts w:ascii="Times New Roman" w:hAnsi="Times New Roman"/>
          <w:i/>
          <w:sz w:val="22"/>
          <w:szCs w:val="22"/>
        </w:rPr>
      </w:pPr>
      <w:r w:rsidRPr="008E348A">
        <w:rPr>
          <w:rFonts w:ascii="Times New Roman" w:hAnsi="Times New Roman"/>
          <w:i/>
          <w:sz w:val="22"/>
          <w:szCs w:val="22"/>
        </w:rPr>
        <w:t>The Expert's decision shall be final and binding on the Company and all Warrant holders.</w:t>
      </w:r>
    </w:p>
    <w:p w:rsidRPr="008E348A" w:rsidR="00AA0F8D" w:rsidP="00AA0F8D" w:rsidRDefault="00AA0F8D" w14:paraId="1C5D3B54" w14:textId="77777777">
      <w:pPr>
        <w:pStyle w:val="BBClause5"/>
        <w:numPr>
          <w:ilvl w:val="0"/>
          <w:numId w:val="0"/>
        </w:numPr>
        <w:spacing w:after="0"/>
        <w:ind w:left="1985"/>
        <w:rPr>
          <w:rFonts w:ascii="Times New Roman" w:hAnsi="Times New Roman"/>
          <w:i/>
          <w:sz w:val="22"/>
          <w:szCs w:val="22"/>
        </w:rPr>
      </w:pPr>
    </w:p>
    <w:p w:rsidRPr="008E348A" w:rsidR="00AA0F8D" w:rsidP="00AA0F8D" w:rsidRDefault="00AA0F8D" w14:paraId="3FB9D5B0" w14:textId="77777777">
      <w:pPr>
        <w:pStyle w:val="BBClause5"/>
        <w:tabs>
          <w:tab w:val="clear" w:pos="1787"/>
          <w:tab w:val="num" w:pos="1985"/>
        </w:tabs>
        <w:spacing w:after="0"/>
        <w:ind w:left="1985" w:hanging="1276"/>
        <w:rPr>
          <w:rFonts w:ascii="Times New Roman" w:hAnsi="Times New Roman"/>
          <w:sz w:val="22"/>
          <w:szCs w:val="22"/>
          <w:lang w:val="sv-SE"/>
        </w:rPr>
      </w:pPr>
      <w:r w:rsidRPr="008E348A">
        <w:rPr>
          <w:rFonts w:ascii="Times New Roman" w:hAnsi="Times New Roman"/>
          <w:sz w:val="22"/>
          <w:szCs w:val="22"/>
          <w:lang w:val="sv-SE"/>
        </w:rPr>
        <w:t xml:space="preserve">Ersättningen för Expertens kostnader och skälig ersättning till denne ska delas lika mellan Bolaget och den Optionsinnehavare som begär justering. </w:t>
      </w:r>
    </w:p>
    <w:p w:rsidRPr="008E348A" w:rsidR="00AA0F8D" w:rsidP="00AA0F8D" w:rsidRDefault="00AA0F8D" w14:paraId="5747A86A" w14:textId="77777777">
      <w:pPr>
        <w:pStyle w:val="BBClause5"/>
        <w:numPr>
          <w:ilvl w:val="0"/>
          <w:numId w:val="0"/>
        </w:numPr>
        <w:spacing w:after="0"/>
        <w:ind w:left="1985"/>
        <w:rPr>
          <w:rFonts w:ascii="Times New Roman" w:hAnsi="Times New Roman"/>
          <w:i/>
          <w:sz w:val="22"/>
          <w:szCs w:val="22"/>
        </w:rPr>
      </w:pPr>
      <w:r w:rsidRPr="008E348A">
        <w:rPr>
          <w:rFonts w:ascii="Times New Roman" w:hAnsi="Times New Roman"/>
          <w:i/>
          <w:sz w:val="22"/>
          <w:szCs w:val="22"/>
        </w:rPr>
        <w:t>The costs incurred by, and reasonable remuneration to, the Expert shall be divided equally between the Company on the one part and the requesting Warrant holder on the other part.</w:t>
      </w:r>
    </w:p>
    <w:p w:rsidRPr="008E348A" w:rsidR="00AA0F8D" w:rsidP="00AA0F8D" w:rsidRDefault="00AA0F8D" w14:paraId="7314BE6D" w14:textId="77777777">
      <w:pPr>
        <w:pStyle w:val="BBClause5"/>
        <w:numPr>
          <w:ilvl w:val="0"/>
          <w:numId w:val="0"/>
        </w:numPr>
        <w:spacing w:after="0"/>
        <w:rPr>
          <w:rFonts w:ascii="Times New Roman" w:hAnsi="Times New Roman"/>
          <w:i/>
          <w:sz w:val="22"/>
          <w:szCs w:val="22"/>
        </w:rPr>
      </w:pPr>
    </w:p>
    <w:p w:rsidRPr="008E348A" w:rsidR="00AA0F8D" w:rsidP="00977408" w:rsidRDefault="00AA0F8D" w14:paraId="7DDA4638" w14:textId="77777777">
      <w:pPr>
        <w:pStyle w:val="Text"/>
        <w:numPr>
          <w:ilvl w:val="1"/>
          <w:numId w:val="47"/>
        </w:numPr>
        <w:spacing w:after="0"/>
        <w:ind w:left="720" w:hanging="720"/>
        <w:jc w:val="both"/>
        <w:rPr>
          <w:b/>
          <w:sz w:val="22"/>
          <w:szCs w:val="22"/>
        </w:rPr>
      </w:pPr>
      <w:r w:rsidRPr="008E348A">
        <w:rPr>
          <w:b/>
          <w:sz w:val="22"/>
          <w:szCs w:val="22"/>
        </w:rPr>
        <w:t>Omräkning/</w:t>
      </w:r>
      <w:r w:rsidRPr="008E348A">
        <w:rPr>
          <w:b/>
          <w:i/>
          <w:sz w:val="22"/>
          <w:szCs w:val="22"/>
        </w:rPr>
        <w:t>Recalculations</w:t>
      </w:r>
    </w:p>
    <w:p w:rsidRPr="008E348A" w:rsidR="00AA0F8D" w:rsidP="00977408" w:rsidRDefault="00AA0F8D" w14:paraId="39C4BE77" w14:textId="77777777">
      <w:pPr>
        <w:pStyle w:val="Text"/>
        <w:numPr>
          <w:ilvl w:val="2"/>
          <w:numId w:val="47"/>
        </w:numPr>
        <w:spacing w:after="0"/>
        <w:ind w:left="709" w:hanging="709"/>
        <w:jc w:val="both"/>
        <w:rPr>
          <w:sz w:val="22"/>
          <w:szCs w:val="22"/>
        </w:rPr>
      </w:pPr>
      <w:r w:rsidRPr="008E348A">
        <w:rPr>
          <w:sz w:val="22"/>
          <w:szCs w:val="22"/>
        </w:rPr>
        <w:t>En omräkning av det antal Aktier som varje Teckningsoption ger rätt att teckna ska utföras om Teckning verkställts efter beslut om sådan omständighet som anges i punkt 8.2.2 till punkt 8.2.20.</w:t>
      </w:r>
    </w:p>
    <w:p w:rsidRPr="008E348A" w:rsidR="00AA0F8D" w:rsidP="00AA0F8D" w:rsidRDefault="00AA0F8D" w14:paraId="4BCBB944" w14:textId="77777777">
      <w:pPr>
        <w:pStyle w:val="Text"/>
        <w:spacing w:after="0"/>
        <w:ind w:left="709"/>
        <w:jc w:val="both"/>
        <w:rPr>
          <w:i/>
          <w:sz w:val="22"/>
          <w:szCs w:val="22"/>
          <w:lang w:val="en-US"/>
        </w:rPr>
      </w:pPr>
      <w:r w:rsidRPr="008E348A">
        <w:rPr>
          <w:i/>
          <w:sz w:val="22"/>
          <w:szCs w:val="22"/>
          <w:lang w:val="en-US"/>
        </w:rPr>
        <w:lastRenderedPageBreak/>
        <w:t xml:space="preserve">A recalculated number of Shares which every Warrant confers the right to subscribe for, shall be applied in the case of a Subscription being executed after the decision on any of the circumstances set in Clause 8.2.2 to Clause 8.2.20. </w:t>
      </w:r>
    </w:p>
    <w:p w:rsidRPr="008E348A" w:rsidR="00AA0F8D" w:rsidP="00AA0F8D" w:rsidRDefault="00AA0F8D" w14:paraId="618F3DF8" w14:textId="77777777">
      <w:pPr>
        <w:pStyle w:val="Text"/>
        <w:spacing w:after="0"/>
        <w:ind w:left="1224"/>
        <w:jc w:val="both"/>
        <w:rPr>
          <w:i/>
          <w:sz w:val="22"/>
          <w:szCs w:val="22"/>
          <w:lang w:val="en-US"/>
        </w:rPr>
      </w:pPr>
    </w:p>
    <w:p w:rsidRPr="008E348A" w:rsidR="00AA0F8D" w:rsidP="00977408" w:rsidRDefault="00AA0F8D" w14:paraId="4F492BE2" w14:textId="77777777">
      <w:pPr>
        <w:pStyle w:val="Text"/>
        <w:numPr>
          <w:ilvl w:val="2"/>
          <w:numId w:val="47"/>
        </w:numPr>
        <w:spacing w:after="0"/>
        <w:ind w:left="709" w:hanging="709"/>
        <w:jc w:val="both"/>
        <w:rPr>
          <w:b/>
          <w:sz w:val="22"/>
          <w:szCs w:val="22"/>
        </w:rPr>
      </w:pPr>
      <w:r w:rsidRPr="008E348A">
        <w:rPr>
          <w:b/>
          <w:sz w:val="22"/>
          <w:szCs w:val="22"/>
        </w:rPr>
        <w:t>Fondemission/</w:t>
      </w:r>
      <w:r w:rsidRPr="008E348A">
        <w:rPr>
          <w:b/>
          <w:i/>
          <w:sz w:val="22"/>
          <w:szCs w:val="22"/>
        </w:rPr>
        <w:t>Bonus Issue</w:t>
      </w:r>
    </w:p>
    <w:p w:rsidRPr="008E348A" w:rsidR="00AA0F8D" w:rsidP="00AA0F8D" w:rsidRDefault="00AA0F8D" w14:paraId="4525604E" w14:textId="77777777">
      <w:pPr>
        <w:pStyle w:val="Text"/>
        <w:spacing w:after="0"/>
        <w:ind w:left="709"/>
        <w:jc w:val="both"/>
        <w:rPr>
          <w:sz w:val="22"/>
          <w:szCs w:val="22"/>
        </w:rPr>
      </w:pPr>
      <w:r w:rsidRPr="008E348A">
        <w:rPr>
          <w:sz w:val="22"/>
          <w:szCs w:val="22"/>
        </w:rPr>
        <w:t xml:space="preserve">Genomför Bolaget en </w:t>
      </w:r>
      <w:r w:rsidRPr="008E348A">
        <w:rPr>
          <w:sz w:val="22"/>
          <w:szCs w:val="22"/>
          <w:u w:val="single"/>
        </w:rPr>
        <w:t>fondemission</w:t>
      </w:r>
      <w:r w:rsidRPr="008E348A">
        <w:rPr>
          <w:sz w:val="22"/>
          <w:szCs w:val="22"/>
        </w:rPr>
        <w:t xml:space="preserve"> ska Teckning – där anmälan om Teckning görs på sådan tid att den inte kan verkställas senast på tionde kalenderdagen före bolagsstämma som beslutar om emissionen – verkställas först sedan stämman beslutat om denna. Aktier, som tillkommit på grund av Teckning verkställd efter emissionsbeslutet, registreras interimistiskt på avstämningskonto, vilket innebär att de inte har rätt att deltaga i emissionen. Slutlig registrering på avstämningskonto sker först efter avstämningsdagen för emissionen.</w:t>
      </w:r>
    </w:p>
    <w:p w:rsidRPr="008E348A" w:rsidR="00AA0F8D" w:rsidP="00AA0F8D" w:rsidRDefault="00AA0F8D" w14:paraId="45EC7D0F" w14:textId="77777777">
      <w:pPr>
        <w:pStyle w:val="Text"/>
        <w:spacing w:after="0"/>
        <w:ind w:left="709"/>
        <w:jc w:val="both"/>
        <w:rPr>
          <w:i/>
          <w:sz w:val="22"/>
          <w:szCs w:val="22"/>
          <w:lang w:val="en-US"/>
        </w:rPr>
      </w:pPr>
      <w:r w:rsidRPr="008E348A">
        <w:rPr>
          <w:i/>
          <w:sz w:val="22"/>
          <w:szCs w:val="22"/>
          <w:lang w:val="en-US"/>
        </w:rPr>
        <w:t xml:space="preserve">In the event the Company carries out a </w:t>
      </w:r>
      <w:r w:rsidRPr="008E348A">
        <w:rPr>
          <w:i/>
          <w:sz w:val="22"/>
          <w:szCs w:val="22"/>
          <w:u w:val="single"/>
          <w:lang w:val="en-US"/>
        </w:rPr>
        <w:t>bonus issue</w:t>
      </w:r>
      <w:r w:rsidRPr="008E348A">
        <w:rPr>
          <w:i/>
          <w:sz w:val="22"/>
          <w:szCs w:val="22"/>
          <w:lang w:val="en-US"/>
        </w:rPr>
        <w:t>, Subscription shall – where notice of Subscription is made at such time that it cannot be effected at the latest on the tenth calendar day prior to the shareholders' meeting which resolves upon the issue – be effected only after the shareholders' meeting has resolved to carry out the bonus issue. Shares which is issued as a consequence of Subscription executed after such a resolution shall be registered on an interim basis in the securities account and do not entitle to participation in the issue. Final registration in the securities account shall take place only after the record date for the issue.</w:t>
      </w:r>
    </w:p>
    <w:p w:rsidRPr="008E348A" w:rsidR="00AA0F8D" w:rsidP="00AA0F8D" w:rsidRDefault="00AA0F8D" w14:paraId="1C86716F" w14:textId="77777777">
      <w:pPr>
        <w:pStyle w:val="Text"/>
        <w:spacing w:after="0"/>
        <w:ind w:left="709"/>
        <w:jc w:val="both"/>
        <w:rPr>
          <w:sz w:val="22"/>
          <w:szCs w:val="22"/>
          <w:lang w:val="en-US"/>
        </w:rPr>
      </w:pPr>
    </w:p>
    <w:p w:rsidRPr="008E348A" w:rsidR="00AA0F8D" w:rsidP="00AA0F8D" w:rsidRDefault="00AA0F8D" w14:paraId="6CBA5FA7" w14:textId="77777777">
      <w:pPr>
        <w:pStyle w:val="Text"/>
        <w:spacing w:after="0"/>
        <w:ind w:left="709"/>
        <w:jc w:val="both"/>
        <w:rPr>
          <w:sz w:val="22"/>
          <w:szCs w:val="22"/>
          <w:lang w:val="en-US"/>
        </w:rPr>
      </w:pPr>
      <w:r w:rsidRPr="008E348A">
        <w:rPr>
          <w:sz w:val="22"/>
          <w:szCs w:val="22"/>
        </w:rPr>
        <w:t xml:space="preserve">Vid Teckning som verkställs efter beslutet om fondemission tillämpas en omräknad Teckningskurs liksom en omräkning av det antal Aktier som varje Teckningsoption berättigar till Teckning av. </w:t>
      </w:r>
      <w:r w:rsidRPr="008E348A">
        <w:rPr>
          <w:sz w:val="22"/>
          <w:szCs w:val="22"/>
          <w:lang w:val="en-US"/>
        </w:rPr>
        <w:t>Omräkningarna utföres av Bolaget enligt följande formler:</w:t>
      </w:r>
    </w:p>
    <w:p w:rsidRPr="008E348A" w:rsidR="00AA0F8D" w:rsidP="00AA0F8D" w:rsidRDefault="00AA0F8D" w14:paraId="44F46994" w14:textId="77777777">
      <w:pPr>
        <w:pStyle w:val="Text"/>
        <w:spacing w:after="0"/>
        <w:ind w:left="709"/>
        <w:jc w:val="both"/>
        <w:rPr>
          <w:i/>
          <w:sz w:val="22"/>
          <w:szCs w:val="22"/>
          <w:lang w:val="en-US"/>
        </w:rPr>
      </w:pPr>
      <w:r w:rsidRPr="008E348A">
        <w:rPr>
          <w:i/>
          <w:sz w:val="22"/>
          <w:szCs w:val="22"/>
          <w:lang w:val="en-US"/>
        </w:rPr>
        <w:t>In conjunction with Subscription effected after the resolution to carry out the bonus issue, a re-calculated Subscription Price as well as a re-calculated number of Shares which each Warrant shall entitle to Subscribe for shall apply. The re-calculations shall be made by the Company in accordance with the following formulas:</w:t>
      </w:r>
    </w:p>
    <w:p w:rsidRPr="008E348A" w:rsidR="00AA0F8D" w:rsidP="00AA0F8D" w:rsidRDefault="00AA0F8D" w14:paraId="6F83196C" w14:textId="77777777">
      <w:pPr>
        <w:pStyle w:val="Text"/>
        <w:spacing w:after="0"/>
        <w:ind w:left="1224"/>
        <w:jc w:val="both"/>
        <w:rPr>
          <w:i/>
          <w:sz w:val="22"/>
          <w:szCs w:val="22"/>
          <w:lang w:val="en-US"/>
        </w:rPr>
      </w:pPr>
    </w:p>
    <w:tbl>
      <w:tblPr>
        <w:tblStyle w:val="TableGrid1"/>
        <w:tblW w:w="0" w:type="auto"/>
        <w:tblInd w:w="1919" w:type="dxa"/>
        <w:tblBorders>
          <w:top w:val="nil"/>
          <w:left w:val="nil"/>
          <w:bottom w:val="nil"/>
          <w:right w:val="nil"/>
          <w:insideH w:val="nil"/>
          <w:insideV w:val="nil"/>
        </w:tblBorders>
        <w:tblLook w:val="04A0" w:firstRow="1" w:lastRow="0" w:firstColumn="1" w:lastColumn="0" w:noHBand="0" w:noVBand="1"/>
      </w:tblPr>
      <w:tblGrid>
        <w:gridCol w:w="2632"/>
        <w:gridCol w:w="359"/>
        <w:gridCol w:w="4117"/>
      </w:tblGrid>
      <w:tr w:rsidRPr="008E348A" w:rsidR="00AA0F8D" w:rsidTr="00321520" w14:paraId="15F38B90" w14:textId="77777777">
        <w:tc>
          <w:tcPr>
            <w:tcW w:w="2635" w:type="dxa"/>
            <w:vMerge w:val="restart"/>
          </w:tcPr>
          <w:p w:rsidRPr="008E348A" w:rsidR="00AA0F8D" w:rsidP="00321520" w:rsidRDefault="00AA0F8D" w14:paraId="13732917" w14:textId="77777777">
            <w:pPr>
              <w:keepNext/>
              <w:tabs>
                <w:tab w:val="left" w:pos="3402"/>
              </w:tabs>
              <w:rPr>
                <w:szCs w:val="22"/>
              </w:rPr>
            </w:pPr>
            <w:r w:rsidRPr="008E348A">
              <w:rPr>
                <w:szCs w:val="22"/>
              </w:rPr>
              <w:t>Omräknad Teckningskurs</w:t>
            </w:r>
          </w:p>
        </w:tc>
        <w:tc>
          <w:tcPr>
            <w:tcW w:w="359" w:type="dxa"/>
            <w:vMerge w:val="restart"/>
          </w:tcPr>
          <w:p w:rsidRPr="008E348A" w:rsidR="00AA0F8D" w:rsidP="00321520" w:rsidRDefault="00AA0F8D" w14:paraId="43FC1DB7" w14:textId="77777777">
            <w:pPr>
              <w:rPr>
                <w:szCs w:val="22"/>
              </w:rPr>
            </w:pPr>
            <w:r w:rsidRPr="008E348A">
              <w:rPr>
                <w:szCs w:val="22"/>
              </w:rPr>
              <w:t>=</w:t>
            </w:r>
          </w:p>
        </w:tc>
        <w:tc>
          <w:tcPr>
            <w:tcW w:w="4123" w:type="dxa"/>
            <w:tcBorders>
              <w:bottom w:val="single" w:color="auto" w:sz="4" w:space="0"/>
            </w:tcBorders>
          </w:tcPr>
          <w:p w:rsidRPr="008E348A" w:rsidR="00AA0F8D" w:rsidP="00321520" w:rsidRDefault="00AA0F8D" w14:paraId="3A0CBE76" w14:textId="77777777">
            <w:pPr>
              <w:keepNext/>
              <w:tabs>
                <w:tab w:val="left" w:pos="3402"/>
              </w:tabs>
              <w:rPr>
                <w:szCs w:val="22"/>
              </w:rPr>
            </w:pPr>
            <w:r w:rsidRPr="008E348A">
              <w:rPr>
                <w:szCs w:val="22"/>
              </w:rPr>
              <w:t xml:space="preserve">Föregående Teckningskurs </w:t>
            </w:r>
            <w:r w:rsidRPr="008E348A">
              <w:rPr>
                <w:i/>
                <w:szCs w:val="22"/>
              </w:rPr>
              <w:t>x</w:t>
            </w:r>
            <w:r w:rsidRPr="008E348A">
              <w:rPr>
                <w:szCs w:val="22"/>
              </w:rPr>
              <w:t xml:space="preserve"> antalet Aktier före fondemissionen</w:t>
            </w:r>
          </w:p>
        </w:tc>
      </w:tr>
      <w:tr w:rsidRPr="008E348A" w:rsidR="00AA0F8D" w:rsidTr="00321520" w14:paraId="1D534DF9" w14:textId="77777777">
        <w:tc>
          <w:tcPr>
            <w:tcW w:w="2635" w:type="dxa"/>
            <w:vMerge/>
          </w:tcPr>
          <w:p w:rsidRPr="008E348A" w:rsidR="00AA0F8D" w:rsidP="00321520" w:rsidRDefault="00AA0F8D" w14:paraId="3B3DCCDC" w14:textId="77777777">
            <w:pPr>
              <w:rPr>
                <w:szCs w:val="22"/>
              </w:rPr>
            </w:pPr>
          </w:p>
        </w:tc>
        <w:tc>
          <w:tcPr>
            <w:tcW w:w="359" w:type="dxa"/>
            <w:vMerge/>
          </w:tcPr>
          <w:p w:rsidRPr="008E348A" w:rsidR="00AA0F8D" w:rsidP="00321520" w:rsidRDefault="00AA0F8D" w14:paraId="4CE8DA94" w14:textId="77777777">
            <w:pPr>
              <w:rPr>
                <w:szCs w:val="22"/>
              </w:rPr>
            </w:pPr>
          </w:p>
        </w:tc>
        <w:tc>
          <w:tcPr>
            <w:tcW w:w="4123" w:type="dxa"/>
            <w:tcBorders>
              <w:top w:val="single" w:color="auto" w:sz="4" w:space="0"/>
            </w:tcBorders>
          </w:tcPr>
          <w:p w:rsidRPr="008E348A" w:rsidR="00AA0F8D" w:rsidP="00321520" w:rsidRDefault="00AA0F8D" w14:paraId="1C16449F" w14:textId="77777777">
            <w:pPr>
              <w:rPr>
                <w:szCs w:val="22"/>
              </w:rPr>
            </w:pPr>
            <w:r w:rsidRPr="008E348A">
              <w:rPr>
                <w:szCs w:val="22"/>
              </w:rPr>
              <w:t>Antalet Aktier efter fondemissionen</w:t>
            </w:r>
          </w:p>
        </w:tc>
      </w:tr>
      <w:tr w:rsidRPr="008E348A" w:rsidR="00AA0F8D" w:rsidTr="00321520" w14:paraId="454F88BF" w14:textId="77777777">
        <w:tc>
          <w:tcPr>
            <w:tcW w:w="2635" w:type="dxa"/>
          </w:tcPr>
          <w:p w:rsidRPr="008E348A" w:rsidR="00AA0F8D" w:rsidP="00321520" w:rsidRDefault="00AA0F8D" w14:paraId="1FE30481" w14:textId="77777777">
            <w:pPr>
              <w:rPr>
                <w:i/>
                <w:szCs w:val="22"/>
              </w:rPr>
            </w:pPr>
          </w:p>
        </w:tc>
        <w:tc>
          <w:tcPr>
            <w:tcW w:w="359" w:type="dxa"/>
          </w:tcPr>
          <w:p w:rsidRPr="008E348A" w:rsidR="00AA0F8D" w:rsidP="00321520" w:rsidRDefault="00AA0F8D" w14:paraId="6330816F" w14:textId="77777777">
            <w:pPr>
              <w:rPr>
                <w:szCs w:val="22"/>
              </w:rPr>
            </w:pPr>
          </w:p>
        </w:tc>
        <w:tc>
          <w:tcPr>
            <w:tcW w:w="4123" w:type="dxa"/>
          </w:tcPr>
          <w:p w:rsidRPr="008E348A" w:rsidR="00AA0F8D" w:rsidP="00321520" w:rsidRDefault="00AA0F8D" w14:paraId="56E25E7B" w14:textId="77777777">
            <w:pPr>
              <w:tabs>
                <w:tab w:val="left" w:pos="3402"/>
              </w:tabs>
              <w:rPr>
                <w:szCs w:val="22"/>
              </w:rPr>
            </w:pPr>
          </w:p>
        </w:tc>
      </w:tr>
      <w:tr w:rsidRPr="008E348A" w:rsidR="00AA0F8D" w:rsidTr="00321520" w14:paraId="5F4BE73E" w14:textId="77777777">
        <w:tc>
          <w:tcPr>
            <w:tcW w:w="2635" w:type="dxa"/>
            <w:vMerge w:val="restart"/>
          </w:tcPr>
          <w:p w:rsidRPr="008E348A" w:rsidR="00AA0F8D" w:rsidP="00321520" w:rsidRDefault="00AA0F8D" w14:paraId="173DEF17" w14:textId="77777777">
            <w:pPr>
              <w:rPr>
                <w:szCs w:val="22"/>
              </w:rPr>
            </w:pPr>
            <w:r w:rsidRPr="008E348A">
              <w:rPr>
                <w:szCs w:val="22"/>
              </w:rPr>
              <w:t>Omräknat antal Aktier som varje Teckningsoption berättigar till Teckning av</w:t>
            </w:r>
          </w:p>
        </w:tc>
        <w:tc>
          <w:tcPr>
            <w:tcW w:w="359" w:type="dxa"/>
            <w:vMerge w:val="restart"/>
          </w:tcPr>
          <w:p w:rsidRPr="008E348A" w:rsidR="00AA0F8D" w:rsidP="00321520" w:rsidRDefault="00AA0F8D" w14:paraId="3E0A07D1" w14:textId="77777777">
            <w:pPr>
              <w:rPr>
                <w:szCs w:val="22"/>
              </w:rPr>
            </w:pPr>
            <w:r w:rsidRPr="008E348A">
              <w:rPr>
                <w:szCs w:val="22"/>
              </w:rPr>
              <w:t>=</w:t>
            </w:r>
          </w:p>
        </w:tc>
        <w:tc>
          <w:tcPr>
            <w:tcW w:w="4123" w:type="dxa"/>
            <w:tcBorders>
              <w:bottom w:val="single" w:color="auto" w:sz="4" w:space="0"/>
            </w:tcBorders>
          </w:tcPr>
          <w:p w:rsidRPr="008E348A" w:rsidR="00AA0F8D" w:rsidP="00321520" w:rsidRDefault="00AA0F8D" w14:paraId="21DABB30" w14:textId="77777777">
            <w:pPr>
              <w:tabs>
                <w:tab w:val="left" w:pos="3402"/>
              </w:tabs>
              <w:rPr>
                <w:szCs w:val="22"/>
              </w:rPr>
            </w:pPr>
            <w:r w:rsidRPr="008E348A">
              <w:rPr>
                <w:szCs w:val="22"/>
              </w:rPr>
              <w:t xml:space="preserve">Föregående antal Aktier som varje Teckningsoption berättigar till Teckning av </w:t>
            </w:r>
            <w:r w:rsidRPr="008E348A">
              <w:rPr>
                <w:i/>
                <w:szCs w:val="22"/>
              </w:rPr>
              <w:t>x</w:t>
            </w:r>
            <w:r w:rsidRPr="008E348A">
              <w:rPr>
                <w:szCs w:val="22"/>
              </w:rPr>
              <w:t xml:space="preserve"> antalet Aktier efter fondemissionen</w:t>
            </w:r>
          </w:p>
        </w:tc>
      </w:tr>
      <w:tr w:rsidRPr="008E348A" w:rsidR="00AA0F8D" w:rsidTr="00321520" w14:paraId="7FDB63E1" w14:textId="77777777">
        <w:tc>
          <w:tcPr>
            <w:tcW w:w="2635" w:type="dxa"/>
            <w:vMerge/>
          </w:tcPr>
          <w:p w:rsidRPr="008E348A" w:rsidR="00AA0F8D" w:rsidP="00321520" w:rsidRDefault="00AA0F8D" w14:paraId="7DF3284F" w14:textId="77777777">
            <w:pPr>
              <w:rPr>
                <w:szCs w:val="22"/>
              </w:rPr>
            </w:pPr>
          </w:p>
        </w:tc>
        <w:tc>
          <w:tcPr>
            <w:tcW w:w="359" w:type="dxa"/>
            <w:vMerge/>
          </w:tcPr>
          <w:p w:rsidRPr="008E348A" w:rsidR="00AA0F8D" w:rsidP="00321520" w:rsidRDefault="00AA0F8D" w14:paraId="745E6963" w14:textId="77777777">
            <w:pPr>
              <w:rPr>
                <w:szCs w:val="22"/>
              </w:rPr>
            </w:pPr>
          </w:p>
        </w:tc>
        <w:tc>
          <w:tcPr>
            <w:tcW w:w="4123" w:type="dxa"/>
            <w:tcBorders>
              <w:top w:val="single" w:color="auto" w:sz="4" w:space="0"/>
            </w:tcBorders>
          </w:tcPr>
          <w:p w:rsidRPr="008E348A" w:rsidR="00AA0F8D" w:rsidP="00321520" w:rsidRDefault="00AA0F8D" w14:paraId="64FE038F" w14:textId="77777777">
            <w:pPr>
              <w:rPr>
                <w:szCs w:val="22"/>
              </w:rPr>
            </w:pPr>
            <w:r w:rsidRPr="008E348A">
              <w:rPr>
                <w:szCs w:val="22"/>
              </w:rPr>
              <w:t>Antalet Aktier före fondemissionen</w:t>
            </w:r>
          </w:p>
        </w:tc>
      </w:tr>
      <w:tr w:rsidRPr="00197D3B" w:rsidR="00AA0F8D" w:rsidTr="00321520" w14:paraId="1316007D" w14:textId="77777777">
        <w:trPr>
          <w:trHeight w:val="550"/>
        </w:trPr>
        <w:tc>
          <w:tcPr>
            <w:tcW w:w="2635" w:type="dxa"/>
            <w:vMerge w:val="restart"/>
            <w:vAlign w:val="center"/>
          </w:tcPr>
          <w:p w:rsidRPr="008E348A" w:rsidR="00AA0F8D" w:rsidP="00321520" w:rsidRDefault="00AA0F8D" w14:paraId="1E93B443" w14:textId="77777777">
            <w:pPr>
              <w:rPr>
                <w:szCs w:val="22"/>
                <w:lang w:val="en-US"/>
              </w:rPr>
            </w:pPr>
            <w:r w:rsidRPr="008E348A">
              <w:rPr>
                <w:szCs w:val="22"/>
                <w:lang w:val="en-US"/>
              </w:rPr>
              <w:t>Re-calculated Subscription Price</w:t>
            </w:r>
          </w:p>
        </w:tc>
        <w:tc>
          <w:tcPr>
            <w:tcW w:w="359" w:type="dxa"/>
            <w:vMerge w:val="restart"/>
            <w:vAlign w:val="center"/>
          </w:tcPr>
          <w:p w:rsidRPr="008E348A" w:rsidR="00AA0F8D" w:rsidP="00321520" w:rsidRDefault="00AA0F8D" w14:paraId="23773C31" w14:textId="77777777">
            <w:pPr>
              <w:rPr>
                <w:szCs w:val="22"/>
              </w:rPr>
            </w:pPr>
            <w:r w:rsidRPr="008E348A">
              <w:rPr>
                <w:szCs w:val="22"/>
              </w:rPr>
              <w:t>=</w:t>
            </w:r>
          </w:p>
        </w:tc>
        <w:tc>
          <w:tcPr>
            <w:tcW w:w="4123" w:type="dxa"/>
            <w:tcBorders>
              <w:bottom w:val="single" w:color="auto" w:sz="4" w:space="0"/>
            </w:tcBorders>
          </w:tcPr>
          <w:p w:rsidRPr="008E348A" w:rsidR="00AA0F8D" w:rsidP="00321520" w:rsidRDefault="00AA0F8D" w14:paraId="304CF314" w14:textId="77777777">
            <w:pPr>
              <w:keepNext/>
              <w:tabs>
                <w:tab w:val="left" w:pos="3402"/>
              </w:tabs>
              <w:rPr>
                <w:szCs w:val="22"/>
                <w:lang w:val="en-US"/>
              </w:rPr>
            </w:pPr>
            <w:r w:rsidRPr="008E348A">
              <w:rPr>
                <w:szCs w:val="22"/>
                <w:lang w:val="en-US"/>
              </w:rPr>
              <w:t>Previous Subscription Price x number of shares prior to the bonus issue</w:t>
            </w:r>
          </w:p>
        </w:tc>
      </w:tr>
      <w:tr w:rsidRPr="00197D3B" w:rsidR="00AA0F8D" w:rsidTr="00321520" w14:paraId="480C5C06" w14:textId="77777777">
        <w:trPr>
          <w:trHeight w:val="145"/>
        </w:trPr>
        <w:tc>
          <w:tcPr>
            <w:tcW w:w="2635" w:type="dxa"/>
            <w:vMerge/>
          </w:tcPr>
          <w:p w:rsidRPr="008E348A" w:rsidR="00AA0F8D" w:rsidP="00321520" w:rsidRDefault="00AA0F8D" w14:paraId="4E1D740E" w14:textId="77777777">
            <w:pPr>
              <w:rPr>
                <w:szCs w:val="22"/>
                <w:lang w:val="en-US"/>
              </w:rPr>
            </w:pPr>
          </w:p>
        </w:tc>
        <w:tc>
          <w:tcPr>
            <w:tcW w:w="359" w:type="dxa"/>
            <w:vMerge/>
          </w:tcPr>
          <w:p w:rsidRPr="008E348A" w:rsidR="00AA0F8D" w:rsidP="00321520" w:rsidRDefault="00AA0F8D" w14:paraId="5AFA2336" w14:textId="77777777">
            <w:pPr>
              <w:rPr>
                <w:szCs w:val="22"/>
                <w:lang w:val="en-US"/>
              </w:rPr>
            </w:pPr>
          </w:p>
        </w:tc>
        <w:tc>
          <w:tcPr>
            <w:tcW w:w="4123" w:type="dxa"/>
            <w:tcBorders>
              <w:top w:val="single" w:color="auto" w:sz="4" w:space="0"/>
            </w:tcBorders>
          </w:tcPr>
          <w:p w:rsidRPr="008E348A" w:rsidR="00AA0F8D" w:rsidP="00321520" w:rsidRDefault="00AA0F8D" w14:paraId="4925BE8F" w14:textId="77777777">
            <w:pPr>
              <w:rPr>
                <w:szCs w:val="22"/>
                <w:lang w:val="en-US"/>
              </w:rPr>
            </w:pPr>
            <w:r w:rsidRPr="008E348A">
              <w:rPr>
                <w:szCs w:val="22"/>
                <w:lang w:val="en-US"/>
              </w:rPr>
              <w:t>Number of shares following the bonus issue</w:t>
            </w:r>
          </w:p>
        </w:tc>
      </w:tr>
      <w:tr w:rsidRPr="00197D3B" w:rsidR="00AA0F8D" w:rsidTr="00321520" w14:paraId="5F4BEEB8" w14:textId="77777777">
        <w:trPr>
          <w:trHeight w:val="269"/>
        </w:trPr>
        <w:tc>
          <w:tcPr>
            <w:tcW w:w="2635" w:type="dxa"/>
            <w:vAlign w:val="center"/>
          </w:tcPr>
          <w:p w:rsidRPr="008E348A" w:rsidR="00AA0F8D" w:rsidP="00321520" w:rsidRDefault="00AA0F8D" w14:paraId="1D33377C" w14:textId="77777777">
            <w:pPr>
              <w:rPr>
                <w:szCs w:val="22"/>
                <w:lang w:val="en-US"/>
              </w:rPr>
            </w:pPr>
          </w:p>
        </w:tc>
        <w:tc>
          <w:tcPr>
            <w:tcW w:w="359" w:type="dxa"/>
            <w:vAlign w:val="center"/>
          </w:tcPr>
          <w:p w:rsidRPr="008E348A" w:rsidR="00AA0F8D" w:rsidP="00321520" w:rsidRDefault="00AA0F8D" w14:paraId="50E459B3" w14:textId="77777777">
            <w:pPr>
              <w:rPr>
                <w:szCs w:val="22"/>
                <w:lang w:val="en-US"/>
              </w:rPr>
            </w:pPr>
          </w:p>
        </w:tc>
        <w:tc>
          <w:tcPr>
            <w:tcW w:w="4123" w:type="dxa"/>
          </w:tcPr>
          <w:p w:rsidRPr="008E348A" w:rsidR="00AA0F8D" w:rsidP="00321520" w:rsidRDefault="00AA0F8D" w14:paraId="63521712" w14:textId="77777777">
            <w:pPr>
              <w:tabs>
                <w:tab w:val="left" w:pos="3402"/>
              </w:tabs>
              <w:rPr>
                <w:szCs w:val="22"/>
                <w:lang w:val="en-US"/>
              </w:rPr>
            </w:pPr>
          </w:p>
        </w:tc>
      </w:tr>
      <w:tr w:rsidRPr="00197D3B" w:rsidR="00AA0F8D" w:rsidTr="00321520" w14:paraId="5EE94C65" w14:textId="77777777">
        <w:trPr>
          <w:trHeight w:val="805"/>
        </w:trPr>
        <w:tc>
          <w:tcPr>
            <w:tcW w:w="2635" w:type="dxa"/>
            <w:vMerge w:val="restart"/>
            <w:vAlign w:val="center"/>
          </w:tcPr>
          <w:p w:rsidRPr="008E348A" w:rsidR="00AA0F8D" w:rsidP="00321520" w:rsidRDefault="00AA0F8D" w14:paraId="7F11F93C" w14:textId="77777777">
            <w:pPr>
              <w:rPr>
                <w:szCs w:val="22"/>
                <w:lang w:val="en-US"/>
              </w:rPr>
            </w:pPr>
            <w:r w:rsidRPr="008E348A">
              <w:rPr>
                <w:szCs w:val="22"/>
                <w:lang w:val="en-US"/>
              </w:rPr>
              <w:t>Re-calculated number of Shares that each Warrant entitles to Subscribe for</w:t>
            </w:r>
          </w:p>
        </w:tc>
        <w:tc>
          <w:tcPr>
            <w:tcW w:w="359" w:type="dxa"/>
            <w:vMerge w:val="restart"/>
            <w:vAlign w:val="center"/>
          </w:tcPr>
          <w:p w:rsidRPr="008E348A" w:rsidR="00AA0F8D" w:rsidP="00321520" w:rsidRDefault="00AA0F8D" w14:paraId="6F935E51" w14:textId="77777777">
            <w:pPr>
              <w:rPr>
                <w:szCs w:val="22"/>
              </w:rPr>
            </w:pPr>
            <w:r w:rsidRPr="008E348A">
              <w:rPr>
                <w:szCs w:val="22"/>
              </w:rPr>
              <w:t>=</w:t>
            </w:r>
          </w:p>
        </w:tc>
        <w:tc>
          <w:tcPr>
            <w:tcW w:w="4123" w:type="dxa"/>
            <w:tcBorders>
              <w:bottom w:val="single" w:color="auto" w:sz="4" w:space="0"/>
            </w:tcBorders>
          </w:tcPr>
          <w:p w:rsidRPr="008E348A" w:rsidR="00AA0F8D" w:rsidP="00321520" w:rsidRDefault="00AA0F8D" w14:paraId="03963C72" w14:textId="77777777">
            <w:pPr>
              <w:tabs>
                <w:tab w:val="left" w:pos="3402"/>
              </w:tabs>
              <w:rPr>
                <w:szCs w:val="22"/>
                <w:lang w:val="en-US"/>
              </w:rPr>
            </w:pPr>
            <w:r w:rsidRPr="008E348A">
              <w:rPr>
                <w:szCs w:val="22"/>
                <w:lang w:val="en-US"/>
              </w:rPr>
              <w:t>The previous number of Shares that each Warrant entitled to Subscribe for x number</w:t>
            </w:r>
          </w:p>
          <w:p w:rsidRPr="008E348A" w:rsidR="00AA0F8D" w:rsidP="00321520" w:rsidRDefault="00AA0F8D" w14:paraId="35998DFF" w14:textId="77777777">
            <w:pPr>
              <w:tabs>
                <w:tab w:val="left" w:pos="3402"/>
              </w:tabs>
              <w:rPr>
                <w:szCs w:val="22"/>
                <w:lang w:val="en-US"/>
              </w:rPr>
            </w:pPr>
            <w:r w:rsidRPr="008E348A">
              <w:rPr>
                <w:szCs w:val="22"/>
                <w:lang w:val="en-US"/>
              </w:rPr>
              <w:t>of Shares following the bonus issue</w:t>
            </w:r>
          </w:p>
        </w:tc>
      </w:tr>
      <w:tr w:rsidRPr="00197D3B" w:rsidR="00AA0F8D" w:rsidTr="00321520" w14:paraId="581A30B0" w14:textId="77777777">
        <w:trPr>
          <w:trHeight w:val="145"/>
        </w:trPr>
        <w:tc>
          <w:tcPr>
            <w:tcW w:w="2635" w:type="dxa"/>
            <w:vMerge/>
          </w:tcPr>
          <w:p w:rsidRPr="008E348A" w:rsidR="00AA0F8D" w:rsidP="00321520" w:rsidRDefault="00AA0F8D" w14:paraId="3724B9F3" w14:textId="77777777">
            <w:pPr>
              <w:rPr>
                <w:szCs w:val="22"/>
                <w:lang w:val="en-US"/>
              </w:rPr>
            </w:pPr>
          </w:p>
        </w:tc>
        <w:tc>
          <w:tcPr>
            <w:tcW w:w="359" w:type="dxa"/>
            <w:vMerge/>
          </w:tcPr>
          <w:p w:rsidRPr="008E348A" w:rsidR="00AA0F8D" w:rsidP="00321520" w:rsidRDefault="00AA0F8D" w14:paraId="16FE7167" w14:textId="77777777">
            <w:pPr>
              <w:rPr>
                <w:szCs w:val="22"/>
                <w:lang w:val="en-US"/>
              </w:rPr>
            </w:pPr>
          </w:p>
        </w:tc>
        <w:tc>
          <w:tcPr>
            <w:tcW w:w="4123" w:type="dxa"/>
            <w:tcBorders>
              <w:top w:val="single" w:color="auto" w:sz="4" w:space="0"/>
            </w:tcBorders>
          </w:tcPr>
          <w:p w:rsidRPr="008E348A" w:rsidR="00AA0F8D" w:rsidP="00321520" w:rsidRDefault="00AA0F8D" w14:paraId="3A5132E4" w14:textId="77777777">
            <w:pPr>
              <w:rPr>
                <w:szCs w:val="22"/>
                <w:lang w:val="en-US"/>
              </w:rPr>
            </w:pPr>
            <w:r w:rsidRPr="008E348A">
              <w:rPr>
                <w:szCs w:val="22"/>
                <w:lang w:val="en-US"/>
              </w:rPr>
              <w:t>Number of Shares following the bonus issue</w:t>
            </w:r>
          </w:p>
        </w:tc>
      </w:tr>
    </w:tbl>
    <w:p w:rsidRPr="008E348A" w:rsidR="00AA0F8D" w:rsidP="00AA0F8D" w:rsidRDefault="00AA0F8D" w14:paraId="7FCAC44C" w14:textId="77777777">
      <w:pPr>
        <w:pStyle w:val="Text"/>
        <w:spacing w:after="0"/>
        <w:ind w:left="709"/>
        <w:jc w:val="both"/>
        <w:rPr>
          <w:sz w:val="22"/>
          <w:szCs w:val="22"/>
          <w:lang w:val="en-US"/>
        </w:rPr>
      </w:pPr>
    </w:p>
    <w:p w:rsidRPr="008E348A" w:rsidR="00AA0F8D" w:rsidP="00AA0F8D" w:rsidRDefault="00AA0F8D" w14:paraId="20D99B30" w14:textId="77777777">
      <w:pPr>
        <w:pStyle w:val="Text"/>
        <w:spacing w:after="0"/>
        <w:ind w:left="709"/>
        <w:jc w:val="both"/>
        <w:rPr>
          <w:sz w:val="22"/>
          <w:szCs w:val="22"/>
        </w:rPr>
      </w:pPr>
      <w:r w:rsidRPr="008E348A">
        <w:rPr>
          <w:sz w:val="22"/>
          <w:szCs w:val="22"/>
        </w:rPr>
        <w:t>Vid omräkning enligt ovanstående formel ska bortses från Aktier som innehas av Bolaget. Enligt ovan omräknad Teckningskurs och omräknat antal Aktier fastställs av Bolaget snarast möjligt efter bolagsstämmans beslut om fondemission, men tillämpas först efter avstämningsdagen för emissionen.</w:t>
      </w:r>
    </w:p>
    <w:p w:rsidRPr="008E348A" w:rsidR="00AA0F8D" w:rsidP="00AA0F8D" w:rsidRDefault="00AA0F8D" w14:paraId="5723326A" w14:textId="77777777">
      <w:pPr>
        <w:pStyle w:val="Text"/>
        <w:spacing w:after="0"/>
        <w:ind w:left="709"/>
        <w:jc w:val="both"/>
        <w:rPr>
          <w:i/>
          <w:sz w:val="22"/>
          <w:szCs w:val="22"/>
          <w:lang w:val="en-US"/>
        </w:rPr>
      </w:pPr>
      <w:r w:rsidRPr="008E348A">
        <w:rPr>
          <w:i/>
          <w:sz w:val="22"/>
          <w:szCs w:val="22"/>
          <w:lang w:val="en-US"/>
        </w:rPr>
        <w:t>When recalculating in accordance with the above formula, any shares held by the Company shall be disregarded. The recalculated Subscription Price and number of Shares, recalculated in accordance with the above, shall be determined by the Company as soon as possible following the shareholders' resolution regarding the bonus issue, but will not be applied until after the record date for the issue.</w:t>
      </w:r>
    </w:p>
    <w:p w:rsidRPr="008E348A" w:rsidR="00AA0F8D" w:rsidP="00AA0F8D" w:rsidRDefault="00AA0F8D" w14:paraId="7C51EC43" w14:textId="77777777">
      <w:pPr>
        <w:pStyle w:val="Text"/>
        <w:spacing w:after="0"/>
        <w:ind w:left="709"/>
        <w:jc w:val="both"/>
        <w:rPr>
          <w:i/>
          <w:sz w:val="22"/>
          <w:szCs w:val="22"/>
          <w:lang w:val="en-US"/>
        </w:rPr>
      </w:pPr>
    </w:p>
    <w:p w:rsidRPr="008E348A" w:rsidR="00AA0F8D" w:rsidP="00977408" w:rsidRDefault="00AA0F8D" w14:paraId="6DE1CBC9" w14:textId="77777777">
      <w:pPr>
        <w:pStyle w:val="Text"/>
        <w:keepNext/>
        <w:numPr>
          <w:ilvl w:val="2"/>
          <w:numId w:val="47"/>
        </w:numPr>
        <w:spacing w:after="0"/>
        <w:ind w:left="709" w:hanging="709"/>
        <w:jc w:val="both"/>
        <w:rPr>
          <w:b/>
          <w:sz w:val="22"/>
          <w:szCs w:val="22"/>
        </w:rPr>
      </w:pPr>
      <w:r w:rsidRPr="008E348A">
        <w:rPr>
          <w:b/>
          <w:sz w:val="22"/>
          <w:szCs w:val="22"/>
        </w:rPr>
        <w:t>Sammanläggning eller uppdelning/</w:t>
      </w:r>
      <w:r w:rsidRPr="008E348A">
        <w:rPr>
          <w:b/>
          <w:i/>
          <w:sz w:val="22"/>
          <w:szCs w:val="22"/>
        </w:rPr>
        <w:t>Reverse split or split</w:t>
      </w:r>
    </w:p>
    <w:p w:rsidRPr="008E348A" w:rsidR="00AA0F8D" w:rsidP="00AA0F8D" w:rsidRDefault="00AA0F8D" w14:paraId="0A53CB32" w14:textId="77777777">
      <w:pPr>
        <w:pStyle w:val="Text"/>
        <w:spacing w:after="0"/>
        <w:ind w:left="709"/>
        <w:jc w:val="both"/>
        <w:rPr>
          <w:b/>
          <w:sz w:val="22"/>
          <w:szCs w:val="22"/>
        </w:rPr>
      </w:pPr>
      <w:r w:rsidRPr="008E348A">
        <w:rPr>
          <w:sz w:val="22"/>
          <w:szCs w:val="22"/>
        </w:rPr>
        <w:t xml:space="preserve">Genomför Bolaget en </w:t>
      </w:r>
      <w:r w:rsidRPr="008E348A">
        <w:rPr>
          <w:sz w:val="22"/>
          <w:szCs w:val="22"/>
          <w:u w:val="single"/>
        </w:rPr>
        <w:t>sammanläggning eller uppdelning</w:t>
      </w:r>
      <w:r w:rsidRPr="008E348A">
        <w:rPr>
          <w:sz w:val="22"/>
          <w:szCs w:val="22"/>
        </w:rPr>
        <w:t xml:space="preserve"> av Aktier ska moment 8.2.2 ovan äga motsvarande tillämpning, varvid som avstämningsdag ska anses den dag då sammanläggning respektive uppdelning, på Bolagets begäran, sker hos Euroclear.</w:t>
      </w:r>
    </w:p>
    <w:p w:rsidRPr="008E348A" w:rsidR="00AA0F8D" w:rsidP="00AA0F8D" w:rsidRDefault="00AA0F8D" w14:paraId="4BA6E34D" w14:textId="77777777">
      <w:pPr>
        <w:pStyle w:val="Text"/>
        <w:spacing w:after="0"/>
        <w:ind w:left="709"/>
        <w:jc w:val="both"/>
        <w:rPr>
          <w:i/>
          <w:sz w:val="22"/>
          <w:szCs w:val="22"/>
          <w:lang w:val="en-US"/>
        </w:rPr>
      </w:pPr>
      <w:r w:rsidRPr="008E348A">
        <w:rPr>
          <w:i/>
          <w:sz w:val="22"/>
          <w:szCs w:val="22"/>
          <w:lang w:val="en-US"/>
        </w:rPr>
        <w:t>If the Company c</w:t>
      </w:r>
      <w:r w:rsidRPr="008E348A">
        <w:rPr>
          <w:i/>
          <w:sz w:val="22"/>
          <w:szCs w:val="22"/>
          <w:u w:val="single"/>
          <w:lang w:val="en-US"/>
        </w:rPr>
        <w:t>arries out a reverse share split or a share split</w:t>
      </w:r>
      <w:r w:rsidRPr="008E348A">
        <w:rPr>
          <w:i/>
          <w:sz w:val="22"/>
          <w:szCs w:val="22"/>
          <w:lang w:val="en-US"/>
        </w:rPr>
        <w:t>, subsection 8.2.2 above shall apply correspondingly, whereby the record date shall be deemed to be the date on which the reverse share split or share split is effected by Euroclear upon request by the Company.</w:t>
      </w:r>
    </w:p>
    <w:p w:rsidRPr="008E348A" w:rsidR="00AA0F8D" w:rsidP="00AA0F8D" w:rsidRDefault="00AA0F8D" w14:paraId="5C6AEC45" w14:textId="77777777">
      <w:pPr>
        <w:pStyle w:val="Text"/>
        <w:spacing w:after="0"/>
        <w:ind w:left="709"/>
        <w:jc w:val="both"/>
        <w:rPr>
          <w:i/>
          <w:sz w:val="22"/>
          <w:szCs w:val="22"/>
          <w:lang w:val="en-US"/>
        </w:rPr>
      </w:pPr>
    </w:p>
    <w:p w:rsidRPr="008E348A" w:rsidR="00AA0F8D" w:rsidP="00977408" w:rsidRDefault="00AA0F8D" w14:paraId="0CF6F11B" w14:textId="77777777">
      <w:pPr>
        <w:pStyle w:val="Text"/>
        <w:numPr>
          <w:ilvl w:val="2"/>
          <w:numId w:val="47"/>
        </w:numPr>
        <w:spacing w:after="0"/>
        <w:ind w:left="709" w:hanging="709"/>
        <w:jc w:val="both"/>
        <w:rPr>
          <w:b/>
          <w:sz w:val="22"/>
          <w:szCs w:val="22"/>
          <w:lang w:val="en-US"/>
        </w:rPr>
      </w:pPr>
      <w:r w:rsidRPr="008E348A">
        <w:rPr>
          <w:b/>
          <w:sz w:val="22"/>
          <w:szCs w:val="22"/>
          <w:lang w:val="en-US"/>
        </w:rPr>
        <w:t>Nyemission med företrädesrätt/</w:t>
      </w:r>
      <w:r w:rsidRPr="008E348A">
        <w:rPr>
          <w:b/>
          <w:i/>
          <w:sz w:val="22"/>
          <w:szCs w:val="22"/>
          <w:lang w:val="en-US"/>
        </w:rPr>
        <w:t>New share issue in accordance with the shareholders' priority rights</w:t>
      </w:r>
    </w:p>
    <w:p w:rsidRPr="008E348A" w:rsidR="00AA0F8D" w:rsidP="00AA0F8D" w:rsidRDefault="00AA0F8D" w14:paraId="788C4AB5" w14:textId="77777777">
      <w:pPr>
        <w:pStyle w:val="Text"/>
        <w:spacing w:after="0"/>
        <w:ind w:left="709"/>
        <w:jc w:val="both"/>
        <w:rPr>
          <w:sz w:val="22"/>
          <w:szCs w:val="22"/>
        </w:rPr>
      </w:pPr>
      <w:r w:rsidRPr="008E348A">
        <w:rPr>
          <w:sz w:val="22"/>
          <w:szCs w:val="22"/>
        </w:rPr>
        <w:t xml:space="preserve">Genomför Bolaget en </w:t>
      </w:r>
      <w:r w:rsidRPr="008E348A">
        <w:rPr>
          <w:sz w:val="22"/>
          <w:szCs w:val="22"/>
          <w:u w:val="single"/>
        </w:rPr>
        <w:t>nyemission</w:t>
      </w:r>
      <w:r w:rsidRPr="008E348A">
        <w:rPr>
          <w:sz w:val="22"/>
          <w:szCs w:val="22"/>
        </w:rPr>
        <w:t xml:space="preserve"> – med företrädesrätt för aktieägarna att teckna nya Aktier mot kontant betalning eller kvittning – ska följande gälla beträffande rätten till deltagande i emissionen för Aktie som tillkommit på grund av Teckning med utnyttjande av Teckningsoption:</w:t>
      </w:r>
    </w:p>
    <w:p w:rsidRPr="008E348A" w:rsidR="00AA0F8D" w:rsidP="00AA0F8D" w:rsidRDefault="00AA0F8D" w14:paraId="391B00E8" w14:textId="77777777">
      <w:pPr>
        <w:pStyle w:val="Text"/>
        <w:spacing w:after="0"/>
        <w:ind w:left="709"/>
        <w:jc w:val="both"/>
        <w:rPr>
          <w:i/>
          <w:sz w:val="22"/>
          <w:szCs w:val="22"/>
          <w:lang w:val="en-US"/>
        </w:rPr>
      </w:pPr>
      <w:r w:rsidRPr="008E348A">
        <w:rPr>
          <w:i/>
          <w:sz w:val="22"/>
          <w:szCs w:val="22"/>
          <w:lang w:val="en-US"/>
        </w:rPr>
        <w:t xml:space="preserve">In the event the Company carries out a </w:t>
      </w:r>
      <w:r w:rsidRPr="008E348A">
        <w:rPr>
          <w:i/>
          <w:sz w:val="22"/>
          <w:szCs w:val="22"/>
          <w:u w:val="single"/>
          <w:lang w:val="en-US"/>
        </w:rPr>
        <w:t>new issue of shares</w:t>
      </w:r>
      <w:r w:rsidRPr="008E348A">
        <w:rPr>
          <w:i/>
          <w:sz w:val="22"/>
          <w:szCs w:val="22"/>
          <w:lang w:val="en-US"/>
        </w:rPr>
        <w:t xml:space="preserve"> – with priority rights for shareholders to Subscribe for new Shares in exchange for cash payment or payment through set-off of claims – the following shall apply with respect to the right to participate in the issue for Shares which are issued as a consequence of the Subscription through exercise of Warrants:</w:t>
      </w:r>
    </w:p>
    <w:p w:rsidRPr="008E348A" w:rsidR="00AA0F8D" w:rsidP="00AA0F8D" w:rsidRDefault="00AA0F8D" w14:paraId="5BFEA78F" w14:textId="77777777">
      <w:pPr>
        <w:pStyle w:val="Text"/>
        <w:spacing w:after="0"/>
        <w:ind w:left="709"/>
        <w:jc w:val="both"/>
        <w:rPr>
          <w:i/>
          <w:sz w:val="22"/>
          <w:szCs w:val="22"/>
          <w:lang w:val="en-US"/>
        </w:rPr>
      </w:pPr>
    </w:p>
    <w:p w:rsidRPr="008E348A" w:rsidR="00AA0F8D" w:rsidP="00AA0F8D" w:rsidRDefault="00AA0F8D" w14:paraId="536F0CA3" w14:textId="77777777">
      <w:pPr>
        <w:pStyle w:val="Text"/>
        <w:spacing w:after="0"/>
        <w:ind w:left="709"/>
        <w:jc w:val="both"/>
        <w:rPr>
          <w:sz w:val="22"/>
          <w:szCs w:val="22"/>
        </w:rPr>
      </w:pPr>
      <w:r w:rsidRPr="008E348A">
        <w:rPr>
          <w:sz w:val="22"/>
          <w:szCs w:val="22"/>
        </w:rPr>
        <w:t xml:space="preserve">I. </w:t>
      </w:r>
      <w:r w:rsidRPr="008E348A">
        <w:rPr>
          <w:sz w:val="22"/>
          <w:szCs w:val="22"/>
        </w:rPr>
        <w:tab/>
        <w:t>Om Bolagets Aktier vid tidpunkten för emissionen inte är föremål för marknadsnotering, ska omräkning ske, dels av Teckningskursen, dels av det antal Aktier som varje Teckningsoption ger rätt att teckna i enlighet med denna punkt 8.2.4 II angivna principer. Omräkningen som ska utföras av Bolaget, ska ha som utgångspunkt att värdet på Teckningsoptionerna ska lämnas oförändrat.</w:t>
      </w:r>
    </w:p>
    <w:p w:rsidRPr="008E348A" w:rsidR="00AA0F8D" w:rsidP="00AA0F8D" w:rsidRDefault="00AA0F8D" w14:paraId="6644B46F" w14:textId="77777777">
      <w:pPr>
        <w:pStyle w:val="Text"/>
        <w:spacing w:after="0"/>
        <w:ind w:left="709"/>
        <w:jc w:val="both"/>
        <w:rPr>
          <w:i/>
          <w:sz w:val="22"/>
          <w:szCs w:val="22"/>
          <w:lang w:val="en-US"/>
        </w:rPr>
      </w:pPr>
      <w:r w:rsidRPr="008E348A">
        <w:rPr>
          <w:i/>
          <w:sz w:val="22"/>
          <w:szCs w:val="22"/>
          <w:lang w:val="en-US"/>
        </w:rPr>
        <w:t>Should the Company's Shares not be listed, at the time of the issuance, a recalculation of the Subscription Price and the number of Shares each Warrant entitles to subscribe for shall be adjusted in accordance with the principles set forth in this item 8.2.4 II. The recalculation shall be made by the Company and shall be made on the basis that the value of the Warrants shall remain unchanged.</w:t>
      </w:r>
    </w:p>
    <w:p w:rsidRPr="008E348A" w:rsidR="00AA0F8D" w:rsidP="00AA0F8D" w:rsidRDefault="00AA0F8D" w14:paraId="74CB03C0" w14:textId="77777777">
      <w:pPr>
        <w:pStyle w:val="Text"/>
        <w:spacing w:after="0"/>
        <w:ind w:left="709"/>
        <w:jc w:val="both"/>
        <w:rPr>
          <w:i/>
          <w:sz w:val="22"/>
          <w:szCs w:val="22"/>
          <w:lang w:val="en-US"/>
        </w:rPr>
      </w:pPr>
    </w:p>
    <w:p w:rsidRPr="008E348A" w:rsidR="00AA0F8D" w:rsidP="00AA0F8D" w:rsidRDefault="00AA0F8D" w14:paraId="2B5BDF80" w14:textId="77777777">
      <w:pPr>
        <w:pStyle w:val="Text"/>
        <w:spacing w:after="0"/>
        <w:ind w:left="709"/>
        <w:jc w:val="both"/>
        <w:rPr>
          <w:sz w:val="22"/>
          <w:szCs w:val="22"/>
        </w:rPr>
      </w:pPr>
      <w:r w:rsidRPr="008E348A">
        <w:rPr>
          <w:sz w:val="22"/>
          <w:szCs w:val="22"/>
        </w:rPr>
        <w:t xml:space="preserve">II. </w:t>
      </w:r>
      <w:r w:rsidRPr="008E348A">
        <w:rPr>
          <w:sz w:val="22"/>
          <w:szCs w:val="22"/>
        </w:rPr>
        <w:tab/>
        <w:t>Om Bolagets Aktier vid tidpunkten för emissionen är föremål för marknadsnotering, ska följande gälla beträffande rätten att deltaga i emissionen:</w:t>
      </w:r>
    </w:p>
    <w:p w:rsidRPr="008E348A" w:rsidR="00AA0F8D" w:rsidP="00AA0F8D" w:rsidRDefault="00AA0F8D" w14:paraId="7E9A09FD" w14:textId="77777777">
      <w:pPr>
        <w:pStyle w:val="Text"/>
        <w:spacing w:after="0"/>
        <w:ind w:left="709"/>
        <w:jc w:val="both"/>
        <w:rPr>
          <w:i/>
          <w:sz w:val="22"/>
          <w:szCs w:val="22"/>
          <w:lang w:val="en-US"/>
        </w:rPr>
      </w:pPr>
      <w:r w:rsidRPr="008E348A">
        <w:rPr>
          <w:i/>
          <w:sz w:val="22"/>
          <w:szCs w:val="22"/>
          <w:lang w:val="en-US"/>
        </w:rPr>
        <w:t>Should the Company's Shares be listed at the time of the issuance, the following shall apply with respect to the rights to participate in the new issue:</w:t>
      </w:r>
    </w:p>
    <w:p w:rsidRPr="008E348A" w:rsidR="00AA0F8D" w:rsidP="00AA0F8D" w:rsidRDefault="00AA0F8D" w14:paraId="767E1C9A" w14:textId="77777777">
      <w:pPr>
        <w:pStyle w:val="Text"/>
        <w:spacing w:after="0"/>
        <w:ind w:left="709"/>
        <w:jc w:val="both"/>
        <w:rPr>
          <w:i/>
          <w:sz w:val="22"/>
          <w:szCs w:val="22"/>
          <w:lang w:val="en-US"/>
        </w:rPr>
      </w:pPr>
    </w:p>
    <w:p w:rsidRPr="008E348A" w:rsidR="00AA0F8D" w:rsidP="00AA0F8D" w:rsidRDefault="00AA0F8D" w14:paraId="5F1C3D26" w14:textId="77777777">
      <w:pPr>
        <w:pStyle w:val="Text"/>
        <w:spacing w:after="0"/>
        <w:ind w:left="709"/>
        <w:jc w:val="both"/>
        <w:rPr>
          <w:sz w:val="22"/>
          <w:szCs w:val="22"/>
        </w:rPr>
      </w:pPr>
      <w:r w:rsidRPr="008E348A">
        <w:rPr>
          <w:sz w:val="22"/>
          <w:szCs w:val="22"/>
        </w:rPr>
        <w:t xml:space="preserve">(i) </w:t>
      </w:r>
      <w:r w:rsidRPr="008E348A">
        <w:rPr>
          <w:sz w:val="22"/>
          <w:szCs w:val="22"/>
        </w:rPr>
        <w:tab/>
        <w:t>Beslutas emissionen av styrelsen under förutsättning av bolagsstämmans godkännande eller med stöd av bolagsstämmans bemyndigande, ska i beslutet anges den senaste dag då Teckning ska vara verkställd för att Aktie, som tillkommit genom Teckning, ska medföra rätt att deltaga i emissionen. Sådan dag får inte infalla tidigare än tionde kalenderdagen efter emissionsbeslutet.</w:t>
      </w:r>
    </w:p>
    <w:p w:rsidRPr="008E348A" w:rsidR="00AA0F8D" w:rsidP="00AA0F8D" w:rsidRDefault="00AA0F8D" w14:paraId="5962C8B9" w14:textId="77777777">
      <w:pPr>
        <w:pStyle w:val="Text"/>
        <w:spacing w:after="0"/>
        <w:ind w:left="709"/>
        <w:jc w:val="both"/>
        <w:rPr>
          <w:i/>
          <w:sz w:val="22"/>
          <w:szCs w:val="22"/>
          <w:lang w:val="en-US"/>
        </w:rPr>
      </w:pPr>
      <w:r w:rsidRPr="008E348A">
        <w:rPr>
          <w:i/>
          <w:sz w:val="22"/>
          <w:szCs w:val="22"/>
          <w:lang w:val="en-US"/>
        </w:rPr>
        <w:t>Where the board of directors resolves to issue Shares subject to approval by the shareholders or in accordance with an authorization by the shareholders, the resolution to issue Shares shall set forth the last date on which Subscription through the exercise of Warrants shall be executed in order for Shares, which is issued as a consequence of Subscription, shall entitle the Warrant holders to participate in the issue. Such date may not be earlier than ten calendar days following the resolution to issue shares.</w:t>
      </w:r>
    </w:p>
    <w:p w:rsidRPr="008E348A" w:rsidR="00AA0F8D" w:rsidP="00AA0F8D" w:rsidRDefault="00AA0F8D" w14:paraId="3DBB4CF4" w14:textId="77777777">
      <w:pPr>
        <w:pStyle w:val="Text"/>
        <w:spacing w:after="0"/>
        <w:ind w:left="709"/>
        <w:jc w:val="both"/>
        <w:rPr>
          <w:sz w:val="22"/>
          <w:szCs w:val="22"/>
          <w:lang w:val="en-US"/>
        </w:rPr>
      </w:pPr>
    </w:p>
    <w:p w:rsidRPr="008E348A" w:rsidR="00AA0F8D" w:rsidP="00AA0F8D" w:rsidRDefault="00AA0F8D" w14:paraId="55840E1F" w14:textId="77777777">
      <w:pPr>
        <w:pStyle w:val="Text"/>
        <w:spacing w:after="0"/>
        <w:ind w:left="709"/>
        <w:jc w:val="both"/>
        <w:rPr>
          <w:sz w:val="22"/>
          <w:szCs w:val="22"/>
        </w:rPr>
      </w:pPr>
      <w:r w:rsidRPr="008E348A">
        <w:rPr>
          <w:sz w:val="22"/>
          <w:szCs w:val="22"/>
        </w:rPr>
        <w:t xml:space="preserve">(ii) </w:t>
      </w:r>
      <w:r w:rsidRPr="008E348A">
        <w:rPr>
          <w:sz w:val="22"/>
          <w:szCs w:val="22"/>
        </w:rPr>
        <w:tab/>
        <w:t>Beslutas emissionen av bolagsstämman, ska Teckning – som påkallas på sådan tid att Teckningen inte kan verkställas senast på tionde kalenderdagen före den bolagsstämma som beslutar om emissionen – verkställas först sedan Bolaget verkställt omräkning enligt detta moment 8.2.4, näst sista stycket. Aktie, som tillkommit på grund av sådan Teckning, registreras interimistiskt på avstämningskonto, vilket innebär att de inte har rätt att deltaga i emissionen.</w:t>
      </w:r>
    </w:p>
    <w:p w:rsidRPr="008E348A" w:rsidR="00AA0F8D" w:rsidP="00AA0F8D" w:rsidRDefault="00AA0F8D" w14:paraId="461EA12A" w14:textId="77777777">
      <w:pPr>
        <w:pStyle w:val="Text"/>
        <w:spacing w:after="0"/>
        <w:ind w:left="709"/>
        <w:jc w:val="both"/>
        <w:rPr>
          <w:i/>
          <w:sz w:val="22"/>
          <w:szCs w:val="22"/>
          <w:lang w:val="en-US"/>
        </w:rPr>
      </w:pPr>
      <w:r w:rsidRPr="008E348A">
        <w:rPr>
          <w:i/>
          <w:sz w:val="22"/>
          <w:szCs w:val="22"/>
          <w:lang w:val="en-US"/>
        </w:rPr>
        <w:t xml:space="preserve">Where the shareholders have resolved upon the issue, the Subscription – for which notice for Subscription is made at such time that it cannot be effected on or before the tenth calendar day </w:t>
      </w:r>
      <w:r w:rsidRPr="008E348A">
        <w:rPr>
          <w:i/>
          <w:sz w:val="22"/>
          <w:szCs w:val="22"/>
          <w:lang w:val="en-US"/>
        </w:rPr>
        <w:lastRenderedPageBreak/>
        <w:t>prior to the shareholders' meeting which decides upon the issue – shall be effected only after the Company has effected recalculation in accordance with this subsection 8.2.4, penultimate paragraph. Shares which are issued as a consequence of such Subscription shall be registered on an interim basis in the share register account and shall not entitle to participation in the issue.</w:t>
      </w:r>
    </w:p>
    <w:p w:rsidRPr="008E348A" w:rsidR="00AA0F8D" w:rsidP="00AA0F8D" w:rsidRDefault="00AA0F8D" w14:paraId="2019A34C" w14:textId="77777777">
      <w:pPr>
        <w:pStyle w:val="Text"/>
        <w:spacing w:after="0"/>
        <w:ind w:left="709"/>
        <w:jc w:val="both"/>
        <w:rPr>
          <w:sz w:val="22"/>
          <w:szCs w:val="22"/>
          <w:lang w:val="en-US"/>
        </w:rPr>
      </w:pPr>
    </w:p>
    <w:p w:rsidRPr="008E348A" w:rsidR="00AA0F8D" w:rsidP="00AA0F8D" w:rsidRDefault="00AA0F8D" w14:paraId="129A68B0" w14:textId="77777777">
      <w:pPr>
        <w:pStyle w:val="Text"/>
        <w:spacing w:after="0"/>
        <w:ind w:left="709"/>
        <w:jc w:val="both"/>
        <w:rPr>
          <w:sz w:val="22"/>
          <w:szCs w:val="22"/>
          <w:lang w:val="en-US"/>
        </w:rPr>
      </w:pPr>
      <w:r w:rsidRPr="008E348A">
        <w:rPr>
          <w:sz w:val="22"/>
          <w:szCs w:val="22"/>
        </w:rPr>
        <w:t xml:space="preserve">Vid Teckning som verkställts på sådan tid att rätt till deltagande i nyemissionen inte uppkommer tillämpas en omräknad Teckningskurs liksom en omräkning av det antal Aktier som varje Teckningsoption berättigar till Teckning av. </w:t>
      </w:r>
      <w:r w:rsidRPr="008E348A">
        <w:rPr>
          <w:sz w:val="22"/>
          <w:szCs w:val="22"/>
          <w:lang w:val="en-US"/>
        </w:rPr>
        <w:t>Omräkningarna utföres av Bolaget enligt nedan:</w:t>
      </w:r>
    </w:p>
    <w:p w:rsidRPr="008E348A" w:rsidR="00AA0F8D" w:rsidP="00AA0F8D" w:rsidRDefault="00AA0F8D" w14:paraId="48AEE5C1" w14:textId="77777777">
      <w:pPr>
        <w:pStyle w:val="Text"/>
        <w:spacing w:after="0"/>
        <w:ind w:left="709"/>
        <w:jc w:val="both"/>
        <w:rPr>
          <w:i/>
          <w:sz w:val="22"/>
          <w:szCs w:val="22"/>
          <w:lang w:val="en-US"/>
        </w:rPr>
      </w:pPr>
      <w:r w:rsidRPr="008E348A">
        <w:rPr>
          <w:i/>
          <w:sz w:val="22"/>
          <w:szCs w:val="22"/>
          <w:lang w:val="en-US"/>
        </w:rPr>
        <w:t>Where Subscription is made at such time that no right to participate in the new issue arises, a recalculated Subscription Price as well as a recalculated number of Shares which each Warrant entitles to subscribe for shall apply. Recalculations shall be made by the Company in accordance with the following formulas:</w:t>
      </w:r>
    </w:p>
    <w:p w:rsidRPr="008E348A" w:rsidR="00AA0F8D" w:rsidP="00AA0F8D" w:rsidRDefault="00AA0F8D" w14:paraId="78B0F154" w14:textId="77777777">
      <w:pPr>
        <w:pStyle w:val="Text"/>
        <w:spacing w:after="0"/>
        <w:ind w:left="709"/>
        <w:jc w:val="both"/>
        <w:rPr>
          <w:i/>
          <w:sz w:val="22"/>
          <w:szCs w:val="22"/>
          <w:lang w:val="en-US"/>
        </w:rPr>
      </w:pPr>
    </w:p>
    <w:tbl>
      <w:tblPr>
        <w:tblStyle w:val="TableGrid1"/>
        <w:tblW w:w="9032" w:type="dxa"/>
        <w:tblInd w:w="817" w:type="dxa"/>
        <w:tblBorders>
          <w:top w:val="nil"/>
          <w:left w:val="nil"/>
          <w:bottom w:val="nil"/>
          <w:right w:val="nil"/>
          <w:insideH w:val="nil"/>
          <w:insideV w:val="nil"/>
        </w:tblBorders>
        <w:tblLook w:val="04A0" w:firstRow="1" w:lastRow="0" w:firstColumn="1" w:lastColumn="0" w:noHBand="0" w:noVBand="1"/>
      </w:tblPr>
      <w:tblGrid>
        <w:gridCol w:w="2040"/>
        <w:gridCol w:w="86"/>
        <w:gridCol w:w="159"/>
        <w:gridCol w:w="267"/>
        <w:gridCol w:w="135"/>
        <w:gridCol w:w="357"/>
        <w:gridCol w:w="425"/>
        <w:gridCol w:w="4759"/>
        <w:gridCol w:w="135"/>
        <w:gridCol w:w="669"/>
      </w:tblGrid>
      <w:tr w:rsidRPr="008E348A" w:rsidR="00AA0F8D" w:rsidTr="00321520" w14:paraId="29C03AEF" w14:textId="77777777">
        <w:trPr>
          <w:gridAfter w:val="1"/>
          <w:wAfter w:w="669" w:type="dxa"/>
        </w:trPr>
        <w:tc>
          <w:tcPr>
            <w:tcW w:w="2040" w:type="dxa"/>
            <w:vMerge w:val="restart"/>
            <w:vAlign w:val="center"/>
          </w:tcPr>
          <w:p w:rsidRPr="008E348A" w:rsidR="00AA0F8D" w:rsidP="00321520" w:rsidRDefault="00AA0F8D" w14:paraId="37272A03" w14:textId="77777777">
            <w:pPr>
              <w:tabs>
                <w:tab w:val="left" w:pos="540"/>
              </w:tabs>
              <w:ind w:left="3525" w:hanging="3525"/>
              <w:rPr>
                <w:szCs w:val="22"/>
              </w:rPr>
            </w:pPr>
            <w:r w:rsidRPr="008E348A">
              <w:rPr>
                <w:szCs w:val="22"/>
              </w:rPr>
              <w:t xml:space="preserve">Omräknad </w:t>
            </w:r>
          </w:p>
          <w:p w:rsidRPr="008E348A" w:rsidR="00AA0F8D" w:rsidP="00321520" w:rsidRDefault="00AA0F8D" w14:paraId="748390B9" w14:textId="77777777">
            <w:pPr>
              <w:rPr>
                <w:szCs w:val="22"/>
              </w:rPr>
            </w:pPr>
            <w:r w:rsidRPr="008E348A">
              <w:rPr>
                <w:szCs w:val="22"/>
              </w:rPr>
              <w:t xml:space="preserve">Teckningskurs </w:t>
            </w:r>
            <w:r w:rsidRPr="008E348A">
              <w:rPr>
                <w:szCs w:val="22"/>
              </w:rPr>
              <w:tab/>
            </w:r>
          </w:p>
        </w:tc>
        <w:tc>
          <w:tcPr>
            <w:tcW w:w="647" w:type="dxa"/>
            <w:gridSpan w:val="4"/>
            <w:vMerge w:val="restart"/>
            <w:vAlign w:val="center"/>
          </w:tcPr>
          <w:p w:rsidRPr="008E348A" w:rsidR="00AA0F8D" w:rsidP="00321520" w:rsidRDefault="00AA0F8D" w14:paraId="76540F07" w14:textId="77777777">
            <w:pPr>
              <w:rPr>
                <w:szCs w:val="22"/>
              </w:rPr>
            </w:pPr>
            <w:r w:rsidRPr="008E348A">
              <w:rPr>
                <w:szCs w:val="22"/>
              </w:rPr>
              <w:t>=</w:t>
            </w:r>
          </w:p>
        </w:tc>
        <w:tc>
          <w:tcPr>
            <w:tcW w:w="5676" w:type="dxa"/>
            <w:gridSpan w:val="4"/>
            <w:tcBorders>
              <w:bottom w:val="single" w:color="auto" w:sz="4" w:space="0"/>
            </w:tcBorders>
          </w:tcPr>
          <w:p w:rsidRPr="008E348A" w:rsidR="00AA0F8D" w:rsidP="00321520" w:rsidRDefault="00AA0F8D" w14:paraId="11D16945" w14:textId="77777777">
            <w:pPr>
              <w:ind w:left="34"/>
              <w:rPr>
                <w:szCs w:val="22"/>
              </w:rPr>
            </w:pPr>
            <w:r w:rsidRPr="008E348A">
              <w:rPr>
                <w:szCs w:val="22"/>
              </w:rPr>
              <w:t xml:space="preserve">Föregående Teckningskurs </w:t>
            </w:r>
            <w:r w:rsidRPr="008E348A">
              <w:rPr>
                <w:i/>
                <w:szCs w:val="22"/>
              </w:rPr>
              <w:t>x</w:t>
            </w:r>
            <w:r w:rsidRPr="008E348A">
              <w:rPr>
                <w:szCs w:val="22"/>
              </w:rPr>
              <w:t xml:space="preserve"> aktiens genomsnittliga aktiekurs under den i emissionsbeslutet fastställda Teckningstiden (aktiens genomsnittskurs)</w:t>
            </w:r>
          </w:p>
        </w:tc>
      </w:tr>
      <w:tr w:rsidRPr="008E348A" w:rsidR="00AA0F8D" w:rsidTr="00321520" w14:paraId="37BBEC44" w14:textId="77777777">
        <w:trPr>
          <w:gridAfter w:val="1"/>
          <w:wAfter w:w="669" w:type="dxa"/>
        </w:trPr>
        <w:tc>
          <w:tcPr>
            <w:tcW w:w="2040" w:type="dxa"/>
            <w:vMerge/>
          </w:tcPr>
          <w:p w:rsidRPr="008E348A" w:rsidR="00AA0F8D" w:rsidP="00321520" w:rsidRDefault="00AA0F8D" w14:paraId="4EA1A583" w14:textId="77777777">
            <w:pPr>
              <w:rPr>
                <w:szCs w:val="22"/>
              </w:rPr>
            </w:pPr>
          </w:p>
        </w:tc>
        <w:tc>
          <w:tcPr>
            <w:tcW w:w="647" w:type="dxa"/>
            <w:gridSpan w:val="4"/>
            <w:vMerge/>
          </w:tcPr>
          <w:p w:rsidRPr="008E348A" w:rsidR="00AA0F8D" w:rsidP="00321520" w:rsidRDefault="00AA0F8D" w14:paraId="2A575F65" w14:textId="77777777">
            <w:pPr>
              <w:rPr>
                <w:szCs w:val="22"/>
              </w:rPr>
            </w:pPr>
          </w:p>
        </w:tc>
        <w:tc>
          <w:tcPr>
            <w:tcW w:w="5676" w:type="dxa"/>
            <w:gridSpan w:val="4"/>
            <w:tcBorders>
              <w:top w:val="single" w:color="auto" w:sz="4" w:space="0"/>
            </w:tcBorders>
          </w:tcPr>
          <w:p w:rsidRPr="008E348A" w:rsidR="00AA0F8D" w:rsidP="00321520" w:rsidRDefault="00AA0F8D" w14:paraId="74F36022" w14:textId="77777777">
            <w:pPr>
              <w:rPr>
                <w:szCs w:val="22"/>
              </w:rPr>
            </w:pPr>
            <w:r w:rsidRPr="008E348A">
              <w:rPr>
                <w:szCs w:val="22"/>
              </w:rPr>
              <w:t>Aktiens genomsnittskurs ökad med det på grundval därav framräknade teoretiska värdet på teckningsrätten</w:t>
            </w:r>
          </w:p>
        </w:tc>
      </w:tr>
      <w:tr w:rsidRPr="008E348A" w:rsidR="00AA0F8D" w:rsidTr="00321520" w14:paraId="2ECDB464" w14:textId="77777777">
        <w:tc>
          <w:tcPr>
            <w:tcW w:w="3044" w:type="dxa"/>
            <w:gridSpan w:val="6"/>
            <w:vAlign w:val="center"/>
          </w:tcPr>
          <w:p w:rsidRPr="008E348A" w:rsidR="00AA0F8D" w:rsidP="00321520" w:rsidRDefault="00AA0F8D" w14:paraId="3F63C68B" w14:textId="77777777">
            <w:pPr>
              <w:rPr>
                <w:i/>
                <w:szCs w:val="22"/>
              </w:rPr>
            </w:pPr>
          </w:p>
        </w:tc>
        <w:tc>
          <w:tcPr>
            <w:tcW w:w="425" w:type="dxa"/>
            <w:vAlign w:val="center"/>
          </w:tcPr>
          <w:p w:rsidRPr="008E348A" w:rsidR="00AA0F8D" w:rsidP="00321520" w:rsidRDefault="00AA0F8D" w14:paraId="71C4942A" w14:textId="77777777">
            <w:pPr>
              <w:rPr>
                <w:szCs w:val="22"/>
              </w:rPr>
            </w:pPr>
          </w:p>
        </w:tc>
        <w:tc>
          <w:tcPr>
            <w:tcW w:w="5563" w:type="dxa"/>
            <w:gridSpan w:val="3"/>
          </w:tcPr>
          <w:p w:rsidRPr="008E348A" w:rsidR="00AA0F8D" w:rsidP="00321520" w:rsidRDefault="00AA0F8D" w14:paraId="1D750F03" w14:textId="77777777">
            <w:pPr>
              <w:rPr>
                <w:szCs w:val="22"/>
              </w:rPr>
            </w:pPr>
          </w:p>
        </w:tc>
      </w:tr>
      <w:tr w:rsidRPr="008E348A" w:rsidR="00AA0F8D" w:rsidTr="00321520" w14:paraId="66853353" w14:textId="77777777">
        <w:trPr>
          <w:gridAfter w:val="1"/>
          <w:wAfter w:w="669" w:type="dxa"/>
        </w:trPr>
        <w:tc>
          <w:tcPr>
            <w:tcW w:w="2285" w:type="dxa"/>
            <w:gridSpan w:val="3"/>
            <w:vMerge w:val="restart"/>
            <w:vAlign w:val="center"/>
          </w:tcPr>
          <w:p w:rsidRPr="008E348A" w:rsidR="00AA0F8D" w:rsidP="00321520" w:rsidRDefault="00AA0F8D" w14:paraId="248E330D" w14:textId="77777777">
            <w:pPr>
              <w:rPr>
                <w:szCs w:val="22"/>
              </w:rPr>
            </w:pPr>
            <w:r w:rsidRPr="008E348A">
              <w:rPr>
                <w:szCs w:val="22"/>
              </w:rPr>
              <w:t>Omräknat antal Aktier som varje Teckningsoption berättigar till Teckning av</w:t>
            </w:r>
            <w:r w:rsidRPr="008E348A">
              <w:rPr>
                <w:szCs w:val="22"/>
              </w:rPr>
              <w:tab/>
            </w:r>
            <w:r w:rsidRPr="008E348A">
              <w:rPr>
                <w:szCs w:val="22"/>
              </w:rPr>
              <w:tab/>
            </w:r>
          </w:p>
        </w:tc>
        <w:tc>
          <w:tcPr>
            <w:tcW w:w="402" w:type="dxa"/>
            <w:gridSpan w:val="2"/>
            <w:vMerge w:val="restart"/>
            <w:vAlign w:val="center"/>
          </w:tcPr>
          <w:p w:rsidRPr="008E348A" w:rsidR="00AA0F8D" w:rsidP="00321520" w:rsidRDefault="00AA0F8D" w14:paraId="7E494193" w14:textId="77777777">
            <w:pPr>
              <w:ind w:left="-250"/>
              <w:rPr>
                <w:szCs w:val="22"/>
              </w:rPr>
            </w:pPr>
            <w:r w:rsidRPr="008E348A">
              <w:rPr>
                <w:szCs w:val="22"/>
              </w:rPr>
              <w:t>=</w:t>
            </w:r>
          </w:p>
        </w:tc>
        <w:tc>
          <w:tcPr>
            <w:tcW w:w="5676" w:type="dxa"/>
            <w:gridSpan w:val="4"/>
            <w:tcBorders>
              <w:bottom w:val="single" w:color="auto" w:sz="4" w:space="0"/>
            </w:tcBorders>
          </w:tcPr>
          <w:p w:rsidRPr="008E348A" w:rsidR="00AA0F8D" w:rsidP="00321520" w:rsidRDefault="00AA0F8D" w14:paraId="5B65AC05" w14:textId="77777777">
            <w:pPr>
              <w:rPr>
                <w:szCs w:val="22"/>
              </w:rPr>
            </w:pPr>
            <w:r w:rsidRPr="008E348A">
              <w:rPr>
                <w:szCs w:val="22"/>
              </w:rPr>
              <w:t xml:space="preserve">Föregående antal Aktier som varje Teckningsoption berättigar till Teckning av </w:t>
            </w:r>
            <w:r w:rsidRPr="008E348A">
              <w:rPr>
                <w:i/>
                <w:szCs w:val="22"/>
              </w:rPr>
              <w:t>x</w:t>
            </w:r>
            <w:r w:rsidRPr="008E348A">
              <w:rPr>
                <w:szCs w:val="22"/>
              </w:rPr>
              <w:t xml:space="preserve"> (Aktiens genomsnittskurs ökad med det på grundval därav framräknade teoretiska värdet på teckningsrätten)</w:t>
            </w:r>
          </w:p>
        </w:tc>
      </w:tr>
      <w:tr w:rsidRPr="008E348A" w:rsidR="00AA0F8D" w:rsidTr="00321520" w14:paraId="687EBAF9" w14:textId="77777777">
        <w:trPr>
          <w:gridAfter w:val="1"/>
          <w:wAfter w:w="669" w:type="dxa"/>
        </w:trPr>
        <w:tc>
          <w:tcPr>
            <w:tcW w:w="2285" w:type="dxa"/>
            <w:gridSpan w:val="3"/>
            <w:vMerge/>
          </w:tcPr>
          <w:p w:rsidRPr="008E348A" w:rsidR="00AA0F8D" w:rsidP="00321520" w:rsidRDefault="00AA0F8D" w14:paraId="1F0EEC7E" w14:textId="77777777">
            <w:pPr>
              <w:rPr>
                <w:szCs w:val="22"/>
              </w:rPr>
            </w:pPr>
          </w:p>
        </w:tc>
        <w:tc>
          <w:tcPr>
            <w:tcW w:w="402" w:type="dxa"/>
            <w:gridSpan w:val="2"/>
            <w:vMerge/>
          </w:tcPr>
          <w:p w:rsidRPr="008E348A" w:rsidR="00AA0F8D" w:rsidP="00321520" w:rsidRDefault="00AA0F8D" w14:paraId="1A93627C" w14:textId="77777777">
            <w:pPr>
              <w:rPr>
                <w:szCs w:val="22"/>
              </w:rPr>
            </w:pPr>
          </w:p>
        </w:tc>
        <w:tc>
          <w:tcPr>
            <w:tcW w:w="5676" w:type="dxa"/>
            <w:gridSpan w:val="4"/>
            <w:tcBorders>
              <w:top w:val="single" w:color="auto" w:sz="4" w:space="0"/>
            </w:tcBorders>
          </w:tcPr>
          <w:p w:rsidRPr="008E348A" w:rsidR="00AA0F8D" w:rsidP="00321520" w:rsidRDefault="00AA0F8D" w14:paraId="2335F82E" w14:textId="77777777">
            <w:pPr>
              <w:rPr>
                <w:szCs w:val="22"/>
              </w:rPr>
            </w:pPr>
            <w:r w:rsidRPr="008E348A">
              <w:rPr>
                <w:szCs w:val="22"/>
              </w:rPr>
              <w:t>Aktiens genomsnittskurs</w:t>
            </w:r>
          </w:p>
        </w:tc>
      </w:tr>
      <w:tr w:rsidRPr="00197D3B" w:rsidR="00AA0F8D" w:rsidTr="00321520" w14:paraId="411E9B05" w14:textId="77777777">
        <w:trPr>
          <w:gridAfter w:val="1"/>
          <w:wAfter w:w="669" w:type="dxa"/>
        </w:trPr>
        <w:tc>
          <w:tcPr>
            <w:tcW w:w="2040" w:type="dxa"/>
            <w:vMerge w:val="restart"/>
            <w:vAlign w:val="center"/>
          </w:tcPr>
          <w:p w:rsidRPr="008E348A" w:rsidR="00AA0F8D" w:rsidP="00321520" w:rsidRDefault="00AA0F8D" w14:paraId="60D7E07C" w14:textId="77777777">
            <w:pPr>
              <w:tabs>
                <w:tab w:val="num" w:pos="972"/>
              </w:tabs>
              <w:rPr>
                <w:i/>
                <w:szCs w:val="22"/>
                <w:lang w:val="en-US"/>
              </w:rPr>
            </w:pPr>
            <w:r w:rsidRPr="008E348A">
              <w:rPr>
                <w:i/>
                <w:szCs w:val="22"/>
                <w:lang w:val="en-US"/>
              </w:rPr>
              <w:t>Recalculated Subscription Price</w:t>
            </w:r>
          </w:p>
        </w:tc>
        <w:tc>
          <w:tcPr>
            <w:tcW w:w="647" w:type="dxa"/>
            <w:gridSpan w:val="4"/>
            <w:vMerge w:val="restart"/>
            <w:vAlign w:val="center"/>
          </w:tcPr>
          <w:p w:rsidRPr="008E348A" w:rsidR="00AA0F8D" w:rsidP="00321520" w:rsidRDefault="00AA0F8D" w14:paraId="54CBE2D1" w14:textId="77777777">
            <w:pPr>
              <w:rPr>
                <w:szCs w:val="22"/>
                <w:lang w:val="en-US"/>
              </w:rPr>
            </w:pPr>
            <w:r w:rsidRPr="008E348A">
              <w:rPr>
                <w:szCs w:val="22"/>
                <w:lang w:val="en-US"/>
              </w:rPr>
              <w:t>=</w:t>
            </w:r>
          </w:p>
        </w:tc>
        <w:tc>
          <w:tcPr>
            <w:tcW w:w="5676" w:type="dxa"/>
            <w:gridSpan w:val="4"/>
            <w:tcBorders>
              <w:bottom w:val="single" w:color="auto" w:sz="4" w:space="0"/>
            </w:tcBorders>
          </w:tcPr>
          <w:p w:rsidRPr="008E348A" w:rsidR="00AA0F8D" w:rsidP="00321520" w:rsidRDefault="00AA0F8D" w14:paraId="2CC949BD" w14:textId="77777777">
            <w:pPr>
              <w:ind w:left="34"/>
              <w:rPr>
                <w:szCs w:val="22"/>
                <w:lang w:val="en-US"/>
              </w:rPr>
            </w:pPr>
            <w:r w:rsidRPr="008E348A">
              <w:rPr>
                <w:i/>
                <w:szCs w:val="22"/>
                <w:lang w:val="en-US"/>
              </w:rPr>
              <w:t>The Subscription Price x the average share price of the Share during the Subscription Period set forth in the issue resolution(average price of Share)</w:t>
            </w:r>
          </w:p>
        </w:tc>
      </w:tr>
      <w:tr w:rsidRPr="00197D3B" w:rsidR="00AA0F8D" w:rsidTr="00321520" w14:paraId="4F515580" w14:textId="77777777">
        <w:trPr>
          <w:gridAfter w:val="1"/>
          <w:wAfter w:w="669" w:type="dxa"/>
        </w:trPr>
        <w:tc>
          <w:tcPr>
            <w:tcW w:w="2040" w:type="dxa"/>
            <w:vMerge/>
          </w:tcPr>
          <w:p w:rsidRPr="008E348A" w:rsidR="00AA0F8D" w:rsidP="00321520" w:rsidRDefault="00AA0F8D" w14:paraId="4E2DF3F8" w14:textId="77777777">
            <w:pPr>
              <w:rPr>
                <w:szCs w:val="22"/>
                <w:lang w:val="en-US"/>
              </w:rPr>
            </w:pPr>
          </w:p>
        </w:tc>
        <w:tc>
          <w:tcPr>
            <w:tcW w:w="647" w:type="dxa"/>
            <w:gridSpan w:val="4"/>
            <w:vMerge/>
          </w:tcPr>
          <w:p w:rsidRPr="008E348A" w:rsidR="00AA0F8D" w:rsidP="00321520" w:rsidRDefault="00AA0F8D" w14:paraId="53F5532D" w14:textId="77777777">
            <w:pPr>
              <w:rPr>
                <w:szCs w:val="22"/>
                <w:lang w:val="en-US"/>
              </w:rPr>
            </w:pPr>
          </w:p>
        </w:tc>
        <w:tc>
          <w:tcPr>
            <w:tcW w:w="5676" w:type="dxa"/>
            <w:gridSpan w:val="4"/>
            <w:tcBorders>
              <w:top w:val="single" w:color="auto" w:sz="4" w:space="0"/>
            </w:tcBorders>
          </w:tcPr>
          <w:p w:rsidRPr="008E348A" w:rsidR="00AA0F8D" w:rsidP="00321520" w:rsidRDefault="00AA0F8D" w14:paraId="0584B646" w14:textId="77777777">
            <w:pPr>
              <w:ind w:left="34"/>
              <w:rPr>
                <w:szCs w:val="22"/>
                <w:lang w:val="en-US"/>
              </w:rPr>
            </w:pPr>
            <w:r w:rsidRPr="008E348A">
              <w:rPr>
                <w:i/>
                <w:szCs w:val="22"/>
                <w:lang w:val="en-US"/>
              </w:rPr>
              <w:t>The average price of Share increased by the theoretical value of the subscription right calculated on the basis thereof</w:t>
            </w:r>
          </w:p>
        </w:tc>
      </w:tr>
      <w:tr w:rsidRPr="00197D3B" w:rsidR="00AA0F8D" w:rsidTr="00321520" w14:paraId="70C1FA85" w14:textId="77777777">
        <w:tc>
          <w:tcPr>
            <w:tcW w:w="3044" w:type="dxa"/>
            <w:gridSpan w:val="6"/>
            <w:vAlign w:val="center"/>
          </w:tcPr>
          <w:p w:rsidRPr="008E348A" w:rsidR="00AA0F8D" w:rsidP="00321520" w:rsidRDefault="00AA0F8D" w14:paraId="7E49E092" w14:textId="77777777">
            <w:pPr>
              <w:rPr>
                <w:i/>
                <w:szCs w:val="22"/>
                <w:lang w:val="en-US"/>
              </w:rPr>
            </w:pPr>
          </w:p>
        </w:tc>
        <w:tc>
          <w:tcPr>
            <w:tcW w:w="425" w:type="dxa"/>
            <w:vAlign w:val="center"/>
          </w:tcPr>
          <w:p w:rsidRPr="008E348A" w:rsidR="00AA0F8D" w:rsidP="00321520" w:rsidRDefault="00AA0F8D" w14:paraId="73392F68" w14:textId="77777777">
            <w:pPr>
              <w:rPr>
                <w:szCs w:val="22"/>
                <w:lang w:val="en-US"/>
              </w:rPr>
            </w:pPr>
          </w:p>
        </w:tc>
        <w:tc>
          <w:tcPr>
            <w:tcW w:w="5563" w:type="dxa"/>
            <w:gridSpan w:val="3"/>
          </w:tcPr>
          <w:p w:rsidRPr="008E348A" w:rsidR="00AA0F8D" w:rsidP="00321520" w:rsidRDefault="00AA0F8D" w14:paraId="73DC980C" w14:textId="77777777">
            <w:pPr>
              <w:rPr>
                <w:szCs w:val="22"/>
                <w:lang w:val="en-US"/>
              </w:rPr>
            </w:pPr>
          </w:p>
        </w:tc>
      </w:tr>
      <w:tr w:rsidRPr="00197D3B" w:rsidR="00AA0F8D" w:rsidTr="00321520" w14:paraId="11F1F6E9" w14:textId="77777777">
        <w:trPr>
          <w:gridAfter w:val="2"/>
          <w:wAfter w:w="804" w:type="dxa"/>
        </w:trPr>
        <w:tc>
          <w:tcPr>
            <w:tcW w:w="2126" w:type="dxa"/>
            <w:gridSpan w:val="2"/>
            <w:vMerge w:val="restart"/>
            <w:vAlign w:val="center"/>
          </w:tcPr>
          <w:p w:rsidRPr="008E348A" w:rsidR="00AA0F8D" w:rsidP="00321520" w:rsidRDefault="00AA0F8D" w14:paraId="5CB4AB63" w14:textId="77777777">
            <w:pPr>
              <w:tabs>
                <w:tab w:val="num" w:pos="972"/>
              </w:tabs>
              <w:rPr>
                <w:szCs w:val="22"/>
                <w:lang w:val="en-US"/>
              </w:rPr>
            </w:pPr>
            <w:r w:rsidRPr="008E348A">
              <w:rPr>
                <w:i/>
                <w:szCs w:val="22"/>
                <w:lang w:val="en-US"/>
              </w:rPr>
              <w:t>Recalculated number of Shares that each Warrant entitles to Subscribe for</w:t>
            </w:r>
            <w:r w:rsidRPr="008E348A">
              <w:rPr>
                <w:szCs w:val="22"/>
                <w:lang w:val="en-US"/>
              </w:rPr>
              <w:tab/>
            </w:r>
            <w:r w:rsidRPr="008E348A">
              <w:rPr>
                <w:szCs w:val="22"/>
                <w:lang w:val="en-US"/>
              </w:rPr>
              <w:tab/>
            </w:r>
          </w:p>
        </w:tc>
        <w:tc>
          <w:tcPr>
            <w:tcW w:w="426" w:type="dxa"/>
            <w:gridSpan w:val="2"/>
            <w:vMerge w:val="restart"/>
            <w:vAlign w:val="center"/>
          </w:tcPr>
          <w:p w:rsidRPr="008E348A" w:rsidR="00AA0F8D" w:rsidP="00321520" w:rsidRDefault="00AA0F8D" w14:paraId="1A1FE489" w14:textId="77777777">
            <w:pPr>
              <w:ind w:left="-250"/>
              <w:rPr>
                <w:szCs w:val="22"/>
                <w:lang w:val="en-US"/>
              </w:rPr>
            </w:pPr>
            <w:r w:rsidRPr="008E348A">
              <w:rPr>
                <w:szCs w:val="22"/>
                <w:lang w:val="en-US"/>
              </w:rPr>
              <w:t>==</w:t>
            </w:r>
          </w:p>
        </w:tc>
        <w:tc>
          <w:tcPr>
            <w:tcW w:w="5676" w:type="dxa"/>
            <w:gridSpan w:val="4"/>
            <w:tcBorders>
              <w:bottom w:val="single" w:color="auto" w:sz="4" w:space="0"/>
            </w:tcBorders>
          </w:tcPr>
          <w:p w:rsidRPr="008E348A" w:rsidR="00AA0F8D" w:rsidP="00321520" w:rsidRDefault="00AA0F8D" w14:paraId="548F2101" w14:textId="77777777">
            <w:pPr>
              <w:ind w:left="34"/>
              <w:rPr>
                <w:szCs w:val="22"/>
                <w:lang w:val="en-US"/>
              </w:rPr>
            </w:pPr>
            <w:r w:rsidRPr="008E348A">
              <w:rPr>
                <w:i/>
                <w:szCs w:val="22"/>
                <w:lang w:val="en-US"/>
              </w:rPr>
              <w:t>The previous number of Shares that each Warrant entitled to subscribe for x (the average price of Share increased by the theoretical value of the subscription right calculated on the basis thereof)</w:t>
            </w:r>
          </w:p>
        </w:tc>
      </w:tr>
      <w:tr w:rsidRPr="00197D3B" w:rsidR="00AA0F8D" w:rsidTr="00321520" w14:paraId="177D4728" w14:textId="77777777">
        <w:trPr>
          <w:gridAfter w:val="2"/>
          <w:wAfter w:w="804" w:type="dxa"/>
        </w:trPr>
        <w:tc>
          <w:tcPr>
            <w:tcW w:w="2126" w:type="dxa"/>
            <w:gridSpan w:val="2"/>
            <w:vMerge/>
          </w:tcPr>
          <w:p w:rsidRPr="008E348A" w:rsidR="00AA0F8D" w:rsidP="00321520" w:rsidRDefault="00AA0F8D" w14:paraId="0A9A106E" w14:textId="77777777">
            <w:pPr>
              <w:rPr>
                <w:szCs w:val="22"/>
                <w:lang w:val="en-US"/>
              </w:rPr>
            </w:pPr>
          </w:p>
        </w:tc>
        <w:tc>
          <w:tcPr>
            <w:tcW w:w="426" w:type="dxa"/>
            <w:gridSpan w:val="2"/>
            <w:vMerge/>
          </w:tcPr>
          <w:p w:rsidRPr="008E348A" w:rsidR="00AA0F8D" w:rsidP="00321520" w:rsidRDefault="00AA0F8D" w14:paraId="5374FFE3" w14:textId="77777777">
            <w:pPr>
              <w:rPr>
                <w:szCs w:val="22"/>
                <w:lang w:val="en-US"/>
              </w:rPr>
            </w:pPr>
          </w:p>
        </w:tc>
        <w:tc>
          <w:tcPr>
            <w:tcW w:w="5676" w:type="dxa"/>
            <w:gridSpan w:val="4"/>
            <w:tcBorders>
              <w:top w:val="single" w:color="auto" w:sz="4" w:space="0"/>
            </w:tcBorders>
          </w:tcPr>
          <w:p w:rsidRPr="008E348A" w:rsidR="00AA0F8D" w:rsidP="00321520" w:rsidRDefault="00AA0F8D" w14:paraId="4A897C95" w14:textId="77777777">
            <w:pPr>
              <w:ind w:left="34" w:firstLine="141"/>
              <w:rPr>
                <w:i/>
                <w:szCs w:val="22"/>
                <w:lang w:val="en-US"/>
              </w:rPr>
            </w:pPr>
            <w:r w:rsidRPr="008E348A">
              <w:rPr>
                <w:i/>
                <w:szCs w:val="22"/>
                <w:lang w:val="en-US"/>
              </w:rPr>
              <w:t>The average price of Share</w:t>
            </w:r>
          </w:p>
        </w:tc>
      </w:tr>
    </w:tbl>
    <w:p w:rsidRPr="008E348A" w:rsidR="00AA0F8D" w:rsidP="00AA0F8D" w:rsidRDefault="00AA0F8D" w14:paraId="3C1F9A01" w14:textId="77777777">
      <w:pPr>
        <w:pStyle w:val="Text"/>
        <w:spacing w:after="0"/>
        <w:ind w:left="709"/>
        <w:jc w:val="both"/>
        <w:rPr>
          <w:sz w:val="22"/>
          <w:szCs w:val="22"/>
          <w:lang w:val="en-US"/>
        </w:rPr>
      </w:pPr>
    </w:p>
    <w:p w:rsidRPr="008E348A" w:rsidR="00AA0F8D" w:rsidP="00AA0F8D" w:rsidRDefault="00AA0F8D" w14:paraId="2363F55A" w14:textId="77777777">
      <w:pPr>
        <w:pStyle w:val="Text"/>
        <w:spacing w:after="0"/>
        <w:ind w:left="709"/>
        <w:jc w:val="both"/>
        <w:rPr>
          <w:sz w:val="22"/>
          <w:szCs w:val="22"/>
        </w:rPr>
      </w:pPr>
      <w:r w:rsidRPr="008E348A">
        <w:rPr>
          <w:sz w:val="22"/>
          <w:szCs w:val="22"/>
        </w:rPr>
        <w:t>Aktiens genomsnittskurs ska anses motsvara genomsnittet av det för varje handelsdag under teckningstiden framräknade medeltalet av den under dagen noterade högsta och lägsta betalkursen för aktien enligt marknadsnotering. I avsaknad av notering av betalkurs ska i stället den som slutkurs noterade köpkursen ingå i beräkningen. Dag utan notering av vare sig betalkurs eller köpkurs ska inte ingå i beräkningen.</w:t>
      </w:r>
    </w:p>
    <w:p w:rsidRPr="008E348A" w:rsidR="00AA0F8D" w:rsidP="00AA0F8D" w:rsidRDefault="00AA0F8D" w14:paraId="4CC84121" w14:textId="77777777">
      <w:pPr>
        <w:pStyle w:val="Text"/>
        <w:spacing w:after="0"/>
        <w:ind w:left="709"/>
        <w:jc w:val="both"/>
        <w:rPr>
          <w:i/>
          <w:sz w:val="22"/>
          <w:szCs w:val="22"/>
          <w:lang w:val="en-US"/>
        </w:rPr>
      </w:pPr>
      <w:r w:rsidRPr="008E348A">
        <w:rPr>
          <w:i/>
          <w:sz w:val="22"/>
          <w:szCs w:val="22"/>
          <w:lang w:val="en-US"/>
        </w:rPr>
        <w:t>The average price of a Share shall be deemed to correspond to the average for each trading day during the Subscription Period of the calculated mean value of the highest and lowest price paid for the Share according to market quotation. In the absence of a quoted paid price, the bid price which is quoted as the closing price shall form the basis for the calculation. Days when no paid price or bid price is quoted, shall be excluded from the calculation.</w:t>
      </w:r>
    </w:p>
    <w:p w:rsidRPr="008E348A" w:rsidR="00AA0F8D" w:rsidP="00AA0F8D" w:rsidRDefault="00AA0F8D" w14:paraId="39777B1C" w14:textId="77777777">
      <w:pPr>
        <w:pStyle w:val="Text"/>
        <w:spacing w:after="0"/>
        <w:ind w:left="709"/>
        <w:jc w:val="both"/>
        <w:rPr>
          <w:sz w:val="22"/>
          <w:szCs w:val="22"/>
          <w:lang w:val="en-US"/>
        </w:rPr>
      </w:pPr>
    </w:p>
    <w:p w:rsidRPr="008E348A" w:rsidR="00AA0F8D" w:rsidP="00AA0F8D" w:rsidRDefault="00AA0F8D" w14:paraId="37BABF22" w14:textId="77777777">
      <w:pPr>
        <w:pStyle w:val="Text"/>
        <w:spacing w:after="0"/>
        <w:ind w:left="709"/>
        <w:jc w:val="both"/>
        <w:rPr>
          <w:sz w:val="22"/>
          <w:szCs w:val="22"/>
        </w:rPr>
      </w:pPr>
      <w:r w:rsidRPr="008E348A">
        <w:rPr>
          <w:sz w:val="22"/>
          <w:szCs w:val="22"/>
        </w:rPr>
        <w:t>Det teoretiska värdet på teckningsrätten framräknas enligt följande formel:</w:t>
      </w:r>
    </w:p>
    <w:p w:rsidRPr="008E348A" w:rsidR="00AA0F8D" w:rsidP="00AA0F8D" w:rsidRDefault="00AA0F8D" w14:paraId="12434CA7" w14:textId="77777777">
      <w:pPr>
        <w:pStyle w:val="Text"/>
        <w:spacing w:after="0"/>
        <w:ind w:left="709"/>
        <w:jc w:val="both"/>
        <w:rPr>
          <w:i/>
          <w:sz w:val="22"/>
          <w:szCs w:val="22"/>
          <w:lang w:val="en-US"/>
        </w:rPr>
      </w:pPr>
      <w:r w:rsidRPr="008E348A">
        <w:rPr>
          <w:i/>
          <w:sz w:val="22"/>
          <w:szCs w:val="22"/>
          <w:lang w:val="en-US"/>
        </w:rPr>
        <w:t>The theoretical value of the subscription right shall be calculated according to the following formula:</w:t>
      </w:r>
    </w:p>
    <w:p w:rsidRPr="008E348A" w:rsidR="00AA0F8D" w:rsidP="00AA0F8D" w:rsidRDefault="00AA0F8D" w14:paraId="3AE05937" w14:textId="77777777">
      <w:pPr>
        <w:pStyle w:val="Text"/>
        <w:spacing w:after="0"/>
        <w:ind w:left="709"/>
        <w:jc w:val="both"/>
        <w:rPr>
          <w:i/>
          <w:sz w:val="22"/>
          <w:szCs w:val="22"/>
          <w:lang w:val="en-US"/>
        </w:rPr>
      </w:pPr>
    </w:p>
    <w:tbl>
      <w:tblPr>
        <w:tblStyle w:val="TableGrid1"/>
        <w:tblW w:w="0" w:type="auto"/>
        <w:tblInd w:w="817" w:type="dxa"/>
        <w:tblBorders>
          <w:top w:val="nil"/>
          <w:left w:val="nil"/>
          <w:bottom w:val="nil"/>
          <w:right w:val="nil"/>
          <w:insideH w:val="nil"/>
          <w:insideV w:val="nil"/>
        </w:tblBorders>
        <w:tblLook w:val="04A0" w:firstRow="1" w:lastRow="0" w:firstColumn="1" w:lastColumn="0" w:noHBand="0" w:noVBand="1"/>
      </w:tblPr>
      <w:tblGrid>
        <w:gridCol w:w="2126"/>
        <w:gridCol w:w="567"/>
        <w:gridCol w:w="4882"/>
      </w:tblGrid>
      <w:tr w:rsidRPr="008E348A" w:rsidR="00AA0F8D" w:rsidTr="00321520" w14:paraId="53060408" w14:textId="77777777">
        <w:tc>
          <w:tcPr>
            <w:tcW w:w="2126" w:type="dxa"/>
            <w:vMerge w:val="restart"/>
            <w:vAlign w:val="center"/>
          </w:tcPr>
          <w:p w:rsidRPr="008E348A" w:rsidR="00AA0F8D" w:rsidP="00321520" w:rsidRDefault="00AA0F8D" w14:paraId="4BCB75CF" w14:textId="77777777">
            <w:pPr>
              <w:rPr>
                <w:szCs w:val="22"/>
              </w:rPr>
            </w:pPr>
            <w:r w:rsidRPr="008E348A">
              <w:rPr>
                <w:szCs w:val="22"/>
              </w:rPr>
              <w:lastRenderedPageBreak/>
              <w:t>Teckningsrättens värde</w:t>
            </w:r>
            <w:r w:rsidRPr="008E348A">
              <w:rPr>
                <w:szCs w:val="22"/>
              </w:rPr>
              <w:tab/>
            </w:r>
            <w:r w:rsidRPr="008E348A">
              <w:rPr>
                <w:szCs w:val="22"/>
              </w:rPr>
              <w:tab/>
            </w:r>
          </w:p>
        </w:tc>
        <w:tc>
          <w:tcPr>
            <w:tcW w:w="567" w:type="dxa"/>
            <w:vMerge w:val="restart"/>
            <w:vAlign w:val="center"/>
          </w:tcPr>
          <w:p w:rsidRPr="008E348A" w:rsidR="00AA0F8D" w:rsidP="00321520" w:rsidRDefault="00AA0F8D" w14:paraId="57737671" w14:textId="77777777">
            <w:pPr>
              <w:ind w:left="-108"/>
              <w:rPr>
                <w:szCs w:val="22"/>
              </w:rPr>
            </w:pPr>
            <w:r w:rsidRPr="008E348A">
              <w:rPr>
                <w:szCs w:val="22"/>
              </w:rPr>
              <w:t>=</w:t>
            </w:r>
          </w:p>
        </w:tc>
        <w:tc>
          <w:tcPr>
            <w:tcW w:w="4882" w:type="dxa"/>
            <w:tcBorders>
              <w:bottom w:val="single" w:color="auto" w:sz="4" w:space="0"/>
            </w:tcBorders>
          </w:tcPr>
          <w:p w:rsidRPr="008E348A" w:rsidR="00AA0F8D" w:rsidP="00321520" w:rsidRDefault="00AA0F8D" w14:paraId="0393AAA4" w14:textId="77777777">
            <w:pPr>
              <w:ind w:left="-108"/>
              <w:rPr>
                <w:szCs w:val="22"/>
              </w:rPr>
            </w:pPr>
            <w:r w:rsidRPr="008E348A">
              <w:rPr>
                <w:szCs w:val="22"/>
              </w:rPr>
              <w:t xml:space="preserve">Det antal nya Aktier som högst kan komma att utges enligt emissionsbeslutet </w:t>
            </w:r>
            <w:r w:rsidRPr="008E348A">
              <w:rPr>
                <w:i/>
                <w:szCs w:val="22"/>
              </w:rPr>
              <w:t>x</w:t>
            </w:r>
            <w:r w:rsidRPr="008E348A">
              <w:rPr>
                <w:szCs w:val="22"/>
              </w:rPr>
              <w:t xml:space="preserve"> (aktiens genomsnittskurs minus teckningskursen för den nya Aktien)</w:t>
            </w:r>
          </w:p>
        </w:tc>
      </w:tr>
      <w:tr w:rsidRPr="008E348A" w:rsidR="00AA0F8D" w:rsidTr="00321520" w14:paraId="6B591C3B" w14:textId="77777777">
        <w:tc>
          <w:tcPr>
            <w:tcW w:w="2126" w:type="dxa"/>
            <w:vMerge/>
          </w:tcPr>
          <w:p w:rsidRPr="008E348A" w:rsidR="00AA0F8D" w:rsidP="00321520" w:rsidRDefault="00AA0F8D" w14:paraId="28D5986D" w14:textId="77777777">
            <w:pPr>
              <w:rPr>
                <w:szCs w:val="22"/>
              </w:rPr>
            </w:pPr>
          </w:p>
        </w:tc>
        <w:tc>
          <w:tcPr>
            <w:tcW w:w="567" w:type="dxa"/>
            <w:vMerge/>
          </w:tcPr>
          <w:p w:rsidRPr="008E348A" w:rsidR="00AA0F8D" w:rsidP="00321520" w:rsidRDefault="00AA0F8D" w14:paraId="25454832" w14:textId="77777777">
            <w:pPr>
              <w:ind w:left="-108"/>
              <w:rPr>
                <w:szCs w:val="22"/>
              </w:rPr>
            </w:pPr>
          </w:p>
        </w:tc>
        <w:tc>
          <w:tcPr>
            <w:tcW w:w="4882" w:type="dxa"/>
            <w:tcBorders>
              <w:top w:val="single" w:color="auto" w:sz="4" w:space="0"/>
            </w:tcBorders>
          </w:tcPr>
          <w:p w:rsidRPr="008E348A" w:rsidR="00AA0F8D" w:rsidP="00321520" w:rsidRDefault="00AA0F8D" w14:paraId="6DEF5B49" w14:textId="77777777">
            <w:pPr>
              <w:ind w:left="-108"/>
              <w:rPr>
                <w:szCs w:val="22"/>
              </w:rPr>
            </w:pPr>
            <w:r w:rsidRPr="008E348A">
              <w:rPr>
                <w:szCs w:val="22"/>
              </w:rPr>
              <w:t>Antalet Aktier före emissionsbeslutet</w:t>
            </w:r>
          </w:p>
          <w:p w:rsidRPr="008E348A" w:rsidR="00AA0F8D" w:rsidP="00321520" w:rsidRDefault="00AA0F8D" w14:paraId="128DF768" w14:textId="77777777">
            <w:pPr>
              <w:ind w:left="-108"/>
              <w:rPr>
                <w:szCs w:val="22"/>
              </w:rPr>
            </w:pPr>
          </w:p>
        </w:tc>
      </w:tr>
      <w:tr w:rsidRPr="00197D3B" w:rsidR="00AA0F8D" w:rsidTr="00321520" w14:paraId="13916072" w14:textId="77777777">
        <w:tc>
          <w:tcPr>
            <w:tcW w:w="2126" w:type="dxa"/>
            <w:vMerge w:val="restart"/>
            <w:shd w:val="clear" w:color="auto" w:fill="auto"/>
            <w:vAlign w:val="center"/>
          </w:tcPr>
          <w:p w:rsidRPr="008E348A" w:rsidR="00AA0F8D" w:rsidP="00321520" w:rsidRDefault="00AA0F8D" w14:paraId="549D0043" w14:textId="77777777">
            <w:pPr>
              <w:tabs>
                <w:tab w:val="num" w:pos="972"/>
              </w:tabs>
              <w:rPr>
                <w:i/>
                <w:szCs w:val="22"/>
                <w:lang w:val="en-US"/>
              </w:rPr>
            </w:pPr>
            <w:r w:rsidRPr="008E348A">
              <w:rPr>
                <w:i/>
                <w:szCs w:val="22"/>
                <w:lang w:val="en-US"/>
              </w:rPr>
              <w:t>The value of a subscription right</w:t>
            </w:r>
            <w:r w:rsidRPr="008E348A">
              <w:rPr>
                <w:szCs w:val="22"/>
                <w:lang w:val="en-US"/>
              </w:rPr>
              <w:tab/>
            </w:r>
          </w:p>
        </w:tc>
        <w:tc>
          <w:tcPr>
            <w:tcW w:w="567" w:type="dxa"/>
            <w:vMerge w:val="restart"/>
            <w:shd w:val="clear" w:color="auto" w:fill="auto"/>
            <w:vAlign w:val="center"/>
          </w:tcPr>
          <w:p w:rsidRPr="008E348A" w:rsidR="00AA0F8D" w:rsidP="00321520" w:rsidRDefault="00AA0F8D" w14:paraId="261FFBDC" w14:textId="77777777">
            <w:pPr>
              <w:ind w:left="-108"/>
              <w:rPr>
                <w:szCs w:val="22"/>
                <w:lang w:val="en-US"/>
              </w:rPr>
            </w:pPr>
            <w:r w:rsidRPr="008E348A">
              <w:rPr>
                <w:szCs w:val="22"/>
                <w:lang w:val="en-US"/>
              </w:rPr>
              <w:t>=</w:t>
            </w:r>
          </w:p>
        </w:tc>
        <w:tc>
          <w:tcPr>
            <w:tcW w:w="4882" w:type="dxa"/>
            <w:tcBorders>
              <w:bottom w:val="single" w:color="auto" w:sz="4" w:space="0"/>
            </w:tcBorders>
            <w:shd w:val="clear" w:color="auto" w:fill="auto"/>
          </w:tcPr>
          <w:p w:rsidRPr="008E348A" w:rsidR="00AA0F8D" w:rsidP="00321520" w:rsidRDefault="00AA0F8D" w14:paraId="340DE184" w14:textId="77777777">
            <w:pPr>
              <w:ind w:left="-108"/>
              <w:rPr>
                <w:i/>
                <w:szCs w:val="22"/>
                <w:lang w:val="en-US"/>
              </w:rPr>
            </w:pPr>
            <w:r w:rsidRPr="008E348A">
              <w:rPr>
                <w:i/>
                <w:szCs w:val="22"/>
                <w:lang w:val="en-US"/>
              </w:rPr>
              <w:t>The maximum number of new Shares which may be issued pursuant to the issue resolution x (the average price of share minus the Subscription Price for the new Share)</w:t>
            </w:r>
          </w:p>
        </w:tc>
      </w:tr>
      <w:tr w:rsidRPr="008E348A" w:rsidR="00AA0F8D" w:rsidTr="00321520" w14:paraId="4949BD78" w14:textId="77777777">
        <w:tc>
          <w:tcPr>
            <w:tcW w:w="2126" w:type="dxa"/>
            <w:vMerge/>
            <w:shd w:val="clear" w:color="auto" w:fill="auto"/>
          </w:tcPr>
          <w:p w:rsidRPr="008E348A" w:rsidR="00AA0F8D" w:rsidP="00321520" w:rsidRDefault="00AA0F8D" w14:paraId="4B2DA093" w14:textId="77777777">
            <w:pPr>
              <w:rPr>
                <w:szCs w:val="22"/>
                <w:lang w:val="en-US"/>
              </w:rPr>
            </w:pPr>
          </w:p>
        </w:tc>
        <w:tc>
          <w:tcPr>
            <w:tcW w:w="567" w:type="dxa"/>
            <w:vMerge/>
            <w:shd w:val="clear" w:color="auto" w:fill="auto"/>
          </w:tcPr>
          <w:p w:rsidRPr="008E348A" w:rsidR="00AA0F8D" w:rsidP="00321520" w:rsidRDefault="00AA0F8D" w14:paraId="3075F2DB" w14:textId="77777777">
            <w:pPr>
              <w:ind w:left="-108"/>
              <w:rPr>
                <w:szCs w:val="22"/>
                <w:lang w:val="en-US"/>
              </w:rPr>
            </w:pPr>
          </w:p>
        </w:tc>
        <w:tc>
          <w:tcPr>
            <w:tcW w:w="4882" w:type="dxa"/>
            <w:tcBorders>
              <w:top w:val="single" w:color="auto" w:sz="4" w:space="0"/>
            </w:tcBorders>
            <w:shd w:val="clear" w:color="auto" w:fill="auto"/>
          </w:tcPr>
          <w:p w:rsidRPr="008E348A" w:rsidR="00AA0F8D" w:rsidP="00321520" w:rsidRDefault="00AA0F8D" w14:paraId="37F29207" w14:textId="77777777">
            <w:pPr>
              <w:ind w:left="-108"/>
              <w:rPr>
                <w:i/>
                <w:szCs w:val="22"/>
                <w:lang w:val="en-US"/>
              </w:rPr>
            </w:pPr>
            <w:r w:rsidRPr="008E348A">
              <w:rPr>
                <w:i/>
                <w:szCs w:val="22"/>
                <w:lang w:val="en-US"/>
              </w:rPr>
              <w:t>The number of Shares prior to the issue</w:t>
            </w:r>
          </w:p>
          <w:p w:rsidRPr="008E348A" w:rsidR="00AA0F8D" w:rsidP="00321520" w:rsidRDefault="00AA0F8D" w14:paraId="6FD8E18B" w14:textId="77777777">
            <w:pPr>
              <w:ind w:left="-108"/>
              <w:rPr>
                <w:szCs w:val="22"/>
                <w:lang w:val="en-US"/>
              </w:rPr>
            </w:pPr>
            <w:r w:rsidRPr="008E348A">
              <w:rPr>
                <w:i/>
                <w:szCs w:val="22"/>
                <w:lang w:val="en-US"/>
              </w:rPr>
              <w:t>resolution</w:t>
            </w:r>
          </w:p>
          <w:p w:rsidRPr="008E348A" w:rsidR="00AA0F8D" w:rsidP="00321520" w:rsidRDefault="00AA0F8D" w14:paraId="6E518AE1" w14:textId="77777777">
            <w:pPr>
              <w:ind w:left="-108"/>
              <w:rPr>
                <w:szCs w:val="22"/>
                <w:lang w:val="en-US"/>
              </w:rPr>
            </w:pPr>
          </w:p>
        </w:tc>
      </w:tr>
    </w:tbl>
    <w:p w:rsidRPr="008E348A" w:rsidR="00AA0F8D" w:rsidP="00AA0F8D" w:rsidRDefault="00AA0F8D" w14:paraId="2CF67571" w14:textId="77777777">
      <w:pPr>
        <w:pStyle w:val="Text"/>
        <w:spacing w:after="0"/>
        <w:ind w:left="709"/>
        <w:jc w:val="both"/>
        <w:rPr>
          <w:sz w:val="22"/>
          <w:szCs w:val="22"/>
        </w:rPr>
      </w:pPr>
      <w:r w:rsidRPr="008E348A">
        <w:rPr>
          <w:sz w:val="22"/>
          <w:szCs w:val="22"/>
        </w:rPr>
        <w:t>Vid omräkning enligt ovanstående formel ska bortses från Aktier som innehas av Bolaget. Uppstår ett negativt värde, ska det teoretiska värdet på teckningsrätten bestämmas till noll.</w:t>
      </w:r>
    </w:p>
    <w:p w:rsidRPr="008E348A" w:rsidR="00AA0F8D" w:rsidP="00AA0F8D" w:rsidRDefault="00AA0F8D" w14:paraId="06044985" w14:textId="77777777">
      <w:pPr>
        <w:pStyle w:val="Text"/>
        <w:spacing w:after="0"/>
        <w:ind w:left="709"/>
        <w:jc w:val="both"/>
        <w:rPr>
          <w:sz w:val="22"/>
          <w:szCs w:val="22"/>
          <w:lang w:val="en-US"/>
        </w:rPr>
      </w:pPr>
      <w:r w:rsidRPr="008E348A">
        <w:rPr>
          <w:i/>
          <w:sz w:val="22"/>
          <w:szCs w:val="22"/>
          <w:lang w:val="en-US"/>
        </w:rPr>
        <w:t>When recalculating in accordance with the above formula, any Shares held by the Company shall be disregarded. If a negative value arises, the theoretical value of the subscription right shall be determined to be zero.</w:t>
      </w:r>
    </w:p>
    <w:p w:rsidRPr="008E348A" w:rsidR="00AA0F8D" w:rsidP="00AA0F8D" w:rsidRDefault="00AA0F8D" w14:paraId="6D852225" w14:textId="77777777">
      <w:pPr>
        <w:pStyle w:val="Text"/>
        <w:spacing w:after="0"/>
        <w:ind w:left="709"/>
        <w:jc w:val="both"/>
        <w:rPr>
          <w:sz w:val="22"/>
          <w:szCs w:val="22"/>
          <w:lang w:val="en-US"/>
        </w:rPr>
      </w:pPr>
    </w:p>
    <w:p w:rsidRPr="008E348A" w:rsidR="00AA0F8D" w:rsidP="00AA0F8D" w:rsidRDefault="00AA0F8D" w14:paraId="277BD370" w14:textId="77777777">
      <w:pPr>
        <w:pStyle w:val="Text"/>
        <w:spacing w:after="0"/>
        <w:ind w:left="709"/>
        <w:jc w:val="both"/>
        <w:rPr>
          <w:sz w:val="22"/>
          <w:szCs w:val="22"/>
        </w:rPr>
      </w:pPr>
      <w:r w:rsidRPr="008E348A">
        <w:rPr>
          <w:sz w:val="22"/>
          <w:szCs w:val="22"/>
        </w:rPr>
        <w:t>Enligt ovan omräknad Teckningskurs och omräknat antal Aktier ska fastställas av Bolaget två Bankdagar efter Teckningstidens utgång och ska tillämpas vid Teckning, som verkställs därefter.</w:t>
      </w:r>
    </w:p>
    <w:p w:rsidRPr="008E348A" w:rsidR="00AA0F8D" w:rsidP="00AA0F8D" w:rsidRDefault="00AA0F8D" w14:paraId="546B3C0A" w14:textId="77777777">
      <w:pPr>
        <w:pStyle w:val="Text"/>
        <w:spacing w:after="0"/>
        <w:ind w:left="709"/>
        <w:jc w:val="both"/>
        <w:rPr>
          <w:i/>
          <w:sz w:val="22"/>
          <w:szCs w:val="22"/>
          <w:lang w:val="en-US"/>
        </w:rPr>
      </w:pPr>
      <w:r w:rsidRPr="008E348A">
        <w:rPr>
          <w:i/>
          <w:sz w:val="22"/>
          <w:szCs w:val="22"/>
          <w:lang w:val="en-US"/>
        </w:rPr>
        <w:t xml:space="preserve">The recalculated Subscription Price and the recalculated number of Shares as set forth above shall be determined by the Company two Business days after the expiration of the Subscription Period and shall apply to Subscriptions executed thereafter. </w:t>
      </w:r>
    </w:p>
    <w:p w:rsidRPr="008E348A" w:rsidR="00AA0F8D" w:rsidP="00AA0F8D" w:rsidRDefault="00AA0F8D" w14:paraId="30EB28FF" w14:textId="77777777">
      <w:pPr>
        <w:pStyle w:val="Text"/>
        <w:spacing w:after="0"/>
        <w:ind w:left="709"/>
        <w:jc w:val="both"/>
        <w:rPr>
          <w:sz w:val="22"/>
          <w:szCs w:val="22"/>
          <w:lang w:val="en-US"/>
        </w:rPr>
      </w:pPr>
    </w:p>
    <w:p w:rsidRPr="008E348A" w:rsidR="00AA0F8D" w:rsidP="00AA0F8D" w:rsidRDefault="00AA0F8D" w14:paraId="48907E8D" w14:textId="77777777">
      <w:pPr>
        <w:pStyle w:val="Text"/>
        <w:spacing w:after="0"/>
        <w:ind w:left="709"/>
        <w:jc w:val="both"/>
        <w:rPr>
          <w:sz w:val="22"/>
          <w:szCs w:val="22"/>
          <w:lang w:val="en-US"/>
        </w:rPr>
      </w:pPr>
      <w:r w:rsidRPr="008E348A">
        <w:rPr>
          <w:sz w:val="22"/>
          <w:szCs w:val="22"/>
        </w:rPr>
        <w:t xml:space="preserve">Under tiden till dess att omräknad Teckningskurs och omräknat antal Aktier som varje Teckningsoption berättigar till Teckning av fastställts, verkställs Teckning endast preliminärt, varvid det antal Aktier, som varje Teckningsoption före omräkning berättigar till Teckning av, upptas interimistiskt på avstämningskonto. Dessutom noteras särskilt att varje Teckningsoption efter omräkningar kan berättiga till ytterligare Aktier. </w:t>
      </w:r>
      <w:r w:rsidRPr="008E348A">
        <w:rPr>
          <w:sz w:val="22"/>
          <w:szCs w:val="22"/>
          <w:lang w:val="en-US"/>
        </w:rPr>
        <w:t>Slutlig registrering på avstämningskontot sker sedan omräkningarna fastställts.</w:t>
      </w:r>
    </w:p>
    <w:p w:rsidRPr="008E348A" w:rsidR="00AA0F8D" w:rsidP="00AA0F8D" w:rsidRDefault="00AA0F8D" w14:paraId="6A53BEBD" w14:textId="77777777">
      <w:pPr>
        <w:pStyle w:val="Text"/>
        <w:spacing w:after="0"/>
        <w:ind w:left="709"/>
        <w:jc w:val="both"/>
        <w:rPr>
          <w:i/>
          <w:sz w:val="22"/>
          <w:szCs w:val="22"/>
          <w:lang w:val="en-US"/>
        </w:rPr>
      </w:pPr>
      <w:r w:rsidRPr="008E348A">
        <w:rPr>
          <w:i/>
          <w:sz w:val="22"/>
          <w:szCs w:val="22"/>
          <w:lang w:val="en-US"/>
        </w:rPr>
        <w:t>During the period until the recalculated Subscription Price and recalculated number of Shares that each Warrant entitles to subscribe for are determined, Subscription shall only be executed on a preliminary basis, whereupon the full number of Shares according to the not yet recalculated number of Shares will be registered in the share register account on an interim basis. In addition, a special note shall be recorded to the effect that the Warrant may entitle the Holder to additional shares pursuant to the recalculated number of Shares. Final registration in the share register account shall be effected following the determination of the recalculations.</w:t>
      </w:r>
    </w:p>
    <w:p w:rsidRPr="008E348A" w:rsidR="00AA0F8D" w:rsidP="00AA0F8D" w:rsidRDefault="00AA0F8D" w14:paraId="29C9387F" w14:textId="77777777">
      <w:pPr>
        <w:pStyle w:val="Text"/>
        <w:spacing w:after="0"/>
        <w:ind w:left="709"/>
        <w:jc w:val="both"/>
        <w:rPr>
          <w:i/>
          <w:sz w:val="22"/>
          <w:szCs w:val="22"/>
          <w:lang w:val="en-US"/>
        </w:rPr>
      </w:pPr>
    </w:p>
    <w:p w:rsidRPr="008E348A" w:rsidR="00AA0F8D" w:rsidP="00977408" w:rsidRDefault="00AA0F8D" w14:paraId="27891FD4" w14:textId="77777777">
      <w:pPr>
        <w:pStyle w:val="Text"/>
        <w:numPr>
          <w:ilvl w:val="2"/>
          <w:numId w:val="47"/>
        </w:numPr>
        <w:spacing w:after="0"/>
        <w:ind w:left="709" w:hanging="709"/>
        <w:jc w:val="both"/>
        <w:rPr>
          <w:b/>
          <w:sz w:val="22"/>
          <w:szCs w:val="22"/>
          <w:lang w:val="en-US"/>
        </w:rPr>
      </w:pPr>
      <w:r w:rsidRPr="008E348A">
        <w:rPr>
          <w:b/>
          <w:sz w:val="22"/>
          <w:szCs w:val="22"/>
          <w:lang w:val="en-US"/>
        </w:rPr>
        <w:t>Nyemission av teckningsoptioner eller konvertibler med företrädesrätt/</w:t>
      </w:r>
      <w:r w:rsidRPr="008E348A">
        <w:rPr>
          <w:b/>
          <w:i/>
          <w:sz w:val="22"/>
          <w:szCs w:val="22"/>
          <w:lang w:val="en-US"/>
        </w:rPr>
        <w:t>Issue of warrants and convertibles in accordance with the shareholders' priority rights</w:t>
      </w:r>
    </w:p>
    <w:p w:rsidRPr="008E348A" w:rsidR="00AA0F8D" w:rsidP="00AA0F8D" w:rsidRDefault="00AA0F8D" w14:paraId="5296CAA0" w14:textId="77777777">
      <w:pPr>
        <w:pStyle w:val="Text"/>
        <w:spacing w:after="0"/>
        <w:ind w:left="709"/>
        <w:jc w:val="both"/>
        <w:rPr>
          <w:sz w:val="22"/>
          <w:szCs w:val="22"/>
        </w:rPr>
      </w:pPr>
      <w:r w:rsidRPr="008E348A">
        <w:rPr>
          <w:sz w:val="22"/>
          <w:szCs w:val="22"/>
        </w:rPr>
        <w:t xml:space="preserve">Genomför Bolaget en </w:t>
      </w:r>
      <w:r w:rsidRPr="008E348A">
        <w:rPr>
          <w:sz w:val="22"/>
          <w:szCs w:val="22"/>
          <w:u w:val="single"/>
        </w:rPr>
        <w:t>emission enligt 14 kap. eller 15 kap. aktiebolagslagen</w:t>
      </w:r>
      <w:r w:rsidRPr="008E348A">
        <w:rPr>
          <w:sz w:val="22"/>
          <w:szCs w:val="22"/>
        </w:rPr>
        <w:t xml:space="preserve"> – med företrädesrätt för aktieägarna och mot kontant betalning eller genom kvittning – ska beträffande rätten till deltagande i emissionen för Aktie, som tillkommit på grund av Teckning med utnyttjande av Teckningsoption bestämmelserna i moment 8.2.4 I, och 8.2.4 II första stycket (i) och (ii) ovan äga motsvarande tillämpning.</w:t>
      </w:r>
    </w:p>
    <w:p w:rsidRPr="008E348A" w:rsidR="00AA0F8D" w:rsidP="00AA0F8D" w:rsidRDefault="00AA0F8D" w14:paraId="7DE84851" w14:textId="77777777">
      <w:pPr>
        <w:pStyle w:val="Text"/>
        <w:spacing w:after="0"/>
        <w:ind w:left="709"/>
        <w:jc w:val="both"/>
        <w:rPr>
          <w:i/>
          <w:sz w:val="22"/>
          <w:szCs w:val="22"/>
          <w:lang w:val="en-US"/>
        </w:rPr>
      </w:pPr>
      <w:r w:rsidRPr="008E348A">
        <w:rPr>
          <w:i/>
          <w:sz w:val="22"/>
          <w:szCs w:val="22"/>
          <w:lang w:val="en-US"/>
        </w:rPr>
        <w:t>Where the Company carries out an</w:t>
      </w:r>
      <w:r w:rsidRPr="008E348A">
        <w:rPr>
          <w:i/>
          <w:sz w:val="22"/>
          <w:szCs w:val="22"/>
          <w:u w:val="single"/>
          <w:lang w:val="en-US"/>
        </w:rPr>
        <w:t xml:space="preserve"> issue in accordance with Ch. 14 or Ch. 15 of the Companies Act</w:t>
      </w:r>
      <w:r w:rsidRPr="008E348A">
        <w:rPr>
          <w:i/>
          <w:sz w:val="22"/>
          <w:szCs w:val="22"/>
          <w:lang w:val="en-US"/>
        </w:rPr>
        <w:t xml:space="preserve"> – with priority rights for the shareholders in exchange for cash payment or payment through set-off of claims – the provisions contained in subsection 8.2.4 I, and 8.2.4 II first paragraph (i) and (ii), shall apply correspondingly, with respect to the right to participate in the issue for Shares that have been issued as a consequence of Subscription through exercise of the Warrant.</w:t>
      </w:r>
    </w:p>
    <w:p w:rsidRPr="008E348A" w:rsidR="00AA0F8D" w:rsidP="00AA0F8D" w:rsidRDefault="00AA0F8D" w14:paraId="532B56B7" w14:textId="77777777">
      <w:pPr>
        <w:pStyle w:val="Text"/>
        <w:spacing w:after="0"/>
        <w:ind w:left="709"/>
        <w:jc w:val="both"/>
        <w:rPr>
          <w:i/>
          <w:sz w:val="22"/>
          <w:szCs w:val="22"/>
          <w:lang w:val="en-US"/>
        </w:rPr>
      </w:pPr>
    </w:p>
    <w:p w:rsidRPr="008E348A" w:rsidR="00AA0F8D" w:rsidP="00AA0F8D" w:rsidRDefault="00AA0F8D" w14:paraId="40AA9E18" w14:textId="77777777">
      <w:pPr>
        <w:pStyle w:val="Text"/>
        <w:spacing w:after="0"/>
        <w:ind w:left="709"/>
        <w:jc w:val="both"/>
        <w:rPr>
          <w:sz w:val="22"/>
          <w:szCs w:val="22"/>
        </w:rPr>
      </w:pPr>
      <w:r w:rsidRPr="008E348A">
        <w:rPr>
          <w:sz w:val="22"/>
          <w:szCs w:val="22"/>
        </w:rPr>
        <w:t>I.</w:t>
      </w:r>
      <w:r w:rsidRPr="008E348A">
        <w:rPr>
          <w:sz w:val="22"/>
          <w:szCs w:val="22"/>
        </w:rPr>
        <w:tab/>
        <w:t xml:space="preserve"> Om Bolagets Aktier eller teckningsrätter vid tidpunkten för emissionen inte är föremål för marknadsnotering, ska omräkning ske, dels av Teckningskursen, dels av det antal Aktier som varje Teckningsoption ger rätt att teckna i enlighet med denna punkt 8.2.5 angivna </w:t>
      </w:r>
      <w:r w:rsidRPr="008E348A">
        <w:rPr>
          <w:sz w:val="22"/>
          <w:szCs w:val="22"/>
        </w:rPr>
        <w:lastRenderedPageBreak/>
        <w:t>principer. Omräkningen som ska utföras av Bolaget, ska ha som utgångspunkt att värdet på Teckningsoptionerna ska lämnas oförändrat.</w:t>
      </w:r>
    </w:p>
    <w:p w:rsidRPr="008E348A" w:rsidR="00AA0F8D" w:rsidP="00AA0F8D" w:rsidRDefault="00AA0F8D" w14:paraId="6C7FE2F8" w14:textId="77777777">
      <w:pPr>
        <w:pStyle w:val="Text"/>
        <w:spacing w:after="0"/>
        <w:ind w:left="709"/>
        <w:jc w:val="both"/>
        <w:rPr>
          <w:i/>
          <w:sz w:val="22"/>
          <w:szCs w:val="22"/>
          <w:lang w:val="en-US"/>
        </w:rPr>
      </w:pPr>
      <w:r w:rsidRPr="008E348A">
        <w:rPr>
          <w:i/>
          <w:sz w:val="22"/>
          <w:szCs w:val="22"/>
          <w:lang w:val="en-US"/>
        </w:rPr>
        <w:t>Should the Company's Shares or subscription rights not be listed, at the time of the issuance, a recalculation of the Subscription Price and the number of Shares each Warrant entitles to subscribe for shall be adjusted in accordance with the principles set forth in this subsection 8.2.5. The recalculation shall be made by the Company and shall be made on the basis that the value of the Warrants shall remain unchanged.</w:t>
      </w:r>
    </w:p>
    <w:p w:rsidRPr="008E348A" w:rsidR="00AA0F8D" w:rsidP="00AA0F8D" w:rsidRDefault="00AA0F8D" w14:paraId="013345A6" w14:textId="77777777">
      <w:pPr>
        <w:pStyle w:val="Text"/>
        <w:spacing w:after="0"/>
        <w:ind w:left="709"/>
        <w:jc w:val="both"/>
        <w:rPr>
          <w:i/>
          <w:sz w:val="22"/>
          <w:szCs w:val="22"/>
          <w:lang w:val="en-US"/>
        </w:rPr>
      </w:pPr>
    </w:p>
    <w:p w:rsidRPr="008E348A" w:rsidR="00AA0F8D" w:rsidP="00AA0F8D" w:rsidRDefault="00AA0F8D" w14:paraId="2703A708" w14:textId="77777777">
      <w:pPr>
        <w:pStyle w:val="Text"/>
        <w:spacing w:after="0"/>
        <w:ind w:left="709"/>
        <w:jc w:val="both"/>
        <w:rPr>
          <w:sz w:val="22"/>
          <w:szCs w:val="22"/>
          <w:lang w:val="en-US"/>
        </w:rPr>
      </w:pPr>
      <w:r w:rsidRPr="008E348A">
        <w:rPr>
          <w:sz w:val="22"/>
          <w:szCs w:val="22"/>
        </w:rPr>
        <w:t>II.</w:t>
      </w:r>
      <w:r w:rsidRPr="008E348A">
        <w:rPr>
          <w:sz w:val="22"/>
          <w:szCs w:val="22"/>
        </w:rPr>
        <w:tab/>
        <w:t xml:space="preserve"> Om Bolagets Aktier eller teckningsrätter vid tidpunkten för emissionen är föremål för marknadsnotering, ska vid Teckning som verkställts på sådan tid att rätt till deltagande i emissionen inte uppkommer tillämpas en omräknad Teckningskurs liksom en omräkning av det antal Aktier som varje Teckningsoption berättigar till Teckning av. </w:t>
      </w:r>
      <w:r w:rsidRPr="008E348A">
        <w:rPr>
          <w:sz w:val="22"/>
          <w:szCs w:val="22"/>
          <w:lang w:val="en-US"/>
        </w:rPr>
        <w:t>Omräkningarna utföres av Bolaget och enligt följande formler:</w:t>
      </w:r>
    </w:p>
    <w:p w:rsidRPr="008E348A" w:rsidR="00AA0F8D" w:rsidP="00AA0F8D" w:rsidRDefault="00AA0F8D" w14:paraId="522B9A73" w14:textId="77777777">
      <w:pPr>
        <w:pStyle w:val="Text"/>
        <w:spacing w:after="0"/>
        <w:ind w:left="709"/>
        <w:jc w:val="both"/>
        <w:rPr>
          <w:i/>
          <w:sz w:val="22"/>
          <w:szCs w:val="22"/>
          <w:lang w:val="en-US"/>
        </w:rPr>
      </w:pPr>
      <w:r w:rsidRPr="008E348A">
        <w:rPr>
          <w:i/>
          <w:sz w:val="22"/>
          <w:szCs w:val="22"/>
          <w:lang w:val="en-US"/>
        </w:rPr>
        <w:t>Should the Company's Shares or subscription rights be listed at the time of the issuance, where Subscription is made at such time that no right to participate in the issue arises, a recalculated Subscription Price as well as a recalculated number of Shares which each Warrant entitles to Subscribe for shall be applied. Recalculations shall be made by the Company in accordance with the following formulas:</w:t>
      </w:r>
    </w:p>
    <w:p w:rsidRPr="008E348A" w:rsidR="00AA0F8D" w:rsidP="00AA0F8D" w:rsidRDefault="00AA0F8D" w14:paraId="6DD10A20" w14:textId="77777777">
      <w:pPr>
        <w:pStyle w:val="Text"/>
        <w:spacing w:after="0"/>
        <w:ind w:left="709"/>
        <w:jc w:val="both"/>
        <w:rPr>
          <w:i/>
          <w:sz w:val="22"/>
          <w:szCs w:val="22"/>
          <w:lang w:val="en-US"/>
        </w:rPr>
      </w:pPr>
    </w:p>
    <w:tbl>
      <w:tblPr>
        <w:tblStyle w:val="TableGrid1"/>
        <w:tblW w:w="8000" w:type="dxa"/>
        <w:tblInd w:w="817" w:type="dxa"/>
        <w:tblBorders>
          <w:top w:val="nil"/>
          <w:left w:val="nil"/>
          <w:bottom w:val="nil"/>
          <w:right w:val="nil"/>
          <w:insideH w:val="nil"/>
          <w:insideV w:val="nil"/>
        </w:tblBorders>
        <w:tblLook w:val="04A0" w:firstRow="1" w:lastRow="0" w:firstColumn="1" w:lastColumn="0" w:noHBand="0" w:noVBand="1"/>
      </w:tblPr>
      <w:tblGrid>
        <w:gridCol w:w="2551"/>
        <w:gridCol w:w="567"/>
        <w:gridCol w:w="4882"/>
      </w:tblGrid>
      <w:tr w:rsidRPr="008E348A" w:rsidR="00AA0F8D" w:rsidTr="00321520" w14:paraId="710B436E" w14:textId="77777777">
        <w:tc>
          <w:tcPr>
            <w:tcW w:w="2551" w:type="dxa"/>
            <w:vMerge w:val="restart"/>
            <w:vAlign w:val="center"/>
          </w:tcPr>
          <w:p w:rsidRPr="008E348A" w:rsidR="00AA0F8D" w:rsidP="00321520" w:rsidRDefault="00AA0F8D" w14:paraId="077E55C7" w14:textId="77777777">
            <w:pPr>
              <w:rPr>
                <w:szCs w:val="22"/>
              </w:rPr>
            </w:pPr>
            <w:r w:rsidRPr="008E348A">
              <w:rPr>
                <w:szCs w:val="22"/>
              </w:rPr>
              <w:t>Omräknad Teckningskurs</w:t>
            </w:r>
            <w:r w:rsidRPr="008E348A">
              <w:rPr>
                <w:szCs w:val="22"/>
              </w:rPr>
              <w:tab/>
            </w:r>
          </w:p>
        </w:tc>
        <w:tc>
          <w:tcPr>
            <w:tcW w:w="567" w:type="dxa"/>
            <w:vMerge w:val="restart"/>
            <w:vAlign w:val="center"/>
          </w:tcPr>
          <w:p w:rsidRPr="008E348A" w:rsidR="00AA0F8D" w:rsidP="00321520" w:rsidRDefault="00AA0F8D" w14:paraId="14AD795B" w14:textId="77777777">
            <w:pPr>
              <w:rPr>
                <w:szCs w:val="22"/>
              </w:rPr>
            </w:pPr>
            <w:r w:rsidRPr="008E348A">
              <w:rPr>
                <w:szCs w:val="22"/>
              </w:rPr>
              <w:t>=</w:t>
            </w:r>
          </w:p>
        </w:tc>
        <w:tc>
          <w:tcPr>
            <w:tcW w:w="4882" w:type="dxa"/>
            <w:tcBorders>
              <w:bottom w:val="single" w:color="auto" w:sz="4" w:space="0"/>
            </w:tcBorders>
          </w:tcPr>
          <w:p w:rsidRPr="008E348A" w:rsidR="00AA0F8D" w:rsidP="00321520" w:rsidRDefault="00AA0F8D" w14:paraId="5E15452A" w14:textId="77777777">
            <w:pPr>
              <w:rPr>
                <w:szCs w:val="22"/>
              </w:rPr>
            </w:pPr>
            <w:r w:rsidRPr="008E348A">
              <w:rPr>
                <w:szCs w:val="22"/>
              </w:rPr>
              <w:t xml:space="preserve">Föregående Teckningskurs </w:t>
            </w:r>
            <w:r w:rsidRPr="008E348A">
              <w:rPr>
                <w:i/>
                <w:szCs w:val="22"/>
              </w:rPr>
              <w:t>x</w:t>
            </w:r>
            <w:r w:rsidRPr="008E348A">
              <w:rPr>
                <w:szCs w:val="22"/>
              </w:rPr>
              <w:t xml:space="preserve"> aktiens genomsnittliga aktiekurs under den i emissionsbeslutet fastställda teckningstiden (Aktiens genomsnittskurs)</w:t>
            </w:r>
          </w:p>
        </w:tc>
      </w:tr>
      <w:tr w:rsidRPr="008E348A" w:rsidR="00AA0F8D" w:rsidTr="00321520" w14:paraId="358FEB7F" w14:textId="77777777">
        <w:tc>
          <w:tcPr>
            <w:tcW w:w="2551" w:type="dxa"/>
            <w:vMerge/>
          </w:tcPr>
          <w:p w:rsidRPr="008E348A" w:rsidR="00AA0F8D" w:rsidP="00321520" w:rsidRDefault="00AA0F8D" w14:paraId="5826D7BC" w14:textId="77777777">
            <w:pPr>
              <w:rPr>
                <w:szCs w:val="22"/>
              </w:rPr>
            </w:pPr>
          </w:p>
        </w:tc>
        <w:tc>
          <w:tcPr>
            <w:tcW w:w="567" w:type="dxa"/>
            <w:vMerge/>
          </w:tcPr>
          <w:p w:rsidRPr="008E348A" w:rsidR="00AA0F8D" w:rsidP="00321520" w:rsidRDefault="00AA0F8D" w14:paraId="652F1C0A" w14:textId="77777777">
            <w:pPr>
              <w:rPr>
                <w:szCs w:val="22"/>
              </w:rPr>
            </w:pPr>
          </w:p>
        </w:tc>
        <w:tc>
          <w:tcPr>
            <w:tcW w:w="4882" w:type="dxa"/>
            <w:tcBorders>
              <w:top w:val="single" w:color="auto" w:sz="4" w:space="0"/>
            </w:tcBorders>
          </w:tcPr>
          <w:p w:rsidRPr="008E348A" w:rsidR="00AA0F8D" w:rsidP="00321520" w:rsidRDefault="00AA0F8D" w14:paraId="5B53962E" w14:textId="77777777">
            <w:pPr>
              <w:rPr>
                <w:szCs w:val="22"/>
              </w:rPr>
            </w:pPr>
            <w:r w:rsidRPr="008E348A">
              <w:rPr>
                <w:szCs w:val="22"/>
              </w:rPr>
              <w:t>Aktiens genomsnittskurs ökad med teckningsrättens värde</w:t>
            </w:r>
          </w:p>
          <w:p w:rsidRPr="008E348A" w:rsidR="00AA0F8D" w:rsidP="00321520" w:rsidRDefault="00AA0F8D" w14:paraId="30B547CA" w14:textId="77777777">
            <w:pPr>
              <w:rPr>
                <w:szCs w:val="22"/>
              </w:rPr>
            </w:pPr>
          </w:p>
        </w:tc>
      </w:tr>
      <w:tr w:rsidRPr="008E348A" w:rsidR="00AA0F8D" w:rsidTr="00321520" w14:paraId="6E63833F" w14:textId="77777777">
        <w:tc>
          <w:tcPr>
            <w:tcW w:w="2551" w:type="dxa"/>
            <w:vMerge w:val="restart"/>
            <w:vAlign w:val="center"/>
          </w:tcPr>
          <w:p w:rsidRPr="008E348A" w:rsidR="00AA0F8D" w:rsidP="00321520" w:rsidRDefault="00AA0F8D" w14:paraId="6D4A3C2E" w14:textId="77777777">
            <w:pPr>
              <w:rPr>
                <w:szCs w:val="22"/>
              </w:rPr>
            </w:pPr>
            <w:r w:rsidRPr="008E348A">
              <w:rPr>
                <w:szCs w:val="22"/>
              </w:rPr>
              <w:t>Omräknat antal Aktier som varje Teckningsoption berättigar till Teckning av</w:t>
            </w:r>
            <w:r w:rsidRPr="008E348A">
              <w:rPr>
                <w:szCs w:val="22"/>
              </w:rPr>
              <w:tab/>
            </w:r>
          </w:p>
        </w:tc>
        <w:tc>
          <w:tcPr>
            <w:tcW w:w="567" w:type="dxa"/>
            <w:vMerge w:val="restart"/>
            <w:vAlign w:val="center"/>
          </w:tcPr>
          <w:p w:rsidRPr="008E348A" w:rsidR="00AA0F8D" w:rsidP="00321520" w:rsidRDefault="00AA0F8D" w14:paraId="53F390C5" w14:textId="77777777">
            <w:pPr>
              <w:ind w:left="-108"/>
              <w:rPr>
                <w:szCs w:val="22"/>
              </w:rPr>
            </w:pPr>
            <w:r w:rsidRPr="008E348A">
              <w:rPr>
                <w:szCs w:val="22"/>
              </w:rPr>
              <w:t>=</w:t>
            </w:r>
          </w:p>
        </w:tc>
        <w:tc>
          <w:tcPr>
            <w:tcW w:w="4882" w:type="dxa"/>
            <w:tcBorders>
              <w:bottom w:val="single" w:color="auto" w:sz="4" w:space="0"/>
            </w:tcBorders>
          </w:tcPr>
          <w:p w:rsidRPr="008E348A" w:rsidR="00AA0F8D" w:rsidP="00321520" w:rsidRDefault="00AA0F8D" w14:paraId="4205AA4F" w14:textId="77777777">
            <w:pPr>
              <w:rPr>
                <w:szCs w:val="22"/>
              </w:rPr>
            </w:pPr>
            <w:r w:rsidRPr="008E348A">
              <w:rPr>
                <w:szCs w:val="22"/>
              </w:rPr>
              <w:t xml:space="preserve">Föregående antal Aktier som varje Teckningsoption berättigar till Teckning av </w:t>
            </w:r>
            <w:r w:rsidRPr="008E348A">
              <w:rPr>
                <w:i/>
                <w:szCs w:val="22"/>
              </w:rPr>
              <w:t>x</w:t>
            </w:r>
            <w:r w:rsidRPr="008E348A">
              <w:rPr>
                <w:szCs w:val="22"/>
              </w:rPr>
              <w:t xml:space="preserve"> (Aktiens genomsnittskurs ökad med teckningsrättens värde)</w:t>
            </w:r>
          </w:p>
        </w:tc>
      </w:tr>
      <w:tr w:rsidRPr="008E348A" w:rsidR="00AA0F8D" w:rsidTr="00321520" w14:paraId="7D3F3C68" w14:textId="77777777">
        <w:tc>
          <w:tcPr>
            <w:tcW w:w="2551" w:type="dxa"/>
            <w:vMerge/>
          </w:tcPr>
          <w:p w:rsidRPr="008E348A" w:rsidR="00AA0F8D" w:rsidP="00321520" w:rsidRDefault="00AA0F8D" w14:paraId="7AAEECF6" w14:textId="77777777">
            <w:pPr>
              <w:rPr>
                <w:szCs w:val="22"/>
              </w:rPr>
            </w:pPr>
          </w:p>
        </w:tc>
        <w:tc>
          <w:tcPr>
            <w:tcW w:w="567" w:type="dxa"/>
            <w:vMerge/>
          </w:tcPr>
          <w:p w:rsidRPr="008E348A" w:rsidR="00AA0F8D" w:rsidP="00321520" w:rsidRDefault="00AA0F8D" w14:paraId="23C59AEC" w14:textId="77777777">
            <w:pPr>
              <w:rPr>
                <w:szCs w:val="22"/>
              </w:rPr>
            </w:pPr>
          </w:p>
        </w:tc>
        <w:tc>
          <w:tcPr>
            <w:tcW w:w="4882" w:type="dxa"/>
            <w:tcBorders>
              <w:top w:val="single" w:color="auto" w:sz="4" w:space="0"/>
            </w:tcBorders>
          </w:tcPr>
          <w:p w:rsidRPr="008E348A" w:rsidR="00AA0F8D" w:rsidP="00321520" w:rsidRDefault="00AA0F8D" w14:paraId="6ED50575" w14:textId="77777777">
            <w:pPr>
              <w:rPr>
                <w:szCs w:val="22"/>
              </w:rPr>
            </w:pPr>
            <w:r w:rsidRPr="008E348A">
              <w:rPr>
                <w:szCs w:val="22"/>
              </w:rPr>
              <w:t>Aktiens genomsnittskurs</w:t>
            </w:r>
          </w:p>
        </w:tc>
      </w:tr>
      <w:tr w:rsidRPr="00197D3B" w:rsidR="00AA0F8D" w:rsidTr="00321520" w14:paraId="35E4B707" w14:textId="77777777">
        <w:tc>
          <w:tcPr>
            <w:tcW w:w="2551" w:type="dxa"/>
            <w:vMerge w:val="restart"/>
            <w:vAlign w:val="center"/>
          </w:tcPr>
          <w:p w:rsidRPr="008E348A" w:rsidR="00AA0F8D" w:rsidP="00321520" w:rsidRDefault="00AA0F8D" w14:paraId="7DFD58FD" w14:textId="77777777">
            <w:pPr>
              <w:rPr>
                <w:szCs w:val="22"/>
                <w:lang w:val="en-US"/>
              </w:rPr>
            </w:pPr>
            <w:r w:rsidRPr="008E348A">
              <w:rPr>
                <w:i/>
                <w:szCs w:val="22"/>
                <w:lang w:val="en-US"/>
              </w:rPr>
              <w:t>Recalculated Subscription Price</w:t>
            </w:r>
            <w:r w:rsidRPr="008E348A">
              <w:rPr>
                <w:szCs w:val="22"/>
                <w:lang w:val="en-US"/>
              </w:rPr>
              <w:tab/>
            </w:r>
          </w:p>
        </w:tc>
        <w:tc>
          <w:tcPr>
            <w:tcW w:w="567" w:type="dxa"/>
            <w:vMerge w:val="restart"/>
            <w:vAlign w:val="center"/>
          </w:tcPr>
          <w:p w:rsidRPr="008E348A" w:rsidR="00AA0F8D" w:rsidP="00321520" w:rsidRDefault="00AA0F8D" w14:paraId="7B4BE1CF" w14:textId="77777777">
            <w:pPr>
              <w:rPr>
                <w:szCs w:val="22"/>
                <w:lang w:val="en-US"/>
              </w:rPr>
            </w:pPr>
            <w:r w:rsidRPr="008E348A">
              <w:rPr>
                <w:szCs w:val="22"/>
                <w:lang w:val="en-US"/>
              </w:rPr>
              <w:t>=</w:t>
            </w:r>
          </w:p>
        </w:tc>
        <w:tc>
          <w:tcPr>
            <w:tcW w:w="4882" w:type="dxa"/>
            <w:tcBorders>
              <w:bottom w:val="single" w:color="auto" w:sz="4" w:space="0"/>
            </w:tcBorders>
          </w:tcPr>
          <w:p w:rsidRPr="008E348A" w:rsidR="00AA0F8D" w:rsidP="00321520" w:rsidRDefault="00AA0F8D" w14:paraId="2922C4CD" w14:textId="77777777">
            <w:pPr>
              <w:rPr>
                <w:szCs w:val="22"/>
                <w:lang w:val="en-US"/>
              </w:rPr>
            </w:pPr>
            <w:r w:rsidRPr="008E348A">
              <w:rPr>
                <w:i/>
                <w:szCs w:val="22"/>
                <w:lang w:val="en-US"/>
              </w:rPr>
              <w:t>Previous Subscription Price x the average share price of the share during the Subscription Period set forth in the resolution approving the issue (average price of Share)</w:t>
            </w:r>
          </w:p>
        </w:tc>
      </w:tr>
      <w:tr w:rsidRPr="00197D3B" w:rsidR="00AA0F8D" w:rsidTr="00321520" w14:paraId="55B8C6BC" w14:textId="77777777">
        <w:tc>
          <w:tcPr>
            <w:tcW w:w="2551" w:type="dxa"/>
            <w:vMerge/>
          </w:tcPr>
          <w:p w:rsidRPr="008E348A" w:rsidR="00AA0F8D" w:rsidP="00321520" w:rsidRDefault="00AA0F8D" w14:paraId="224E571E" w14:textId="77777777">
            <w:pPr>
              <w:rPr>
                <w:szCs w:val="22"/>
                <w:lang w:val="en-US"/>
              </w:rPr>
            </w:pPr>
          </w:p>
        </w:tc>
        <w:tc>
          <w:tcPr>
            <w:tcW w:w="567" w:type="dxa"/>
            <w:vMerge/>
          </w:tcPr>
          <w:p w:rsidRPr="008E348A" w:rsidR="00AA0F8D" w:rsidP="00321520" w:rsidRDefault="00AA0F8D" w14:paraId="3270EFFE" w14:textId="77777777">
            <w:pPr>
              <w:rPr>
                <w:szCs w:val="22"/>
                <w:lang w:val="en-US"/>
              </w:rPr>
            </w:pPr>
          </w:p>
        </w:tc>
        <w:tc>
          <w:tcPr>
            <w:tcW w:w="4882" w:type="dxa"/>
            <w:tcBorders>
              <w:top w:val="single" w:color="auto" w:sz="4" w:space="0"/>
            </w:tcBorders>
          </w:tcPr>
          <w:p w:rsidRPr="008E348A" w:rsidR="00AA0F8D" w:rsidP="00321520" w:rsidRDefault="00AA0F8D" w14:paraId="31B3B1CD" w14:textId="77777777">
            <w:pPr>
              <w:rPr>
                <w:szCs w:val="22"/>
                <w:lang w:val="en-US"/>
              </w:rPr>
            </w:pPr>
            <w:r w:rsidRPr="008E348A">
              <w:rPr>
                <w:i/>
                <w:szCs w:val="22"/>
                <w:lang w:val="en-US"/>
              </w:rPr>
              <w:t>The average price of Share increased by the value of the subscription right</w:t>
            </w:r>
          </w:p>
        </w:tc>
      </w:tr>
      <w:tr w:rsidRPr="00197D3B" w:rsidR="00AA0F8D" w:rsidTr="00321520" w14:paraId="52DBCFBF" w14:textId="77777777">
        <w:tc>
          <w:tcPr>
            <w:tcW w:w="2551" w:type="dxa"/>
            <w:vMerge w:val="restart"/>
            <w:vAlign w:val="center"/>
          </w:tcPr>
          <w:p w:rsidRPr="008E348A" w:rsidR="00AA0F8D" w:rsidP="00321520" w:rsidRDefault="00AA0F8D" w14:paraId="2CACFC28" w14:textId="77777777">
            <w:pPr>
              <w:rPr>
                <w:i/>
                <w:szCs w:val="22"/>
                <w:lang w:val="en-US"/>
              </w:rPr>
            </w:pPr>
            <w:r w:rsidRPr="008E348A">
              <w:rPr>
                <w:i/>
                <w:szCs w:val="22"/>
                <w:lang w:val="en-US"/>
              </w:rPr>
              <w:t>Recalculated number of</w:t>
            </w:r>
          </w:p>
          <w:p w:rsidRPr="008E348A" w:rsidR="00AA0F8D" w:rsidP="00321520" w:rsidRDefault="00AA0F8D" w14:paraId="0352468E" w14:textId="77777777">
            <w:pPr>
              <w:rPr>
                <w:szCs w:val="22"/>
                <w:lang w:val="en-US"/>
              </w:rPr>
            </w:pPr>
            <w:r w:rsidRPr="008E348A">
              <w:rPr>
                <w:i/>
                <w:szCs w:val="22"/>
                <w:lang w:val="en-US"/>
              </w:rPr>
              <w:t>Shares that each Warrant entitles to Subscribe for</w:t>
            </w:r>
            <w:r w:rsidRPr="008E348A">
              <w:rPr>
                <w:i/>
                <w:szCs w:val="22"/>
                <w:lang w:val="en-US"/>
              </w:rPr>
              <w:tab/>
            </w:r>
          </w:p>
        </w:tc>
        <w:tc>
          <w:tcPr>
            <w:tcW w:w="567" w:type="dxa"/>
            <w:vMerge w:val="restart"/>
            <w:vAlign w:val="center"/>
          </w:tcPr>
          <w:p w:rsidRPr="008E348A" w:rsidR="00AA0F8D" w:rsidP="00321520" w:rsidRDefault="00AA0F8D" w14:paraId="066955A9" w14:textId="77777777">
            <w:pPr>
              <w:ind w:left="-108"/>
              <w:rPr>
                <w:szCs w:val="22"/>
                <w:lang w:val="en-US"/>
              </w:rPr>
            </w:pPr>
            <w:r w:rsidRPr="008E348A">
              <w:rPr>
                <w:szCs w:val="22"/>
                <w:lang w:val="en-US"/>
              </w:rPr>
              <w:t>=</w:t>
            </w:r>
          </w:p>
        </w:tc>
        <w:tc>
          <w:tcPr>
            <w:tcW w:w="4882" w:type="dxa"/>
            <w:tcBorders>
              <w:bottom w:val="single" w:color="auto" w:sz="4" w:space="0"/>
            </w:tcBorders>
          </w:tcPr>
          <w:p w:rsidRPr="008E348A" w:rsidR="00AA0F8D" w:rsidP="00321520" w:rsidRDefault="00AA0F8D" w14:paraId="1207DDFC" w14:textId="77777777">
            <w:pPr>
              <w:rPr>
                <w:szCs w:val="22"/>
                <w:lang w:val="en-US"/>
              </w:rPr>
            </w:pPr>
            <w:r w:rsidRPr="008E348A">
              <w:rPr>
                <w:i/>
                <w:szCs w:val="22"/>
                <w:lang w:val="en-US"/>
              </w:rPr>
              <w:t>Previous number of Shares that each Warrant entitles to Subscribe for x (the average price of Share increased by the value of the subscription right)</w:t>
            </w:r>
          </w:p>
        </w:tc>
      </w:tr>
      <w:tr w:rsidRPr="008E348A" w:rsidR="00AA0F8D" w:rsidTr="00321520" w14:paraId="5A67CD35" w14:textId="77777777">
        <w:tc>
          <w:tcPr>
            <w:tcW w:w="2551" w:type="dxa"/>
            <w:vMerge/>
          </w:tcPr>
          <w:p w:rsidRPr="008E348A" w:rsidR="00AA0F8D" w:rsidP="00321520" w:rsidRDefault="00AA0F8D" w14:paraId="55BDC0B8" w14:textId="77777777">
            <w:pPr>
              <w:rPr>
                <w:szCs w:val="22"/>
                <w:lang w:val="en-US"/>
              </w:rPr>
            </w:pPr>
          </w:p>
        </w:tc>
        <w:tc>
          <w:tcPr>
            <w:tcW w:w="567" w:type="dxa"/>
            <w:vMerge/>
          </w:tcPr>
          <w:p w:rsidRPr="008E348A" w:rsidR="00AA0F8D" w:rsidP="00321520" w:rsidRDefault="00AA0F8D" w14:paraId="6B972B68" w14:textId="77777777">
            <w:pPr>
              <w:rPr>
                <w:szCs w:val="22"/>
                <w:lang w:val="en-US"/>
              </w:rPr>
            </w:pPr>
          </w:p>
        </w:tc>
        <w:tc>
          <w:tcPr>
            <w:tcW w:w="4882" w:type="dxa"/>
            <w:tcBorders>
              <w:top w:val="single" w:color="auto" w:sz="4" w:space="0"/>
            </w:tcBorders>
          </w:tcPr>
          <w:p w:rsidRPr="008E348A" w:rsidR="00AA0F8D" w:rsidP="00321520" w:rsidRDefault="00AA0F8D" w14:paraId="21692972" w14:textId="77777777">
            <w:pPr>
              <w:rPr>
                <w:szCs w:val="22"/>
                <w:lang w:val="en-US"/>
              </w:rPr>
            </w:pPr>
            <w:r w:rsidRPr="008E348A">
              <w:rPr>
                <w:i/>
                <w:szCs w:val="22"/>
                <w:lang w:val="en-US"/>
              </w:rPr>
              <w:t>Average price of Share</w:t>
            </w:r>
          </w:p>
        </w:tc>
      </w:tr>
    </w:tbl>
    <w:p w:rsidRPr="008E348A" w:rsidR="00AA0F8D" w:rsidP="00AA0F8D" w:rsidRDefault="00AA0F8D" w14:paraId="5B385F71" w14:textId="77777777">
      <w:pPr>
        <w:pStyle w:val="Text"/>
        <w:spacing w:after="0"/>
        <w:ind w:left="709"/>
        <w:jc w:val="both"/>
        <w:rPr>
          <w:sz w:val="22"/>
          <w:szCs w:val="22"/>
        </w:rPr>
      </w:pPr>
    </w:p>
    <w:p w:rsidRPr="008E348A" w:rsidR="00AA0F8D" w:rsidP="00AA0F8D" w:rsidRDefault="00AA0F8D" w14:paraId="1CB24F30" w14:textId="77777777">
      <w:pPr>
        <w:pStyle w:val="Text"/>
        <w:spacing w:after="0"/>
        <w:ind w:left="709"/>
        <w:jc w:val="both"/>
        <w:rPr>
          <w:sz w:val="22"/>
          <w:szCs w:val="22"/>
        </w:rPr>
      </w:pPr>
      <w:r w:rsidRPr="008E348A">
        <w:rPr>
          <w:sz w:val="22"/>
          <w:szCs w:val="22"/>
        </w:rPr>
        <w:t>Teckningsrättens värde ska anses motsvara genomsnittet av det för varje handelsdag under Teckningstiden framräknade medeltalet av den under dagen noterade högsta och lägsta betalkursen för teckningsrätten enligt marknadsnotering. I avsaknad av notering av betalkurs ska i stället den som slutkurs noterade köpkursen ingå i beräkningen. Dag utan notering av vare sig betalkurs eller köpkurs ska inte ingå i beräkningen.</w:t>
      </w:r>
    </w:p>
    <w:p w:rsidRPr="008E348A" w:rsidR="00AA0F8D" w:rsidP="00AA0F8D" w:rsidRDefault="00AA0F8D" w14:paraId="7F94B5CE" w14:textId="77777777">
      <w:pPr>
        <w:pStyle w:val="Text"/>
        <w:spacing w:after="0"/>
        <w:ind w:left="709"/>
        <w:jc w:val="both"/>
        <w:rPr>
          <w:i/>
          <w:sz w:val="22"/>
          <w:szCs w:val="22"/>
          <w:lang w:val="en-US"/>
        </w:rPr>
      </w:pPr>
      <w:r w:rsidRPr="008E348A">
        <w:rPr>
          <w:i/>
          <w:sz w:val="22"/>
          <w:szCs w:val="22"/>
          <w:lang w:val="en-US"/>
        </w:rPr>
        <w:t>The value of the subscription right shall be deemed to correspond to the average mean value of the highest and lowest prices paid for such rights each trading day during the Subscription Period according to market quotation. In the absence of a quoted paid price, the final bid price shall form the basis for the calculation. Days when no paid price or bid price is quoted, shall be excluded from the calculation.</w:t>
      </w:r>
    </w:p>
    <w:p w:rsidRPr="008E348A" w:rsidR="00AA0F8D" w:rsidP="00AA0F8D" w:rsidRDefault="00AA0F8D" w14:paraId="070FAA15" w14:textId="77777777">
      <w:pPr>
        <w:pStyle w:val="Text"/>
        <w:spacing w:after="0"/>
        <w:ind w:left="709"/>
        <w:jc w:val="both"/>
        <w:rPr>
          <w:i/>
          <w:sz w:val="22"/>
          <w:szCs w:val="22"/>
          <w:lang w:val="en-US"/>
        </w:rPr>
      </w:pPr>
    </w:p>
    <w:p w:rsidRPr="008E348A" w:rsidR="00AA0F8D" w:rsidP="00AA0F8D" w:rsidRDefault="00AA0F8D" w14:paraId="7EFCA00C" w14:textId="77777777">
      <w:pPr>
        <w:pStyle w:val="Text"/>
        <w:spacing w:after="0"/>
        <w:ind w:left="709"/>
        <w:jc w:val="both"/>
        <w:rPr>
          <w:sz w:val="22"/>
          <w:szCs w:val="22"/>
        </w:rPr>
      </w:pPr>
      <w:r w:rsidRPr="008E348A">
        <w:rPr>
          <w:sz w:val="22"/>
          <w:szCs w:val="22"/>
        </w:rPr>
        <w:lastRenderedPageBreak/>
        <w:t>Enligt ovan omräknad Teckningskurs och omräknat antal Aktier ska fastställas av Bolaget två Bankdagar efter Teckningstidens utgång och ska tillämpas vid Teckning, som verkställs därefter.</w:t>
      </w:r>
    </w:p>
    <w:p w:rsidRPr="008E348A" w:rsidR="00AA0F8D" w:rsidP="00AA0F8D" w:rsidRDefault="00AA0F8D" w14:paraId="3C94E3F2" w14:textId="77777777">
      <w:pPr>
        <w:pStyle w:val="Text"/>
        <w:spacing w:after="0"/>
        <w:ind w:left="709"/>
        <w:jc w:val="both"/>
        <w:rPr>
          <w:i/>
          <w:sz w:val="22"/>
          <w:szCs w:val="22"/>
          <w:lang w:val="en-US"/>
        </w:rPr>
      </w:pPr>
      <w:r w:rsidRPr="008E348A">
        <w:rPr>
          <w:i/>
          <w:sz w:val="22"/>
          <w:szCs w:val="22"/>
          <w:lang w:val="en-US"/>
        </w:rPr>
        <w:t>The recalculated Subscription Price and the recalculated number of Shares as set forth above shall be determined by the Company two Business Days after the expiration of the Subscription Period and shall apply to Subscriptions made after such time.</w:t>
      </w:r>
    </w:p>
    <w:p w:rsidRPr="008E348A" w:rsidR="00AA0F8D" w:rsidP="00AA0F8D" w:rsidRDefault="00AA0F8D" w14:paraId="36F990DC" w14:textId="77777777">
      <w:pPr>
        <w:pStyle w:val="Text"/>
        <w:spacing w:after="0"/>
        <w:ind w:left="709"/>
        <w:jc w:val="both"/>
        <w:rPr>
          <w:i/>
          <w:sz w:val="22"/>
          <w:szCs w:val="22"/>
          <w:lang w:val="en-US"/>
        </w:rPr>
      </w:pPr>
    </w:p>
    <w:p w:rsidRPr="008E348A" w:rsidR="00AA0F8D" w:rsidP="00AA0F8D" w:rsidRDefault="00AA0F8D" w14:paraId="1F370883" w14:textId="77777777">
      <w:pPr>
        <w:pStyle w:val="Text"/>
        <w:spacing w:after="0"/>
        <w:ind w:left="709"/>
        <w:jc w:val="both"/>
        <w:rPr>
          <w:sz w:val="22"/>
          <w:szCs w:val="22"/>
        </w:rPr>
      </w:pPr>
      <w:r w:rsidRPr="008E348A">
        <w:rPr>
          <w:sz w:val="22"/>
          <w:szCs w:val="22"/>
        </w:rPr>
        <w:t>Vid anmälan om Teckning som sker under tiden fram till dess att omräknad Teckningskurs och omräknat antal Aktier som varje Teckningsoption berättigar till Teckning av fastställts, ska bestämmelserna i moment 8.2.4, sista stycket ovan, äga motsvarande tillämpning.</w:t>
      </w:r>
    </w:p>
    <w:p w:rsidRPr="008E348A" w:rsidR="00AA0F8D" w:rsidP="00AA0F8D" w:rsidRDefault="00AA0F8D" w14:paraId="1D4E5319" w14:textId="77777777">
      <w:pPr>
        <w:pStyle w:val="Text"/>
        <w:spacing w:after="0"/>
        <w:ind w:left="709"/>
        <w:jc w:val="both"/>
        <w:rPr>
          <w:i/>
          <w:sz w:val="22"/>
          <w:szCs w:val="22"/>
          <w:lang w:val="en-US"/>
        </w:rPr>
      </w:pPr>
      <w:r w:rsidRPr="008E348A">
        <w:rPr>
          <w:i/>
          <w:sz w:val="22"/>
          <w:szCs w:val="22"/>
          <w:lang w:val="en-US"/>
        </w:rPr>
        <w:t>In relation to notice of Subscription effected during the period until the re-calculated Subscription Price and recalculated number of Shares have been determined, the provisions set forth in the final paragraph of subsection 8.2.4 above shall apply correspondingly.</w:t>
      </w:r>
    </w:p>
    <w:p w:rsidRPr="008E348A" w:rsidR="00AA0F8D" w:rsidP="00AA0F8D" w:rsidRDefault="00AA0F8D" w14:paraId="60D6A0D3" w14:textId="77777777">
      <w:pPr>
        <w:pStyle w:val="Text"/>
        <w:spacing w:after="0"/>
        <w:ind w:left="709"/>
        <w:jc w:val="both"/>
        <w:rPr>
          <w:i/>
          <w:sz w:val="22"/>
          <w:szCs w:val="22"/>
          <w:lang w:val="en-US"/>
        </w:rPr>
      </w:pPr>
    </w:p>
    <w:p w:rsidRPr="008E348A" w:rsidR="00AA0F8D" w:rsidP="00977408" w:rsidRDefault="00AA0F8D" w14:paraId="24E4A814" w14:textId="77777777">
      <w:pPr>
        <w:pStyle w:val="Text"/>
        <w:keepNext/>
        <w:numPr>
          <w:ilvl w:val="2"/>
          <w:numId w:val="47"/>
        </w:numPr>
        <w:spacing w:after="0"/>
        <w:ind w:left="709" w:hanging="709"/>
        <w:jc w:val="both"/>
        <w:rPr>
          <w:b/>
          <w:sz w:val="22"/>
          <w:szCs w:val="22"/>
        </w:rPr>
      </w:pPr>
      <w:r w:rsidRPr="008E348A">
        <w:rPr>
          <w:b/>
          <w:sz w:val="22"/>
          <w:szCs w:val="22"/>
        </w:rPr>
        <w:t>Andra riktade erbjudanden till aktieägarna/</w:t>
      </w:r>
      <w:r w:rsidRPr="008E348A">
        <w:rPr>
          <w:b/>
          <w:i/>
          <w:sz w:val="22"/>
          <w:szCs w:val="22"/>
          <w:lang w:val="en-US"/>
        </w:rPr>
        <w:t>Other offers directed to the shareholders</w:t>
      </w:r>
    </w:p>
    <w:p w:rsidRPr="008E348A" w:rsidR="00AA0F8D" w:rsidP="00AA0F8D" w:rsidRDefault="00AA0F8D" w14:paraId="7310D08B" w14:textId="77777777">
      <w:pPr>
        <w:pStyle w:val="Text"/>
        <w:spacing w:after="0"/>
        <w:ind w:left="709"/>
        <w:jc w:val="both"/>
        <w:rPr>
          <w:sz w:val="22"/>
          <w:szCs w:val="22"/>
        </w:rPr>
      </w:pPr>
      <w:r w:rsidRPr="008E348A">
        <w:rPr>
          <w:sz w:val="22"/>
          <w:szCs w:val="22"/>
        </w:rPr>
        <w:t xml:space="preserve">Skulle Bolaget i andra fall än som avses i momenten 8.2.2 – 8.2.5 ovan </w:t>
      </w:r>
      <w:r w:rsidRPr="008E348A">
        <w:rPr>
          <w:sz w:val="22"/>
          <w:szCs w:val="22"/>
          <w:u w:val="single"/>
        </w:rPr>
        <w:t>rikta erbjudande till aktieägarna</w:t>
      </w:r>
      <w:r w:rsidRPr="008E348A">
        <w:rPr>
          <w:sz w:val="22"/>
          <w:szCs w:val="22"/>
        </w:rPr>
        <w:t xml:space="preserve"> att, med företrädesrätt enligt principerna i 13 kap. 1 § aktiebolagslagen, av Bolaget förvärva värdepapper eller rättighet av något slag eller besluta att, enligt ovan nämnda principer, till aktieägarna utdela sådana värdepapper eller rättigheter utan vederlag (erbjudandet) ska vid Teckning, som görs på sådan tid, att därigenom erhållen Aktie inte medför rätt till deltagande i erbjudandet, ska följande gälla:</w:t>
      </w:r>
    </w:p>
    <w:p w:rsidRPr="008E348A" w:rsidR="00AA0F8D" w:rsidP="00AA0F8D" w:rsidRDefault="00AA0F8D" w14:paraId="671D570F" w14:textId="77777777">
      <w:pPr>
        <w:pStyle w:val="Text"/>
        <w:spacing w:after="0"/>
        <w:ind w:left="709"/>
        <w:jc w:val="both"/>
        <w:rPr>
          <w:i/>
          <w:sz w:val="22"/>
          <w:szCs w:val="22"/>
          <w:lang w:val="en-US"/>
        </w:rPr>
      </w:pPr>
      <w:r w:rsidRPr="008E348A">
        <w:rPr>
          <w:i/>
          <w:sz w:val="22"/>
          <w:szCs w:val="22"/>
          <w:lang w:val="en-US"/>
        </w:rPr>
        <w:t xml:space="preserve">In the event the Company, under circumstances other than those set forth in subsections 8.2.2 – 8.2.5 above, </w:t>
      </w:r>
      <w:r w:rsidRPr="008E348A">
        <w:rPr>
          <w:i/>
          <w:sz w:val="22"/>
          <w:szCs w:val="22"/>
          <w:u w:val="single"/>
          <w:lang w:val="en-US"/>
        </w:rPr>
        <w:t>directs an offer to the shareholders</w:t>
      </w:r>
      <w:r w:rsidRPr="008E348A">
        <w:rPr>
          <w:i/>
          <w:sz w:val="22"/>
          <w:szCs w:val="22"/>
          <w:lang w:val="en-US"/>
        </w:rPr>
        <w:t xml:space="preserve">, with a priority rights pursuant to the principles set forth in Ch. 13, section 1 of the Companies Act, to acquire securities or rights of any kind from the Company, or where the Company resolves, pursuant to the above stated principles, to distribute to its shareholders such securities or rights without consideration (the offer), the following shall apply, with respect to Subscriptions requested at such a time that the thereby acquired Shares do not carry rights to participate in the offer: </w:t>
      </w:r>
    </w:p>
    <w:p w:rsidRPr="008E348A" w:rsidR="00AA0F8D" w:rsidP="00AA0F8D" w:rsidRDefault="00AA0F8D" w14:paraId="6BA1D04F" w14:textId="77777777">
      <w:pPr>
        <w:pStyle w:val="BBBodyTextIndent3"/>
        <w:spacing w:after="0"/>
        <w:rPr>
          <w:rFonts w:ascii="Times New Roman" w:hAnsi="Times New Roman"/>
          <w:i/>
          <w:sz w:val="22"/>
          <w:szCs w:val="22"/>
        </w:rPr>
      </w:pPr>
    </w:p>
    <w:p w:rsidRPr="008E348A" w:rsidR="00AA0F8D" w:rsidP="00AA0F8D" w:rsidRDefault="00AA0F8D" w14:paraId="39C15C30" w14:textId="77777777">
      <w:pPr>
        <w:pStyle w:val="Text"/>
        <w:spacing w:after="0"/>
        <w:ind w:left="709"/>
        <w:jc w:val="both"/>
        <w:rPr>
          <w:sz w:val="22"/>
          <w:szCs w:val="22"/>
        </w:rPr>
      </w:pPr>
      <w:r w:rsidRPr="008E348A">
        <w:rPr>
          <w:sz w:val="22"/>
          <w:szCs w:val="22"/>
        </w:rPr>
        <w:t xml:space="preserve">I. </w:t>
      </w:r>
      <w:r w:rsidRPr="008E348A">
        <w:rPr>
          <w:sz w:val="22"/>
          <w:szCs w:val="22"/>
        </w:rPr>
        <w:tab/>
        <w:t>Om Bolagets Aktier vid tidpunkten för emissionen inte är föremål för marknadsnotering, ska omräkning ske, dels av Teckningskursen, dels av det antal Aktier som varje Teckningsoption ger rätt att teckna i enlighet med denna punkt 8.2.6 angivna principer. Omräkningen som ska utföras av Bolaget, ska ha som utgångspunkt att värdet på Teckningsoptionerna ska lämnas oförändrat.</w:t>
      </w:r>
    </w:p>
    <w:p w:rsidRPr="008E348A" w:rsidR="00AA0F8D" w:rsidP="00AA0F8D" w:rsidRDefault="00AA0F8D" w14:paraId="49FA7015" w14:textId="77777777">
      <w:pPr>
        <w:pStyle w:val="Text"/>
        <w:spacing w:after="0"/>
        <w:ind w:left="709"/>
        <w:jc w:val="both"/>
        <w:rPr>
          <w:i/>
          <w:sz w:val="22"/>
          <w:szCs w:val="22"/>
          <w:lang w:val="en-US"/>
        </w:rPr>
      </w:pPr>
      <w:r w:rsidRPr="008E348A">
        <w:rPr>
          <w:i/>
          <w:sz w:val="22"/>
          <w:szCs w:val="22"/>
          <w:lang w:val="en-US"/>
        </w:rPr>
        <w:t>Should the Company's Shares not be listed, at the time of the issuance, a recalculation of the Subscription Price and the number of Shares each Warrant entitles to subscribe for shall be adjusted in accordance with the principles set forth in this subsection 8.2.6. The recalculation shall be made by the Company and shall be made on the basis that the value of the Warrants shall remain unchanged.</w:t>
      </w:r>
    </w:p>
    <w:p w:rsidRPr="008E348A" w:rsidR="00AA0F8D" w:rsidP="00AA0F8D" w:rsidRDefault="00AA0F8D" w14:paraId="27AABCE2" w14:textId="77777777">
      <w:pPr>
        <w:pStyle w:val="Text"/>
        <w:spacing w:after="0"/>
        <w:ind w:left="709"/>
        <w:jc w:val="both"/>
        <w:rPr>
          <w:i/>
          <w:sz w:val="22"/>
          <w:szCs w:val="22"/>
          <w:lang w:val="en-US"/>
        </w:rPr>
      </w:pPr>
    </w:p>
    <w:p w:rsidRPr="008E348A" w:rsidR="00AA0F8D" w:rsidP="00AA0F8D" w:rsidRDefault="00AA0F8D" w14:paraId="5C1CE91D" w14:textId="77777777">
      <w:pPr>
        <w:pStyle w:val="Text"/>
        <w:spacing w:after="0"/>
        <w:ind w:left="709"/>
        <w:jc w:val="both"/>
        <w:rPr>
          <w:sz w:val="22"/>
          <w:szCs w:val="22"/>
          <w:lang w:val="en-US"/>
        </w:rPr>
      </w:pPr>
      <w:r w:rsidRPr="008E348A">
        <w:rPr>
          <w:sz w:val="22"/>
          <w:szCs w:val="22"/>
        </w:rPr>
        <w:t>II.</w:t>
      </w:r>
      <w:r w:rsidRPr="008E348A">
        <w:rPr>
          <w:sz w:val="22"/>
          <w:szCs w:val="22"/>
        </w:rPr>
        <w:tab/>
        <w:t xml:space="preserve"> Om Bolagets Aktier vid tidpunkten för emissionen är föremål för marknadsnotering, ska tillämpas en omräknad Teckningskurs liksom en omräkning av det antal Aktier som varje Teckningsoption berättigar till Teckning av. </w:t>
      </w:r>
      <w:r w:rsidRPr="008E348A">
        <w:rPr>
          <w:sz w:val="22"/>
          <w:szCs w:val="22"/>
          <w:lang w:val="en-US"/>
        </w:rPr>
        <w:t>Omräkningarna utföres av Bolaget och enligt följande formler:</w:t>
      </w:r>
    </w:p>
    <w:p w:rsidRPr="008E348A" w:rsidR="00AA0F8D" w:rsidP="00AA0F8D" w:rsidRDefault="00AA0F8D" w14:paraId="5C27F485" w14:textId="77777777">
      <w:pPr>
        <w:pStyle w:val="Text"/>
        <w:spacing w:after="0"/>
        <w:ind w:left="709"/>
        <w:jc w:val="both"/>
        <w:rPr>
          <w:i/>
          <w:sz w:val="22"/>
          <w:szCs w:val="22"/>
          <w:lang w:val="en-US"/>
        </w:rPr>
      </w:pPr>
      <w:r w:rsidRPr="008E348A">
        <w:rPr>
          <w:i/>
          <w:sz w:val="22"/>
          <w:szCs w:val="22"/>
          <w:lang w:val="en-US"/>
        </w:rPr>
        <w:t>Should the Company's Shares be listed at the time of the issuance, a recalculated Subscription Price as well as a recalculated number of Shares which each Warrant entitles to Subscribe for shall be applied. Recalculations shall be made by the Company in accordance with the following formulas:</w:t>
      </w:r>
    </w:p>
    <w:p w:rsidRPr="008E348A" w:rsidR="00AA0F8D" w:rsidP="00AA0F8D" w:rsidRDefault="00AA0F8D" w14:paraId="03DC7D3E" w14:textId="77777777">
      <w:pPr>
        <w:pStyle w:val="Text"/>
        <w:spacing w:after="0"/>
        <w:ind w:left="709"/>
        <w:jc w:val="both"/>
        <w:rPr>
          <w:i/>
          <w:sz w:val="22"/>
          <w:szCs w:val="22"/>
          <w:lang w:val="en-US"/>
        </w:rPr>
      </w:pPr>
    </w:p>
    <w:tbl>
      <w:tblPr>
        <w:tblStyle w:val="TableGrid1"/>
        <w:tblW w:w="7938" w:type="dxa"/>
        <w:tblInd w:w="817" w:type="dxa"/>
        <w:tblBorders>
          <w:top w:val="nil"/>
          <w:left w:val="nil"/>
          <w:bottom w:val="nil"/>
          <w:right w:val="nil"/>
          <w:insideH w:val="nil"/>
          <w:insideV w:val="nil"/>
        </w:tblBorders>
        <w:tblLook w:val="04A0" w:firstRow="1" w:lastRow="0" w:firstColumn="1" w:lastColumn="0" w:noHBand="0" w:noVBand="1"/>
      </w:tblPr>
      <w:tblGrid>
        <w:gridCol w:w="2552"/>
        <w:gridCol w:w="154"/>
        <w:gridCol w:w="425"/>
        <w:gridCol w:w="4807"/>
      </w:tblGrid>
      <w:tr w:rsidRPr="008E348A" w:rsidR="00AA0F8D" w:rsidTr="00321520" w14:paraId="370C837C" w14:textId="77777777">
        <w:tc>
          <w:tcPr>
            <w:tcW w:w="2552" w:type="dxa"/>
            <w:vMerge w:val="restart"/>
            <w:vAlign w:val="center"/>
          </w:tcPr>
          <w:p w:rsidRPr="008E348A" w:rsidR="00AA0F8D" w:rsidP="00321520" w:rsidRDefault="00AA0F8D" w14:paraId="3CBD6EB8" w14:textId="77777777">
            <w:pPr>
              <w:rPr>
                <w:szCs w:val="22"/>
              </w:rPr>
            </w:pPr>
            <w:r w:rsidRPr="008E348A">
              <w:rPr>
                <w:szCs w:val="22"/>
              </w:rPr>
              <w:t>Omräknad Teckningskurs</w:t>
            </w:r>
          </w:p>
        </w:tc>
        <w:tc>
          <w:tcPr>
            <w:tcW w:w="579" w:type="dxa"/>
            <w:gridSpan w:val="2"/>
            <w:vMerge w:val="restart"/>
            <w:vAlign w:val="center"/>
          </w:tcPr>
          <w:p w:rsidRPr="008E348A" w:rsidR="00AA0F8D" w:rsidP="00321520" w:rsidRDefault="00AA0F8D" w14:paraId="4A4D4F5A" w14:textId="77777777">
            <w:pPr>
              <w:rPr>
                <w:szCs w:val="22"/>
              </w:rPr>
            </w:pPr>
            <w:r w:rsidRPr="008E348A">
              <w:rPr>
                <w:szCs w:val="22"/>
              </w:rPr>
              <w:t>=</w:t>
            </w:r>
          </w:p>
        </w:tc>
        <w:tc>
          <w:tcPr>
            <w:tcW w:w="4807" w:type="dxa"/>
            <w:tcBorders>
              <w:bottom w:val="single" w:color="auto" w:sz="4" w:space="0"/>
            </w:tcBorders>
          </w:tcPr>
          <w:p w:rsidRPr="008E348A" w:rsidR="00AA0F8D" w:rsidP="00321520" w:rsidRDefault="00AA0F8D" w14:paraId="12EA069D" w14:textId="77777777">
            <w:pPr>
              <w:rPr>
                <w:szCs w:val="22"/>
              </w:rPr>
            </w:pPr>
            <w:r w:rsidRPr="008E348A">
              <w:rPr>
                <w:szCs w:val="22"/>
              </w:rPr>
              <w:t xml:space="preserve">Föregående Teckningskurs </w:t>
            </w:r>
            <w:r w:rsidRPr="008E348A">
              <w:rPr>
                <w:i/>
                <w:szCs w:val="22"/>
              </w:rPr>
              <w:t>x</w:t>
            </w:r>
            <w:r w:rsidRPr="008E348A">
              <w:rPr>
                <w:szCs w:val="22"/>
              </w:rPr>
              <w:t xml:space="preserve"> Aktiens genomsnittliga aktiekurs under den i erbjudandet fastställda anmälningstiden (aktiens genomsnittskurs)</w:t>
            </w:r>
          </w:p>
        </w:tc>
      </w:tr>
      <w:tr w:rsidRPr="008E348A" w:rsidR="00AA0F8D" w:rsidTr="00321520" w14:paraId="7B94135A" w14:textId="77777777">
        <w:tc>
          <w:tcPr>
            <w:tcW w:w="2552" w:type="dxa"/>
            <w:vMerge/>
            <w:vAlign w:val="center"/>
          </w:tcPr>
          <w:p w:rsidRPr="008E348A" w:rsidR="00AA0F8D" w:rsidP="00321520" w:rsidRDefault="00AA0F8D" w14:paraId="761D0CB4" w14:textId="77777777">
            <w:pPr>
              <w:rPr>
                <w:i/>
                <w:szCs w:val="22"/>
              </w:rPr>
            </w:pPr>
          </w:p>
        </w:tc>
        <w:tc>
          <w:tcPr>
            <w:tcW w:w="579" w:type="dxa"/>
            <w:gridSpan w:val="2"/>
            <w:vMerge/>
            <w:vAlign w:val="center"/>
          </w:tcPr>
          <w:p w:rsidRPr="008E348A" w:rsidR="00AA0F8D" w:rsidP="00321520" w:rsidRDefault="00AA0F8D" w14:paraId="537D3B5E" w14:textId="77777777">
            <w:pPr>
              <w:rPr>
                <w:szCs w:val="22"/>
              </w:rPr>
            </w:pPr>
          </w:p>
        </w:tc>
        <w:tc>
          <w:tcPr>
            <w:tcW w:w="4807" w:type="dxa"/>
            <w:tcBorders>
              <w:top w:val="single" w:color="auto" w:sz="4" w:space="0"/>
            </w:tcBorders>
          </w:tcPr>
          <w:p w:rsidRPr="008E348A" w:rsidR="00AA0F8D" w:rsidP="00321520" w:rsidRDefault="00AA0F8D" w14:paraId="065B673C" w14:textId="77777777">
            <w:pPr>
              <w:rPr>
                <w:szCs w:val="22"/>
              </w:rPr>
            </w:pPr>
            <w:r w:rsidRPr="008E348A">
              <w:rPr>
                <w:szCs w:val="22"/>
              </w:rPr>
              <w:t>Aktiens genomsnittskurs ökad med värdet av rätten till deltagande i erbjudandet (inköpsrättens värde)</w:t>
            </w:r>
          </w:p>
        </w:tc>
      </w:tr>
      <w:tr w:rsidRPr="008E348A" w:rsidR="00AA0F8D" w:rsidTr="00321520" w14:paraId="30E4BAB3" w14:textId="77777777">
        <w:tc>
          <w:tcPr>
            <w:tcW w:w="2552" w:type="dxa"/>
            <w:vMerge/>
          </w:tcPr>
          <w:p w:rsidRPr="008E348A" w:rsidR="00AA0F8D" w:rsidP="00321520" w:rsidRDefault="00AA0F8D" w14:paraId="7AB76A7D" w14:textId="77777777">
            <w:pPr>
              <w:rPr>
                <w:szCs w:val="22"/>
              </w:rPr>
            </w:pPr>
          </w:p>
        </w:tc>
        <w:tc>
          <w:tcPr>
            <w:tcW w:w="579" w:type="dxa"/>
            <w:gridSpan w:val="2"/>
            <w:vMerge/>
          </w:tcPr>
          <w:p w:rsidRPr="008E348A" w:rsidR="00AA0F8D" w:rsidP="00321520" w:rsidRDefault="00AA0F8D" w14:paraId="697D34EB" w14:textId="77777777">
            <w:pPr>
              <w:rPr>
                <w:szCs w:val="22"/>
              </w:rPr>
            </w:pPr>
          </w:p>
        </w:tc>
        <w:tc>
          <w:tcPr>
            <w:tcW w:w="4807" w:type="dxa"/>
          </w:tcPr>
          <w:p w:rsidRPr="008E348A" w:rsidR="00AA0F8D" w:rsidP="00321520" w:rsidRDefault="00AA0F8D" w14:paraId="036410CA" w14:textId="77777777">
            <w:pPr>
              <w:rPr>
                <w:szCs w:val="22"/>
              </w:rPr>
            </w:pPr>
          </w:p>
        </w:tc>
      </w:tr>
      <w:tr w:rsidRPr="008E348A" w:rsidR="00AA0F8D" w:rsidTr="00321520" w14:paraId="5CADCD91" w14:textId="77777777">
        <w:tc>
          <w:tcPr>
            <w:tcW w:w="2706" w:type="dxa"/>
            <w:gridSpan w:val="2"/>
            <w:vMerge w:val="restart"/>
            <w:vAlign w:val="center"/>
          </w:tcPr>
          <w:p w:rsidRPr="008E348A" w:rsidR="00AA0F8D" w:rsidP="00321520" w:rsidRDefault="00AA0F8D" w14:paraId="51DB2A09" w14:textId="77777777">
            <w:pPr>
              <w:rPr>
                <w:szCs w:val="22"/>
              </w:rPr>
            </w:pPr>
            <w:r w:rsidRPr="008E348A">
              <w:rPr>
                <w:szCs w:val="22"/>
              </w:rPr>
              <w:t>Omräknat antal Aktier som varje Teckningsoption berättigar till Teckning av</w:t>
            </w:r>
          </w:p>
        </w:tc>
        <w:tc>
          <w:tcPr>
            <w:tcW w:w="425" w:type="dxa"/>
            <w:vMerge w:val="restart"/>
            <w:vAlign w:val="center"/>
          </w:tcPr>
          <w:p w:rsidRPr="008E348A" w:rsidR="00AA0F8D" w:rsidP="00321520" w:rsidRDefault="00AA0F8D" w14:paraId="5FE88045" w14:textId="77777777">
            <w:pPr>
              <w:rPr>
                <w:szCs w:val="22"/>
              </w:rPr>
            </w:pPr>
            <w:r w:rsidRPr="008E348A">
              <w:rPr>
                <w:szCs w:val="22"/>
              </w:rPr>
              <w:t>=</w:t>
            </w:r>
          </w:p>
        </w:tc>
        <w:tc>
          <w:tcPr>
            <w:tcW w:w="4807" w:type="dxa"/>
            <w:tcBorders>
              <w:bottom w:val="single" w:color="auto" w:sz="4" w:space="0"/>
            </w:tcBorders>
          </w:tcPr>
          <w:p w:rsidRPr="008E348A" w:rsidR="00AA0F8D" w:rsidP="00321520" w:rsidRDefault="00AA0F8D" w14:paraId="758DD192" w14:textId="77777777">
            <w:pPr>
              <w:rPr>
                <w:szCs w:val="22"/>
              </w:rPr>
            </w:pPr>
            <w:r w:rsidRPr="008E348A">
              <w:rPr>
                <w:szCs w:val="22"/>
              </w:rPr>
              <w:t xml:space="preserve">Föregående antal Aktier som varje Teckningsoption berättigar till Teckning av </w:t>
            </w:r>
            <w:r w:rsidRPr="008E348A">
              <w:rPr>
                <w:i/>
                <w:szCs w:val="22"/>
              </w:rPr>
              <w:t>x</w:t>
            </w:r>
            <w:r w:rsidRPr="008E348A">
              <w:rPr>
                <w:szCs w:val="22"/>
              </w:rPr>
              <w:t xml:space="preserve"> (Aktiens genomsnittskurs ökad med inköpsrättens värde)</w:t>
            </w:r>
            <w:r w:rsidRPr="008E348A">
              <w:rPr>
                <w:szCs w:val="22"/>
              </w:rPr>
              <w:tab/>
            </w:r>
          </w:p>
        </w:tc>
      </w:tr>
      <w:tr w:rsidRPr="008E348A" w:rsidR="00AA0F8D" w:rsidTr="00321520" w14:paraId="3B86C0FC" w14:textId="77777777">
        <w:tc>
          <w:tcPr>
            <w:tcW w:w="2706" w:type="dxa"/>
            <w:gridSpan w:val="2"/>
            <w:vMerge/>
          </w:tcPr>
          <w:p w:rsidRPr="008E348A" w:rsidR="00AA0F8D" w:rsidP="00321520" w:rsidRDefault="00AA0F8D" w14:paraId="12B41383" w14:textId="77777777">
            <w:pPr>
              <w:rPr>
                <w:szCs w:val="22"/>
              </w:rPr>
            </w:pPr>
          </w:p>
        </w:tc>
        <w:tc>
          <w:tcPr>
            <w:tcW w:w="425" w:type="dxa"/>
            <w:vMerge/>
          </w:tcPr>
          <w:p w:rsidRPr="008E348A" w:rsidR="00AA0F8D" w:rsidP="00321520" w:rsidRDefault="00AA0F8D" w14:paraId="215D4848" w14:textId="77777777">
            <w:pPr>
              <w:rPr>
                <w:szCs w:val="22"/>
              </w:rPr>
            </w:pPr>
          </w:p>
        </w:tc>
        <w:tc>
          <w:tcPr>
            <w:tcW w:w="4807" w:type="dxa"/>
            <w:tcBorders>
              <w:top w:val="single" w:color="auto" w:sz="4" w:space="0"/>
            </w:tcBorders>
          </w:tcPr>
          <w:p w:rsidRPr="008E348A" w:rsidR="00AA0F8D" w:rsidP="00321520" w:rsidRDefault="00AA0F8D" w14:paraId="12AAB4C5" w14:textId="77777777">
            <w:pPr>
              <w:rPr>
                <w:szCs w:val="22"/>
              </w:rPr>
            </w:pPr>
            <w:r w:rsidRPr="008E348A">
              <w:rPr>
                <w:szCs w:val="22"/>
              </w:rPr>
              <w:t>Aktiens genomsnittskurs</w:t>
            </w:r>
          </w:p>
          <w:p w:rsidRPr="008E348A" w:rsidR="00AA0F8D" w:rsidP="00321520" w:rsidRDefault="00AA0F8D" w14:paraId="39E5AF66" w14:textId="77777777">
            <w:pPr>
              <w:rPr>
                <w:szCs w:val="22"/>
              </w:rPr>
            </w:pPr>
          </w:p>
        </w:tc>
      </w:tr>
      <w:tr w:rsidRPr="00197D3B" w:rsidR="00AA0F8D" w:rsidTr="00321520" w14:paraId="689A7444" w14:textId="77777777">
        <w:tc>
          <w:tcPr>
            <w:tcW w:w="2552" w:type="dxa"/>
            <w:vMerge w:val="restart"/>
            <w:vAlign w:val="center"/>
          </w:tcPr>
          <w:p w:rsidRPr="008E348A" w:rsidR="00AA0F8D" w:rsidP="00321520" w:rsidRDefault="00AA0F8D" w14:paraId="3BA650B9" w14:textId="77777777">
            <w:pPr>
              <w:rPr>
                <w:szCs w:val="22"/>
                <w:lang w:val="en-US"/>
              </w:rPr>
            </w:pPr>
            <w:r w:rsidRPr="008E348A">
              <w:rPr>
                <w:i/>
                <w:szCs w:val="22"/>
                <w:lang w:val="en-US"/>
              </w:rPr>
              <w:t>Recalculated Subscription Price</w:t>
            </w:r>
          </w:p>
        </w:tc>
        <w:tc>
          <w:tcPr>
            <w:tcW w:w="579" w:type="dxa"/>
            <w:gridSpan w:val="2"/>
            <w:vMerge w:val="restart"/>
            <w:vAlign w:val="center"/>
          </w:tcPr>
          <w:p w:rsidRPr="008E348A" w:rsidR="00AA0F8D" w:rsidP="00321520" w:rsidRDefault="00AA0F8D" w14:paraId="7673A67D" w14:textId="77777777">
            <w:pPr>
              <w:rPr>
                <w:szCs w:val="22"/>
                <w:lang w:val="en-US"/>
              </w:rPr>
            </w:pPr>
            <w:r w:rsidRPr="008E348A">
              <w:rPr>
                <w:szCs w:val="22"/>
                <w:lang w:val="en-US"/>
              </w:rPr>
              <w:t>=</w:t>
            </w:r>
          </w:p>
        </w:tc>
        <w:tc>
          <w:tcPr>
            <w:tcW w:w="4807" w:type="dxa"/>
            <w:tcBorders>
              <w:bottom w:val="single" w:color="auto" w:sz="4" w:space="0"/>
            </w:tcBorders>
          </w:tcPr>
          <w:p w:rsidRPr="008E348A" w:rsidR="00AA0F8D" w:rsidP="00321520" w:rsidRDefault="00AA0F8D" w14:paraId="4DC70F15" w14:textId="77777777">
            <w:pPr>
              <w:rPr>
                <w:szCs w:val="22"/>
                <w:lang w:val="en-US"/>
              </w:rPr>
            </w:pPr>
            <w:r w:rsidRPr="008E348A">
              <w:rPr>
                <w:i/>
                <w:szCs w:val="22"/>
                <w:lang w:val="en-US"/>
              </w:rPr>
              <w:t>Previous Subscription Price x the average share price of the share during the notice period set forth in the offer (the average price of share)</w:t>
            </w:r>
          </w:p>
        </w:tc>
      </w:tr>
      <w:tr w:rsidRPr="00197D3B" w:rsidR="00AA0F8D" w:rsidTr="00321520" w14:paraId="148E3B87" w14:textId="77777777">
        <w:tc>
          <w:tcPr>
            <w:tcW w:w="2552" w:type="dxa"/>
            <w:vMerge/>
            <w:vAlign w:val="center"/>
          </w:tcPr>
          <w:p w:rsidRPr="008E348A" w:rsidR="00AA0F8D" w:rsidP="00321520" w:rsidRDefault="00AA0F8D" w14:paraId="086B342A" w14:textId="77777777">
            <w:pPr>
              <w:rPr>
                <w:i/>
                <w:szCs w:val="22"/>
                <w:lang w:val="en-US"/>
              </w:rPr>
            </w:pPr>
          </w:p>
        </w:tc>
        <w:tc>
          <w:tcPr>
            <w:tcW w:w="579" w:type="dxa"/>
            <w:gridSpan w:val="2"/>
            <w:vMerge/>
            <w:vAlign w:val="center"/>
          </w:tcPr>
          <w:p w:rsidRPr="008E348A" w:rsidR="00AA0F8D" w:rsidP="00321520" w:rsidRDefault="00AA0F8D" w14:paraId="13BCF279" w14:textId="77777777">
            <w:pPr>
              <w:rPr>
                <w:szCs w:val="22"/>
                <w:lang w:val="en-US"/>
              </w:rPr>
            </w:pPr>
          </w:p>
        </w:tc>
        <w:tc>
          <w:tcPr>
            <w:tcW w:w="4807" w:type="dxa"/>
            <w:tcBorders>
              <w:top w:val="single" w:color="auto" w:sz="4" w:space="0"/>
            </w:tcBorders>
          </w:tcPr>
          <w:p w:rsidRPr="008E348A" w:rsidR="00AA0F8D" w:rsidP="00321520" w:rsidRDefault="00AA0F8D" w14:paraId="52AEBCCF" w14:textId="77777777">
            <w:pPr>
              <w:rPr>
                <w:szCs w:val="22"/>
                <w:lang w:val="en-US"/>
              </w:rPr>
            </w:pPr>
            <w:r w:rsidRPr="008E348A">
              <w:rPr>
                <w:i/>
                <w:szCs w:val="22"/>
                <w:lang w:val="en-US"/>
              </w:rPr>
              <w:t>Average price of share increased by the value of the right to participate in the offer</w:t>
            </w:r>
          </w:p>
        </w:tc>
      </w:tr>
      <w:tr w:rsidRPr="00197D3B" w:rsidR="00AA0F8D" w:rsidTr="00321520" w14:paraId="242F8D0C" w14:textId="77777777">
        <w:tc>
          <w:tcPr>
            <w:tcW w:w="2552" w:type="dxa"/>
            <w:vMerge/>
          </w:tcPr>
          <w:p w:rsidRPr="008E348A" w:rsidR="00AA0F8D" w:rsidP="00321520" w:rsidRDefault="00AA0F8D" w14:paraId="2F8E53DB" w14:textId="77777777">
            <w:pPr>
              <w:rPr>
                <w:szCs w:val="22"/>
                <w:lang w:val="en-US"/>
              </w:rPr>
            </w:pPr>
          </w:p>
        </w:tc>
        <w:tc>
          <w:tcPr>
            <w:tcW w:w="579" w:type="dxa"/>
            <w:gridSpan w:val="2"/>
            <w:vMerge/>
          </w:tcPr>
          <w:p w:rsidRPr="008E348A" w:rsidR="00AA0F8D" w:rsidP="00321520" w:rsidRDefault="00AA0F8D" w14:paraId="0233B9AD" w14:textId="77777777">
            <w:pPr>
              <w:rPr>
                <w:szCs w:val="22"/>
                <w:lang w:val="en-US"/>
              </w:rPr>
            </w:pPr>
          </w:p>
        </w:tc>
        <w:tc>
          <w:tcPr>
            <w:tcW w:w="4807" w:type="dxa"/>
          </w:tcPr>
          <w:p w:rsidRPr="008E348A" w:rsidR="00AA0F8D" w:rsidP="00321520" w:rsidRDefault="00AA0F8D" w14:paraId="1566CF68" w14:textId="77777777">
            <w:pPr>
              <w:rPr>
                <w:szCs w:val="22"/>
                <w:lang w:val="en-US"/>
              </w:rPr>
            </w:pPr>
          </w:p>
        </w:tc>
      </w:tr>
      <w:tr w:rsidRPr="00197D3B" w:rsidR="00AA0F8D" w:rsidTr="00321520" w14:paraId="3FCB476E" w14:textId="77777777">
        <w:tc>
          <w:tcPr>
            <w:tcW w:w="2706" w:type="dxa"/>
            <w:gridSpan w:val="2"/>
            <w:vMerge w:val="restart"/>
            <w:vAlign w:val="center"/>
          </w:tcPr>
          <w:p w:rsidRPr="008E348A" w:rsidR="00AA0F8D" w:rsidP="00321520" w:rsidRDefault="00AA0F8D" w14:paraId="4F42BBAF" w14:textId="77777777">
            <w:pPr>
              <w:rPr>
                <w:i/>
                <w:szCs w:val="22"/>
                <w:lang w:val="en-US"/>
              </w:rPr>
            </w:pPr>
            <w:r w:rsidRPr="008E348A">
              <w:rPr>
                <w:i/>
                <w:szCs w:val="22"/>
                <w:lang w:val="en-US"/>
              </w:rPr>
              <w:t>Recalculated number of</w:t>
            </w:r>
          </w:p>
          <w:p w:rsidRPr="008E348A" w:rsidR="00AA0F8D" w:rsidP="00321520" w:rsidRDefault="00AA0F8D" w14:paraId="4E26F680" w14:textId="77777777">
            <w:pPr>
              <w:rPr>
                <w:szCs w:val="22"/>
                <w:lang w:val="en-US"/>
              </w:rPr>
            </w:pPr>
            <w:r w:rsidRPr="008E348A">
              <w:rPr>
                <w:i/>
                <w:szCs w:val="22"/>
                <w:lang w:val="en-US"/>
              </w:rPr>
              <w:t>Shares that each Warrant entitles to Subscribe for</w:t>
            </w:r>
          </w:p>
        </w:tc>
        <w:tc>
          <w:tcPr>
            <w:tcW w:w="425" w:type="dxa"/>
            <w:vMerge w:val="restart"/>
            <w:vAlign w:val="center"/>
          </w:tcPr>
          <w:p w:rsidRPr="008E348A" w:rsidR="00AA0F8D" w:rsidP="00321520" w:rsidRDefault="00AA0F8D" w14:paraId="47CB62BE" w14:textId="77777777">
            <w:pPr>
              <w:rPr>
                <w:szCs w:val="22"/>
                <w:lang w:val="en-US"/>
              </w:rPr>
            </w:pPr>
            <w:r w:rsidRPr="008E348A">
              <w:rPr>
                <w:szCs w:val="22"/>
                <w:lang w:val="en-US"/>
              </w:rPr>
              <w:t>=</w:t>
            </w:r>
          </w:p>
        </w:tc>
        <w:tc>
          <w:tcPr>
            <w:tcW w:w="4807" w:type="dxa"/>
            <w:tcBorders>
              <w:bottom w:val="single" w:color="auto" w:sz="4" w:space="0"/>
            </w:tcBorders>
          </w:tcPr>
          <w:p w:rsidRPr="008E348A" w:rsidR="00AA0F8D" w:rsidP="00321520" w:rsidRDefault="00AA0F8D" w14:paraId="6097EF7C" w14:textId="77777777">
            <w:pPr>
              <w:rPr>
                <w:szCs w:val="22"/>
                <w:lang w:val="en-US"/>
              </w:rPr>
            </w:pPr>
            <w:r w:rsidRPr="008E348A">
              <w:rPr>
                <w:i/>
                <w:szCs w:val="22"/>
                <w:lang w:val="en-US"/>
              </w:rPr>
              <w:t>Previous number of Shares that each Warrant entitles to Subscribe for x (the average price of Share increased by the value of the purchase right)</w:t>
            </w:r>
          </w:p>
        </w:tc>
      </w:tr>
      <w:tr w:rsidRPr="008E348A" w:rsidR="00AA0F8D" w:rsidTr="00321520" w14:paraId="5D288F46" w14:textId="77777777">
        <w:tc>
          <w:tcPr>
            <w:tcW w:w="2706" w:type="dxa"/>
            <w:gridSpan w:val="2"/>
            <w:vMerge/>
          </w:tcPr>
          <w:p w:rsidRPr="008E348A" w:rsidR="00AA0F8D" w:rsidP="00321520" w:rsidRDefault="00AA0F8D" w14:paraId="74802990" w14:textId="77777777">
            <w:pPr>
              <w:rPr>
                <w:szCs w:val="22"/>
                <w:lang w:val="en-US"/>
              </w:rPr>
            </w:pPr>
          </w:p>
        </w:tc>
        <w:tc>
          <w:tcPr>
            <w:tcW w:w="425" w:type="dxa"/>
            <w:vMerge/>
          </w:tcPr>
          <w:p w:rsidRPr="008E348A" w:rsidR="00AA0F8D" w:rsidP="00321520" w:rsidRDefault="00AA0F8D" w14:paraId="73C77B03" w14:textId="77777777">
            <w:pPr>
              <w:rPr>
                <w:szCs w:val="22"/>
                <w:lang w:val="en-US"/>
              </w:rPr>
            </w:pPr>
          </w:p>
        </w:tc>
        <w:tc>
          <w:tcPr>
            <w:tcW w:w="4807" w:type="dxa"/>
            <w:tcBorders>
              <w:top w:val="single" w:color="auto" w:sz="4" w:space="0"/>
            </w:tcBorders>
          </w:tcPr>
          <w:p w:rsidRPr="008E348A" w:rsidR="00AA0F8D" w:rsidP="00321520" w:rsidRDefault="00AA0F8D" w14:paraId="46C70C1D" w14:textId="77777777">
            <w:pPr>
              <w:rPr>
                <w:szCs w:val="22"/>
                <w:lang w:val="en-US"/>
              </w:rPr>
            </w:pPr>
            <w:r w:rsidRPr="008E348A">
              <w:rPr>
                <w:i/>
                <w:szCs w:val="22"/>
                <w:lang w:val="en-US"/>
              </w:rPr>
              <w:t>Average price of Share</w:t>
            </w:r>
          </w:p>
        </w:tc>
      </w:tr>
    </w:tbl>
    <w:p w:rsidRPr="008E348A" w:rsidR="00AA0F8D" w:rsidP="00AA0F8D" w:rsidRDefault="00AA0F8D" w14:paraId="780D48FE" w14:textId="77777777">
      <w:pPr>
        <w:pStyle w:val="Text"/>
        <w:spacing w:after="0"/>
        <w:ind w:left="709"/>
        <w:jc w:val="both"/>
        <w:rPr>
          <w:sz w:val="22"/>
          <w:szCs w:val="22"/>
        </w:rPr>
      </w:pPr>
    </w:p>
    <w:p w:rsidRPr="008E348A" w:rsidR="00AA0F8D" w:rsidP="00AA0F8D" w:rsidRDefault="00AA0F8D" w14:paraId="30B62CF0" w14:textId="77777777">
      <w:pPr>
        <w:pStyle w:val="Text"/>
        <w:spacing w:after="0"/>
        <w:ind w:left="709"/>
        <w:jc w:val="both"/>
        <w:rPr>
          <w:sz w:val="22"/>
          <w:szCs w:val="22"/>
        </w:rPr>
      </w:pPr>
      <w:r w:rsidRPr="008E348A">
        <w:rPr>
          <w:sz w:val="22"/>
          <w:szCs w:val="22"/>
        </w:rPr>
        <w:t>Aktiens genomsnittskurs beräknas i enlighet med vad som angivits i moment 8.2.4 ovan.</w:t>
      </w:r>
    </w:p>
    <w:p w:rsidRPr="008E348A" w:rsidR="00AA0F8D" w:rsidP="00AA0F8D" w:rsidRDefault="00AA0F8D" w14:paraId="57E6C5FB" w14:textId="77777777">
      <w:pPr>
        <w:pStyle w:val="Text"/>
        <w:spacing w:after="0"/>
        <w:ind w:left="709"/>
        <w:jc w:val="both"/>
        <w:rPr>
          <w:i/>
          <w:sz w:val="22"/>
          <w:szCs w:val="22"/>
          <w:lang w:val="en-US"/>
        </w:rPr>
      </w:pPr>
      <w:r w:rsidRPr="008E348A">
        <w:rPr>
          <w:i/>
          <w:sz w:val="22"/>
          <w:szCs w:val="22"/>
          <w:lang w:val="en-US"/>
        </w:rPr>
        <w:t>The average price of Share is calculated in accordance with the provisions set forth in subsection 8.2.4 above.</w:t>
      </w:r>
    </w:p>
    <w:p w:rsidRPr="008E348A" w:rsidR="00AA0F8D" w:rsidP="00AA0F8D" w:rsidRDefault="00AA0F8D" w14:paraId="4B46235F" w14:textId="77777777">
      <w:pPr>
        <w:pStyle w:val="Text"/>
        <w:spacing w:after="0"/>
        <w:ind w:left="709"/>
        <w:jc w:val="both"/>
        <w:rPr>
          <w:i/>
          <w:sz w:val="22"/>
          <w:szCs w:val="22"/>
          <w:lang w:val="en-US"/>
        </w:rPr>
      </w:pPr>
    </w:p>
    <w:p w:rsidRPr="008E348A" w:rsidR="00AA0F8D" w:rsidP="00AA0F8D" w:rsidRDefault="00AA0F8D" w14:paraId="5CC7D0A5" w14:textId="77777777">
      <w:pPr>
        <w:pStyle w:val="Text"/>
        <w:spacing w:after="0"/>
        <w:ind w:left="709"/>
        <w:jc w:val="both"/>
        <w:rPr>
          <w:sz w:val="22"/>
          <w:szCs w:val="22"/>
        </w:rPr>
      </w:pPr>
      <w:r w:rsidRPr="008E348A">
        <w:rPr>
          <w:sz w:val="22"/>
          <w:szCs w:val="22"/>
        </w:rPr>
        <w:t>För det fall att aktieägarna erhållit inköpsrätter och handel med dessa ägt rum, ska värdet av rätten till deltagande i erbjudandet anses motsvara inköpsrättens värde. Inköpsrättens värde ska härvid anses motsvara genomsnittet av det för varje handelsdag under anmälningstiden framräknade medeltalet av den under dagen noterade högsta och lägsta betalkursen för inköpsrätten enligt marknadsnotering. I avsaknad av notering av betalkurs ska i stället den som slutkurs noterade köpkursen ingå i beräkningen. Dag utan notering av vare sig betalkurs eller köpkurs ska inte ingå i beräkningen.</w:t>
      </w:r>
    </w:p>
    <w:p w:rsidRPr="008E348A" w:rsidR="00AA0F8D" w:rsidP="00AA0F8D" w:rsidRDefault="00AA0F8D" w14:paraId="789C41AC" w14:textId="77777777">
      <w:pPr>
        <w:pStyle w:val="Text"/>
        <w:spacing w:after="0"/>
        <w:ind w:left="709"/>
        <w:jc w:val="both"/>
        <w:rPr>
          <w:i/>
          <w:sz w:val="22"/>
          <w:szCs w:val="22"/>
          <w:lang w:val="en-US"/>
        </w:rPr>
      </w:pPr>
      <w:r w:rsidRPr="008E348A">
        <w:rPr>
          <w:i/>
          <w:sz w:val="22"/>
          <w:szCs w:val="22"/>
          <w:lang w:val="en-US"/>
        </w:rPr>
        <w:t>In the event the shareholders received purchase rights and trading in such rights has taken place, the value of the right to participate in the offer shall be deemed to be equivalent to the value of the purchase right. The value of the purchase right in such circumstances shall be deemed to correspond to the average mean value of the highest and lowest prices paid each trading day during the application period according to market quotation. In the event no paid price is quoted, the bid price quoted as the closing price shall be used in the calculation instead. Days when no paid price or bid price is quoted, shall be excluded from such calculation.</w:t>
      </w:r>
    </w:p>
    <w:p w:rsidRPr="008E348A" w:rsidR="00AA0F8D" w:rsidP="00AA0F8D" w:rsidRDefault="00AA0F8D" w14:paraId="1D906DBB" w14:textId="77777777">
      <w:pPr>
        <w:pStyle w:val="Text"/>
        <w:spacing w:after="0"/>
        <w:ind w:left="709"/>
        <w:jc w:val="both"/>
        <w:rPr>
          <w:i/>
          <w:sz w:val="22"/>
          <w:szCs w:val="22"/>
          <w:lang w:val="en-US"/>
        </w:rPr>
      </w:pPr>
    </w:p>
    <w:p w:rsidRPr="008E348A" w:rsidR="00AA0F8D" w:rsidP="00AA0F8D" w:rsidRDefault="00AA0F8D" w14:paraId="48CE575B" w14:textId="77777777">
      <w:pPr>
        <w:pStyle w:val="Text"/>
        <w:spacing w:after="0"/>
        <w:ind w:left="709"/>
        <w:jc w:val="both"/>
        <w:rPr>
          <w:sz w:val="22"/>
          <w:szCs w:val="22"/>
        </w:rPr>
      </w:pPr>
      <w:r w:rsidRPr="008E348A">
        <w:rPr>
          <w:sz w:val="22"/>
          <w:szCs w:val="22"/>
        </w:rPr>
        <w:t>För det fall aktieägarna ej erhållit inköpsrätter eller eljest sådan handel med inköpsrätter som avses i föregående stycke ej ägt rum, ska omräkning av Teckningskursen och det antal Aktier som varje Teckningsoption berättigar till Teckning av ske med tillämpning så långt möjligt av de principer som anges ovan i detta moment 8.2.6, varvid följande ska gälla. Om en marknadsnotering sker av de värdepapper eller rättigheter som erbjuds aktieägarna, ska värdet av rätten till deltagande i erbjudandet anses motsvara genomsnittet av det för varje handelsdag under 25 handelsdagar från och med första dag för marknadsnotering framräknade medeltalet av den under dagen noterade högsta och lägsta betalkursen vid affärer i dessa värdepapper eller rättigheter enligt marknadsnotering, i förekommande fall minskat med det vederlag som betalats för dessa i samband med erbjudandet. I avsaknad av notering av betalkurs ska i stället den som slutkurs noterade köpkursen ingå i beräkningen. Noteras varken betalkurs eller köpkurs under viss eller vissa dagar, ska vid beräkningen av värdet av rätten till deltagande i erbjudandet bortses från sådan dag. Den i erbjudandet fastställda anmälningstiden ska vid omräkning av Teckningskurs och antal Aktier enligt detta stycke anses motsvara den ovan i detta stycke nämnda perioden om 25 handelsdagar. Om sådan marknadsnotering ej äger rum, ska värdet av rätten till deltagande i erbjudandet så långt möjligt fastställas med ledning av den marknadsvärdesförändring avseende Bolagets Aktier som kan bedömas ha uppkommit till följd av erbjudandet.</w:t>
      </w:r>
    </w:p>
    <w:p w:rsidRPr="008E348A" w:rsidR="00AA0F8D" w:rsidP="00AA0F8D" w:rsidRDefault="00AA0F8D" w14:paraId="2EFA0F48" w14:textId="77777777">
      <w:pPr>
        <w:pStyle w:val="Text"/>
        <w:spacing w:after="0"/>
        <w:ind w:left="709"/>
        <w:jc w:val="both"/>
        <w:rPr>
          <w:sz w:val="22"/>
          <w:szCs w:val="22"/>
          <w:lang w:val="en-US"/>
        </w:rPr>
      </w:pPr>
      <w:r w:rsidRPr="008E348A">
        <w:rPr>
          <w:i/>
          <w:sz w:val="22"/>
          <w:szCs w:val="22"/>
          <w:lang w:val="en-US"/>
        </w:rPr>
        <w:lastRenderedPageBreak/>
        <w:t>In the event the shareholders have not received purchase rights or where such trading in purchase rights mentioned in the previous paragraph has otherwise not taken place, recalculation of the Subscription Price and number of Shares shall take place, thereby applying, to the greatest extent possible, the principles set forth above in this subsection 8.2.6, whereupon the following shall apply. If market quotation of the securities or rights which are offered to the shareholders takes place, the value of the right to participate in the offer shall be deemed to correspond to the average of the calculated mean values, for each trading day during a period of 25 trading days commencing on the first day for the market quotation, of the highest and lowest price paid during the said day, for transactions in these securities or rights at the market place, where applicable, decreased by any consideration paid for such securities or rights in connection with the offer. In the absence of a quotation of paid price, the last bid price quoted shall be used in the calculation instead. If neither a selling price nor a bid price is quoted on certain given day or days, such day shall be excluded from the calculation of the value of the right to participate in the offer. When recalculation of the Subscription Price and the number of Shares is made according to this paragraph, the above mentioned period of 25 trading days shall be deemed to correspond to the application period determined in the offer. In the event no such market quotation takes place, the value of the right to participate in the offer shall, to the greatest extent possible, be based upon the change in the market value of the Company's Shares, which may be deemed to have occurred as a consequence of the offer.</w:t>
      </w:r>
    </w:p>
    <w:p w:rsidRPr="008E348A" w:rsidR="00AA0F8D" w:rsidP="00AA0F8D" w:rsidRDefault="00AA0F8D" w14:paraId="4A291319" w14:textId="77777777">
      <w:pPr>
        <w:pStyle w:val="Text"/>
        <w:spacing w:after="0"/>
        <w:ind w:left="709"/>
        <w:jc w:val="both"/>
        <w:rPr>
          <w:sz w:val="22"/>
          <w:szCs w:val="22"/>
          <w:lang w:val="en-US"/>
        </w:rPr>
      </w:pPr>
    </w:p>
    <w:p w:rsidRPr="008E348A" w:rsidR="00AA0F8D" w:rsidP="00AA0F8D" w:rsidRDefault="00AA0F8D" w14:paraId="24CE8D09" w14:textId="77777777">
      <w:pPr>
        <w:pStyle w:val="Text"/>
        <w:spacing w:after="0"/>
        <w:ind w:left="709"/>
        <w:jc w:val="both"/>
        <w:rPr>
          <w:sz w:val="22"/>
          <w:szCs w:val="22"/>
        </w:rPr>
      </w:pPr>
      <w:r w:rsidRPr="008E348A">
        <w:rPr>
          <w:sz w:val="22"/>
          <w:szCs w:val="22"/>
        </w:rPr>
        <w:t>Enligt ovan omräknad Teckningskurs och omräknat antal Aktier ska fastställas av Bolaget snarast möjligt efter erbjudandetidens utgång och ska tillämpas vid Teckning, som verkställs efter ett sådant fastställande har skett.</w:t>
      </w:r>
    </w:p>
    <w:p w:rsidRPr="008E348A" w:rsidR="00AA0F8D" w:rsidP="00AA0F8D" w:rsidRDefault="00AA0F8D" w14:paraId="23055BC7" w14:textId="77777777">
      <w:pPr>
        <w:pStyle w:val="Text"/>
        <w:spacing w:after="0"/>
        <w:ind w:left="709"/>
        <w:jc w:val="both"/>
        <w:rPr>
          <w:i/>
          <w:sz w:val="22"/>
          <w:szCs w:val="22"/>
          <w:lang w:val="en-US"/>
        </w:rPr>
      </w:pPr>
      <w:r w:rsidRPr="008E348A">
        <w:rPr>
          <w:i/>
          <w:sz w:val="22"/>
          <w:szCs w:val="22"/>
          <w:lang w:val="en-US"/>
        </w:rPr>
        <w:t>The Subscription Price and number of Shares recalculated in accordance with the above shall be determined by the Company as soon as possible after the expiration of the offer and shall be applied on Subscriptions effected after such determination.</w:t>
      </w:r>
    </w:p>
    <w:p w:rsidRPr="008E348A" w:rsidR="00AA0F8D" w:rsidP="00AA0F8D" w:rsidRDefault="00AA0F8D" w14:paraId="1F9E9C0A" w14:textId="77777777">
      <w:pPr>
        <w:pStyle w:val="Text"/>
        <w:spacing w:after="0"/>
        <w:ind w:left="709"/>
        <w:jc w:val="both"/>
        <w:rPr>
          <w:sz w:val="22"/>
          <w:szCs w:val="22"/>
          <w:lang w:val="en-US"/>
        </w:rPr>
      </w:pPr>
    </w:p>
    <w:p w:rsidRPr="008E348A" w:rsidR="00AA0F8D" w:rsidP="00AA0F8D" w:rsidRDefault="00AA0F8D" w14:paraId="22D4EEB2" w14:textId="77777777">
      <w:pPr>
        <w:pStyle w:val="Text"/>
        <w:spacing w:after="0"/>
        <w:ind w:left="709"/>
        <w:jc w:val="both"/>
        <w:rPr>
          <w:sz w:val="22"/>
          <w:szCs w:val="22"/>
        </w:rPr>
      </w:pPr>
      <w:r w:rsidRPr="008E348A">
        <w:rPr>
          <w:sz w:val="22"/>
          <w:szCs w:val="22"/>
        </w:rPr>
        <w:t>Vid anmälan om Teckning som sker under tiden till dess att omräknad Teckningskurs och omräknat antal Aktier varje Teckningsoption berättigar till Teckning av fastställts, ska bestämmelserna i moment 8.2.4, sista stycket ovan, äga motsvarande tillämpning.</w:t>
      </w:r>
    </w:p>
    <w:p w:rsidRPr="008E348A" w:rsidR="00AA0F8D" w:rsidP="00AA0F8D" w:rsidRDefault="00AA0F8D" w14:paraId="5DD5EBF1" w14:textId="77777777">
      <w:pPr>
        <w:pStyle w:val="Text"/>
        <w:spacing w:after="0"/>
        <w:ind w:left="709"/>
        <w:jc w:val="both"/>
        <w:rPr>
          <w:i/>
          <w:sz w:val="22"/>
          <w:szCs w:val="22"/>
          <w:lang w:val="en-US"/>
        </w:rPr>
      </w:pPr>
      <w:r w:rsidRPr="008E348A">
        <w:rPr>
          <w:i/>
          <w:sz w:val="22"/>
          <w:szCs w:val="22"/>
          <w:lang w:val="en-US"/>
        </w:rPr>
        <w:t>In relation to Subscriptions which are effected during the period until the re-calculated Subscription Price and recalculated number of Shares have been determined, the provisions set forth in the final paragraph of subsection 8.2.4 above shall apply correspondingly.</w:t>
      </w:r>
    </w:p>
    <w:p w:rsidRPr="008E348A" w:rsidR="00AA0F8D" w:rsidP="00AA0F8D" w:rsidRDefault="00AA0F8D" w14:paraId="72C96F1D" w14:textId="77777777">
      <w:pPr>
        <w:pStyle w:val="Text"/>
        <w:spacing w:after="0"/>
        <w:ind w:left="709"/>
        <w:jc w:val="both"/>
        <w:rPr>
          <w:i/>
          <w:sz w:val="22"/>
          <w:szCs w:val="22"/>
          <w:lang w:val="en-US"/>
        </w:rPr>
      </w:pPr>
    </w:p>
    <w:p w:rsidRPr="008E348A" w:rsidR="00AA0F8D" w:rsidP="00977408" w:rsidRDefault="00AA0F8D" w14:paraId="34B8A153" w14:textId="77777777">
      <w:pPr>
        <w:pStyle w:val="Text"/>
        <w:numPr>
          <w:ilvl w:val="2"/>
          <w:numId w:val="47"/>
        </w:numPr>
        <w:spacing w:after="0"/>
        <w:ind w:left="709" w:hanging="709"/>
        <w:jc w:val="both"/>
        <w:rPr>
          <w:b/>
          <w:sz w:val="22"/>
          <w:szCs w:val="22"/>
          <w:lang w:val="en-US"/>
        </w:rPr>
      </w:pPr>
      <w:r w:rsidRPr="008E348A">
        <w:rPr>
          <w:b/>
          <w:sz w:val="22"/>
          <w:szCs w:val="22"/>
          <w:lang w:val="en-US"/>
        </w:rPr>
        <w:t>Optionshavares rätt vid nyemission av teckningsoptioner eller konvertibler med företrädesrätt/</w:t>
      </w:r>
      <w:r w:rsidRPr="008E348A">
        <w:rPr>
          <w:b/>
          <w:i/>
          <w:sz w:val="22"/>
          <w:szCs w:val="22"/>
          <w:lang w:val="en-US"/>
        </w:rPr>
        <w:t>Warrant holders' rights at an issue of warrants and convertibles in accordance with the shareholders' priority rights</w:t>
      </w:r>
    </w:p>
    <w:p w:rsidRPr="008E348A" w:rsidR="00AA0F8D" w:rsidP="00AA0F8D" w:rsidRDefault="00AA0F8D" w14:paraId="2A11B54F" w14:textId="77777777">
      <w:pPr>
        <w:pStyle w:val="Text"/>
        <w:spacing w:after="0"/>
        <w:ind w:left="709"/>
        <w:jc w:val="both"/>
        <w:rPr>
          <w:sz w:val="22"/>
          <w:szCs w:val="22"/>
        </w:rPr>
      </w:pPr>
      <w:r w:rsidRPr="008E348A">
        <w:rPr>
          <w:sz w:val="22"/>
          <w:szCs w:val="22"/>
        </w:rPr>
        <w:t xml:space="preserve">Genomför Bolaget en </w:t>
      </w:r>
      <w:r w:rsidRPr="008E348A">
        <w:rPr>
          <w:sz w:val="22"/>
          <w:szCs w:val="22"/>
          <w:u w:val="single"/>
        </w:rPr>
        <w:t>nyemission eller emission enligt 14 kap. eller 15 kap. aktiebolagslagen – med företrädesrätt för aktieägarna</w:t>
      </w:r>
      <w:r w:rsidRPr="008E348A">
        <w:rPr>
          <w:sz w:val="22"/>
          <w:szCs w:val="22"/>
        </w:rPr>
        <w:t xml:space="preserve"> och mot kontant betalning eller genom kvittning – äger Bolaget besluta att ge samtliga Teckningsoptionshavare av Teckningsoptioner samma företrädesrätt som enligt beslutet tillkommer aktieägarna. Därvid ska varje Teckningsoptionshavare, oaktat sålunda att Teckning ej verkställts, anses vara ägare till det antal Aktier som Teckningsoptionshavaren skulle ha erhållit, om Teckning på grund av Teckningsoption verkställts av det antal Aktier, som varje Teckningsoption berättigade till Teckning av vid tidpunkten för beslutet om emission.</w:t>
      </w:r>
    </w:p>
    <w:p w:rsidRPr="008E348A" w:rsidR="00AA0F8D" w:rsidP="00AA0F8D" w:rsidRDefault="00AA0F8D" w14:paraId="04656E78" w14:textId="77777777">
      <w:pPr>
        <w:pStyle w:val="Text"/>
        <w:spacing w:after="0"/>
        <w:ind w:left="709"/>
        <w:jc w:val="both"/>
        <w:rPr>
          <w:i/>
          <w:sz w:val="22"/>
          <w:szCs w:val="22"/>
          <w:lang w:val="en-US"/>
        </w:rPr>
      </w:pPr>
      <w:r w:rsidRPr="008E348A">
        <w:rPr>
          <w:i/>
          <w:sz w:val="22"/>
          <w:szCs w:val="22"/>
          <w:lang w:val="en-US"/>
        </w:rPr>
        <w:t xml:space="preserve">Where the Company carries out a </w:t>
      </w:r>
      <w:r w:rsidRPr="008E348A">
        <w:rPr>
          <w:i/>
          <w:sz w:val="22"/>
          <w:szCs w:val="22"/>
          <w:u w:val="single"/>
          <w:lang w:val="en-US"/>
        </w:rPr>
        <w:t>new share issue or an issue in accordance with Ch. 14 or Ch. 15 of the Companies Act – with priority rights for the shareholders</w:t>
      </w:r>
      <w:r w:rsidRPr="008E348A">
        <w:rPr>
          <w:i/>
          <w:sz w:val="22"/>
          <w:szCs w:val="22"/>
          <w:lang w:val="en-US"/>
        </w:rPr>
        <w:t xml:space="preserve"> to subscribe for new Shares in exchange for cash payment or payment through set-off of claims – the Company is entitled to decide that all Warrant holders are entitled to the same priority rights that are bestowed upon the shareholders. In connection with this, each Warrant holder, disregarding that Subscription has not been made, will be considered as owners of the number of Shares that the Warrant holder would have received if the Subscription had been executed before the issue.</w:t>
      </w:r>
    </w:p>
    <w:p w:rsidRPr="008E348A" w:rsidR="00AA0F8D" w:rsidP="00AA0F8D" w:rsidRDefault="00AA0F8D" w14:paraId="424BB21B" w14:textId="77777777">
      <w:pPr>
        <w:pStyle w:val="Text"/>
        <w:spacing w:after="0"/>
        <w:ind w:left="709"/>
        <w:jc w:val="both"/>
        <w:rPr>
          <w:i/>
          <w:sz w:val="22"/>
          <w:szCs w:val="22"/>
          <w:lang w:val="en-US"/>
        </w:rPr>
      </w:pPr>
    </w:p>
    <w:p w:rsidRPr="008E348A" w:rsidR="00AA0F8D" w:rsidP="00AA0F8D" w:rsidRDefault="00AA0F8D" w14:paraId="6CFC9EB5" w14:textId="77777777">
      <w:pPr>
        <w:pStyle w:val="Text"/>
        <w:spacing w:after="0"/>
        <w:ind w:left="709"/>
        <w:jc w:val="both"/>
        <w:rPr>
          <w:sz w:val="22"/>
          <w:szCs w:val="22"/>
        </w:rPr>
      </w:pPr>
      <w:r w:rsidRPr="008E348A">
        <w:rPr>
          <w:sz w:val="22"/>
          <w:szCs w:val="22"/>
        </w:rPr>
        <w:t xml:space="preserve">Skulle Bolaget besluta att till aktieägarna rikta ett sådant erbjudande som avses i moment 8.2.6 ovan, ska vad i föregående stycke sagts äga motsvarande tillämpning, dock att det antal Aktier </w:t>
      </w:r>
      <w:r w:rsidRPr="008E348A">
        <w:rPr>
          <w:sz w:val="22"/>
          <w:szCs w:val="22"/>
        </w:rPr>
        <w:lastRenderedPageBreak/>
        <w:t xml:space="preserve">som Teckningsoptionshavaren anses vara ägare till i sådant fall ska fastställas efter den Teckningskurs, som gällde vid tidpunkten för beslutet om erbjudandet. </w:t>
      </w:r>
    </w:p>
    <w:p w:rsidRPr="008E348A" w:rsidR="00AA0F8D" w:rsidP="00AA0F8D" w:rsidRDefault="00AA0F8D" w14:paraId="32616AFC" w14:textId="77777777">
      <w:pPr>
        <w:pStyle w:val="Text"/>
        <w:spacing w:after="0"/>
        <w:ind w:left="709"/>
        <w:jc w:val="both"/>
        <w:rPr>
          <w:i/>
          <w:sz w:val="22"/>
          <w:szCs w:val="22"/>
          <w:lang w:val="en-US"/>
        </w:rPr>
      </w:pPr>
      <w:r w:rsidRPr="008E348A">
        <w:rPr>
          <w:i/>
          <w:sz w:val="22"/>
          <w:szCs w:val="22"/>
          <w:lang w:val="en-US"/>
        </w:rPr>
        <w:t>Should the Company direct such an offer intended in subsection 8.2.6 above, to its shareholders, the provisions set forth in previous paragraph will apply correspondingly. However, the number of Shares which the Warrant holder shall be deemed to be owner of shall be determined after the Subscription Price which applied at the time of the resolution of the offer.</w:t>
      </w:r>
    </w:p>
    <w:p w:rsidRPr="008E348A" w:rsidR="00AA0F8D" w:rsidP="00AA0F8D" w:rsidRDefault="00AA0F8D" w14:paraId="5E52084E" w14:textId="77777777">
      <w:pPr>
        <w:pStyle w:val="Text"/>
        <w:spacing w:after="0"/>
        <w:ind w:left="709"/>
        <w:jc w:val="both"/>
        <w:rPr>
          <w:i/>
          <w:sz w:val="22"/>
          <w:szCs w:val="22"/>
          <w:lang w:val="en-US"/>
        </w:rPr>
      </w:pPr>
    </w:p>
    <w:p w:rsidRPr="008E348A" w:rsidR="00AA0F8D" w:rsidP="00AA0F8D" w:rsidRDefault="00AA0F8D" w14:paraId="0C159279" w14:textId="77777777">
      <w:pPr>
        <w:pStyle w:val="Text"/>
        <w:spacing w:after="0"/>
        <w:ind w:left="709"/>
        <w:jc w:val="both"/>
        <w:rPr>
          <w:sz w:val="22"/>
          <w:szCs w:val="22"/>
        </w:rPr>
      </w:pPr>
      <w:r w:rsidRPr="008E348A">
        <w:rPr>
          <w:sz w:val="22"/>
          <w:szCs w:val="22"/>
        </w:rPr>
        <w:t>Om Bolaget skulle besluta att ge Teckningsoptionshavarna företrädesrätt i enlighet med bestämmelserna i detta moment 8.3.6, ska någon omräkning enligt momenten 8.2.4, 8.2.5 eller 8.2.6 ovan inte äga rum.</w:t>
      </w:r>
    </w:p>
    <w:p w:rsidRPr="008E348A" w:rsidR="00AA0F8D" w:rsidP="00AA0F8D" w:rsidRDefault="00AA0F8D" w14:paraId="32A0E248" w14:textId="77777777">
      <w:pPr>
        <w:pStyle w:val="Text"/>
        <w:spacing w:after="0"/>
        <w:ind w:left="709"/>
        <w:jc w:val="both"/>
        <w:rPr>
          <w:i/>
          <w:sz w:val="22"/>
          <w:szCs w:val="22"/>
          <w:lang w:val="en-US"/>
        </w:rPr>
      </w:pPr>
      <w:r w:rsidRPr="008E348A">
        <w:rPr>
          <w:i/>
          <w:sz w:val="22"/>
          <w:szCs w:val="22"/>
          <w:lang w:val="en-US"/>
        </w:rPr>
        <w:t>If the Company resolves to give the Warrant holders' priority rights, in accordance to the provisions set forth in this subsection 8.3.6, recalculation according to subsections 8.2.4, 8.2.5 or 8.2.6, shall not be made.</w:t>
      </w:r>
    </w:p>
    <w:p w:rsidRPr="008E348A" w:rsidR="00AA0F8D" w:rsidP="00AA0F8D" w:rsidRDefault="00AA0F8D" w14:paraId="6115B214" w14:textId="77777777">
      <w:pPr>
        <w:pStyle w:val="Text"/>
        <w:spacing w:after="0"/>
        <w:ind w:left="709"/>
        <w:jc w:val="both"/>
        <w:rPr>
          <w:i/>
          <w:sz w:val="22"/>
          <w:szCs w:val="22"/>
          <w:lang w:val="en-US"/>
        </w:rPr>
      </w:pPr>
    </w:p>
    <w:p w:rsidRPr="008E348A" w:rsidR="00AA0F8D" w:rsidP="00977408" w:rsidRDefault="00AA0F8D" w14:paraId="185DA5E0" w14:textId="77777777">
      <w:pPr>
        <w:pStyle w:val="Text"/>
        <w:keepNext/>
        <w:numPr>
          <w:ilvl w:val="2"/>
          <w:numId w:val="47"/>
        </w:numPr>
        <w:spacing w:after="0"/>
        <w:ind w:left="709" w:hanging="709"/>
        <w:jc w:val="both"/>
        <w:rPr>
          <w:b/>
          <w:sz w:val="22"/>
          <w:szCs w:val="22"/>
        </w:rPr>
      </w:pPr>
      <w:r w:rsidRPr="008E348A">
        <w:rPr>
          <w:b/>
          <w:sz w:val="22"/>
          <w:szCs w:val="22"/>
        </w:rPr>
        <w:t>Utdelning/</w:t>
      </w:r>
      <w:r w:rsidRPr="008E348A">
        <w:rPr>
          <w:b/>
          <w:i/>
          <w:sz w:val="22"/>
          <w:szCs w:val="22"/>
        </w:rPr>
        <w:t>Dividend</w:t>
      </w:r>
    </w:p>
    <w:p w:rsidRPr="008E348A" w:rsidR="00AA0F8D" w:rsidP="00AA0F8D" w:rsidRDefault="00AA0F8D" w14:paraId="5BB13879" w14:textId="77777777">
      <w:pPr>
        <w:pStyle w:val="Text"/>
        <w:spacing w:after="0"/>
        <w:ind w:left="709"/>
        <w:jc w:val="both"/>
        <w:rPr>
          <w:sz w:val="22"/>
          <w:szCs w:val="22"/>
        </w:rPr>
      </w:pPr>
      <w:r w:rsidRPr="008E348A">
        <w:rPr>
          <w:sz w:val="22"/>
          <w:szCs w:val="22"/>
        </w:rPr>
        <w:t xml:space="preserve">I. Om Bolagets Aktier inte är föremål för marknadsnotering, och det beslutas om </w:t>
      </w:r>
      <w:r w:rsidRPr="008E348A">
        <w:rPr>
          <w:sz w:val="22"/>
          <w:szCs w:val="22"/>
          <w:u w:val="single"/>
        </w:rPr>
        <w:t>utdelning</w:t>
      </w:r>
      <w:r w:rsidRPr="008E348A">
        <w:rPr>
          <w:sz w:val="22"/>
          <w:szCs w:val="22"/>
        </w:rPr>
        <w:t xml:space="preserve"> till aktieägarna, oavsett om det rör sig om en kontant eller sakutdelning, ska en omräkning av Teckningskursen utföras av Bolaget varigenom Teckningskursen ska reduceras med ett belopp motsvarande utdelningen per Aktie.</w:t>
      </w:r>
    </w:p>
    <w:p w:rsidRPr="008E348A" w:rsidR="00AA0F8D" w:rsidP="00AA0F8D" w:rsidRDefault="00AA0F8D" w14:paraId="38D05957" w14:textId="77777777">
      <w:pPr>
        <w:pStyle w:val="Text"/>
        <w:spacing w:after="0"/>
        <w:ind w:left="709"/>
        <w:jc w:val="both"/>
        <w:rPr>
          <w:i/>
          <w:sz w:val="22"/>
          <w:szCs w:val="22"/>
          <w:lang w:val="en-US"/>
        </w:rPr>
      </w:pPr>
      <w:r w:rsidRPr="008E348A">
        <w:rPr>
          <w:i/>
          <w:sz w:val="22"/>
          <w:szCs w:val="22"/>
          <w:lang w:val="en-US"/>
        </w:rPr>
        <w:t xml:space="preserve">Should the Company's Shares not be listed, and the Company resolves to pay a </w:t>
      </w:r>
      <w:r w:rsidRPr="008E348A">
        <w:rPr>
          <w:i/>
          <w:sz w:val="22"/>
          <w:szCs w:val="22"/>
          <w:u w:val="single"/>
          <w:lang w:val="en-US"/>
        </w:rPr>
        <w:t>dividend</w:t>
      </w:r>
      <w:r w:rsidRPr="008E348A">
        <w:rPr>
          <w:i/>
          <w:sz w:val="22"/>
          <w:szCs w:val="22"/>
          <w:lang w:val="en-US"/>
        </w:rPr>
        <w:t xml:space="preserve"> to the shareholders whether in cash or in kind, the Company shall, recalculate the Subscription Price shall be reduced by the dividend per Share. </w:t>
      </w:r>
    </w:p>
    <w:p w:rsidRPr="008E348A" w:rsidR="00AA0F8D" w:rsidP="00AA0F8D" w:rsidRDefault="00AA0F8D" w14:paraId="2C004136" w14:textId="77777777">
      <w:pPr>
        <w:pStyle w:val="Text"/>
        <w:spacing w:after="0"/>
        <w:ind w:left="709"/>
        <w:jc w:val="both"/>
        <w:rPr>
          <w:sz w:val="22"/>
          <w:szCs w:val="22"/>
          <w:lang w:val="en-US"/>
        </w:rPr>
      </w:pPr>
    </w:p>
    <w:p w:rsidRPr="008E348A" w:rsidR="00AA0F8D" w:rsidP="00AA0F8D" w:rsidRDefault="00AA0F8D" w14:paraId="20D28FF5" w14:textId="77777777">
      <w:pPr>
        <w:pStyle w:val="Text"/>
        <w:spacing w:after="0"/>
        <w:ind w:left="709"/>
        <w:jc w:val="both"/>
        <w:rPr>
          <w:sz w:val="22"/>
          <w:szCs w:val="22"/>
        </w:rPr>
      </w:pPr>
      <w:r w:rsidRPr="008E348A">
        <w:rPr>
          <w:sz w:val="22"/>
          <w:szCs w:val="22"/>
        </w:rPr>
        <w:t xml:space="preserve">II. Om Bolagets Aktier är föremål för marknadsnotering och beslutas om </w:t>
      </w:r>
      <w:r w:rsidRPr="008E348A">
        <w:rPr>
          <w:sz w:val="22"/>
          <w:szCs w:val="22"/>
          <w:u w:val="single"/>
        </w:rPr>
        <w:t>utdelning</w:t>
      </w:r>
      <w:r w:rsidRPr="008E348A">
        <w:rPr>
          <w:sz w:val="22"/>
          <w:szCs w:val="22"/>
        </w:rPr>
        <w:t xml:space="preserve"> till aktieägarna ska, där anmälan om Teckning som görs på sådan tid, att därigenom erhållen Aktie inte medför rätt till erhållande av sådan utdelning, tillämpas en omräknad Teckningskurs och ett omräknat antal Aktier som varje Teckningsoption berättigar till Teckning av. Omräkningen ska baseras på den sammanlagda utdelningen. Omräkningarna utföres av Bolaget enligt följande formler:</w:t>
      </w:r>
    </w:p>
    <w:p w:rsidRPr="008E348A" w:rsidR="00AA0F8D" w:rsidP="00AA0F8D" w:rsidRDefault="00AA0F8D" w14:paraId="48E96D97" w14:textId="77777777">
      <w:pPr>
        <w:pStyle w:val="Text"/>
        <w:spacing w:after="0"/>
        <w:ind w:left="709"/>
        <w:jc w:val="both"/>
        <w:rPr>
          <w:i/>
          <w:sz w:val="22"/>
          <w:szCs w:val="22"/>
          <w:lang w:val="en-US"/>
        </w:rPr>
      </w:pPr>
      <w:r w:rsidRPr="008E348A">
        <w:rPr>
          <w:i/>
          <w:sz w:val="22"/>
          <w:szCs w:val="22"/>
          <w:lang w:val="en-US"/>
        </w:rPr>
        <w:t xml:space="preserve">Should the Company's shares be listed, at the time of the issuance, and in the event the Company resolves to pay a </w:t>
      </w:r>
      <w:r w:rsidRPr="008E348A">
        <w:rPr>
          <w:i/>
          <w:sz w:val="22"/>
          <w:szCs w:val="22"/>
          <w:u w:val="single"/>
          <w:lang w:val="en-US"/>
        </w:rPr>
        <w:t>dividend</w:t>
      </w:r>
      <w:r w:rsidRPr="008E348A">
        <w:rPr>
          <w:i/>
          <w:sz w:val="22"/>
          <w:szCs w:val="22"/>
          <w:lang w:val="en-US"/>
        </w:rPr>
        <w:t xml:space="preserve"> to the shareholders recalculation of the Subscription Price and the number of Shares each Warrant entitles the Warrant holder to Subscribe for, shall be made regarding Subscriptions requested at such a time that the Shares thereby received do not carry rights to receive such dividend. The recalculation shall be based upon the total dividend. The recalculation shall be made by the Company in accordance with the following formulas:</w:t>
      </w:r>
    </w:p>
    <w:p w:rsidRPr="008E348A" w:rsidR="00AA0F8D" w:rsidP="00AA0F8D" w:rsidRDefault="00AA0F8D" w14:paraId="3E1E0D8D" w14:textId="77777777">
      <w:pPr>
        <w:pStyle w:val="Text"/>
        <w:spacing w:after="0"/>
        <w:ind w:left="709"/>
        <w:jc w:val="both"/>
        <w:rPr>
          <w:i/>
          <w:sz w:val="22"/>
          <w:szCs w:val="22"/>
          <w:lang w:val="en-US"/>
        </w:rPr>
      </w:pPr>
    </w:p>
    <w:tbl>
      <w:tblPr>
        <w:tblStyle w:val="TableGrid1"/>
        <w:tblW w:w="8079" w:type="dxa"/>
        <w:tblInd w:w="817" w:type="dxa"/>
        <w:tblBorders>
          <w:top w:val="nil"/>
          <w:left w:val="nil"/>
          <w:bottom w:val="nil"/>
          <w:right w:val="nil"/>
          <w:insideH w:val="nil"/>
          <w:insideV w:val="nil"/>
        </w:tblBorders>
        <w:tblLook w:val="04A0" w:firstRow="1" w:lastRow="0" w:firstColumn="1" w:lastColumn="0" w:noHBand="0" w:noVBand="1"/>
      </w:tblPr>
      <w:tblGrid>
        <w:gridCol w:w="3216"/>
        <w:gridCol w:w="425"/>
        <w:gridCol w:w="4438"/>
      </w:tblGrid>
      <w:tr w:rsidRPr="008E348A" w:rsidR="00AA0F8D" w:rsidTr="00321520" w14:paraId="508A04C3" w14:textId="77777777">
        <w:tc>
          <w:tcPr>
            <w:tcW w:w="3216" w:type="dxa"/>
            <w:vMerge w:val="restart"/>
            <w:vAlign w:val="center"/>
          </w:tcPr>
          <w:p w:rsidRPr="008E348A" w:rsidR="00AA0F8D" w:rsidP="00321520" w:rsidRDefault="00AA0F8D" w14:paraId="21FAAFF1" w14:textId="77777777">
            <w:pPr>
              <w:rPr>
                <w:szCs w:val="22"/>
              </w:rPr>
            </w:pPr>
            <w:r w:rsidRPr="008E348A">
              <w:rPr>
                <w:szCs w:val="22"/>
              </w:rPr>
              <w:t>Omräknad Teckningskurs</w:t>
            </w:r>
          </w:p>
        </w:tc>
        <w:tc>
          <w:tcPr>
            <w:tcW w:w="425" w:type="dxa"/>
            <w:vMerge w:val="restart"/>
            <w:vAlign w:val="center"/>
          </w:tcPr>
          <w:p w:rsidRPr="008E348A" w:rsidR="00AA0F8D" w:rsidP="00321520" w:rsidRDefault="00AA0F8D" w14:paraId="293C8299" w14:textId="77777777">
            <w:pPr>
              <w:rPr>
                <w:szCs w:val="22"/>
              </w:rPr>
            </w:pPr>
            <w:r w:rsidRPr="008E348A">
              <w:rPr>
                <w:szCs w:val="22"/>
              </w:rPr>
              <w:t>=</w:t>
            </w:r>
          </w:p>
        </w:tc>
        <w:tc>
          <w:tcPr>
            <w:tcW w:w="4438" w:type="dxa"/>
            <w:tcBorders>
              <w:bottom w:val="single" w:color="auto" w:sz="4" w:space="0"/>
            </w:tcBorders>
          </w:tcPr>
          <w:p w:rsidRPr="008E348A" w:rsidR="00AA0F8D" w:rsidP="00321520" w:rsidRDefault="00AA0F8D" w14:paraId="116AFD74" w14:textId="77777777">
            <w:pPr>
              <w:tabs>
                <w:tab w:val="left" w:pos="3544"/>
              </w:tabs>
              <w:rPr>
                <w:szCs w:val="22"/>
              </w:rPr>
            </w:pPr>
            <w:r w:rsidRPr="008E348A">
              <w:rPr>
                <w:szCs w:val="22"/>
              </w:rPr>
              <w:t xml:space="preserve">Föregående Teckningskurs </w:t>
            </w:r>
            <w:r w:rsidRPr="008E348A">
              <w:rPr>
                <w:i/>
                <w:szCs w:val="22"/>
              </w:rPr>
              <w:t>x</w:t>
            </w:r>
            <w:r w:rsidRPr="008E348A">
              <w:rPr>
                <w:szCs w:val="22"/>
              </w:rPr>
              <w:t xml:space="preserve"> Aktiens genomsnittliga aktiekurs under en period om 25 handelsdagar räknat fr.o.m. den dag då Aktien noteras utan rätt till utdelning (Aktiens genomsnittskurs)</w:t>
            </w:r>
          </w:p>
        </w:tc>
      </w:tr>
      <w:tr w:rsidRPr="008E348A" w:rsidR="00AA0F8D" w:rsidTr="00321520" w14:paraId="223E239C" w14:textId="77777777">
        <w:tc>
          <w:tcPr>
            <w:tcW w:w="3216" w:type="dxa"/>
            <w:vMerge/>
          </w:tcPr>
          <w:p w:rsidRPr="008E348A" w:rsidR="00AA0F8D" w:rsidP="00321520" w:rsidRDefault="00AA0F8D" w14:paraId="59E57A77" w14:textId="77777777">
            <w:pPr>
              <w:rPr>
                <w:szCs w:val="22"/>
              </w:rPr>
            </w:pPr>
          </w:p>
        </w:tc>
        <w:tc>
          <w:tcPr>
            <w:tcW w:w="425" w:type="dxa"/>
            <w:vMerge/>
          </w:tcPr>
          <w:p w:rsidRPr="008E348A" w:rsidR="00AA0F8D" w:rsidP="00321520" w:rsidRDefault="00AA0F8D" w14:paraId="539807F6" w14:textId="77777777">
            <w:pPr>
              <w:rPr>
                <w:szCs w:val="22"/>
              </w:rPr>
            </w:pPr>
          </w:p>
        </w:tc>
        <w:tc>
          <w:tcPr>
            <w:tcW w:w="4438" w:type="dxa"/>
            <w:tcBorders>
              <w:top w:val="single" w:color="auto" w:sz="4" w:space="0"/>
            </w:tcBorders>
          </w:tcPr>
          <w:p w:rsidRPr="008E348A" w:rsidR="00AA0F8D" w:rsidP="00321520" w:rsidRDefault="00AA0F8D" w14:paraId="0A765551" w14:textId="77777777">
            <w:pPr>
              <w:rPr>
                <w:szCs w:val="22"/>
              </w:rPr>
            </w:pPr>
            <w:r w:rsidRPr="008E348A">
              <w:rPr>
                <w:szCs w:val="22"/>
              </w:rPr>
              <w:t>Aktiens genomsnittskurs ökad med den utdelning som utbetalas per Aktie</w:t>
            </w:r>
          </w:p>
          <w:p w:rsidRPr="008E348A" w:rsidR="00AA0F8D" w:rsidP="00321520" w:rsidRDefault="00AA0F8D" w14:paraId="78B3BBF2" w14:textId="77777777">
            <w:pPr>
              <w:rPr>
                <w:szCs w:val="22"/>
              </w:rPr>
            </w:pPr>
          </w:p>
        </w:tc>
      </w:tr>
      <w:tr w:rsidRPr="008E348A" w:rsidR="00AA0F8D" w:rsidTr="00321520" w14:paraId="025EF6D0" w14:textId="77777777">
        <w:tc>
          <w:tcPr>
            <w:tcW w:w="3216" w:type="dxa"/>
            <w:vMerge w:val="restart"/>
            <w:vAlign w:val="center"/>
          </w:tcPr>
          <w:p w:rsidRPr="008E348A" w:rsidR="00AA0F8D" w:rsidP="00321520" w:rsidRDefault="00AA0F8D" w14:paraId="44E8D257" w14:textId="77777777">
            <w:pPr>
              <w:rPr>
                <w:szCs w:val="22"/>
              </w:rPr>
            </w:pPr>
            <w:r w:rsidRPr="008E348A">
              <w:rPr>
                <w:szCs w:val="22"/>
              </w:rPr>
              <w:t>Omräknat antal Aktier som varje Teckningsoption berättigar till Teckning av</w:t>
            </w:r>
          </w:p>
        </w:tc>
        <w:tc>
          <w:tcPr>
            <w:tcW w:w="425" w:type="dxa"/>
            <w:vMerge w:val="restart"/>
            <w:vAlign w:val="center"/>
          </w:tcPr>
          <w:p w:rsidRPr="008E348A" w:rsidR="00AA0F8D" w:rsidP="00321520" w:rsidRDefault="00AA0F8D" w14:paraId="32DA3610" w14:textId="77777777">
            <w:pPr>
              <w:rPr>
                <w:szCs w:val="22"/>
              </w:rPr>
            </w:pPr>
            <w:r w:rsidRPr="008E348A">
              <w:rPr>
                <w:szCs w:val="22"/>
              </w:rPr>
              <w:t>=</w:t>
            </w:r>
          </w:p>
        </w:tc>
        <w:tc>
          <w:tcPr>
            <w:tcW w:w="4438" w:type="dxa"/>
            <w:tcBorders>
              <w:bottom w:val="single" w:color="auto" w:sz="4" w:space="0"/>
            </w:tcBorders>
          </w:tcPr>
          <w:p w:rsidRPr="008E348A" w:rsidR="00AA0F8D" w:rsidP="00321520" w:rsidRDefault="00AA0F8D" w14:paraId="7858D136" w14:textId="77777777">
            <w:pPr>
              <w:tabs>
                <w:tab w:val="left" w:pos="3544"/>
              </w:tabs>
              <w:rPr>
                <w:szCs w:val="22"/>
              </w:rPr>
            </w:pPr>
            <w:r w:rsidRPr="008E348A">
              <w:rPr>
                <w:szCs w:val="22"/>
              </w:rPr>
              <w:t xml:space="preserve">Föregående antal Aktier som varje Teckningsoption berättigar till Teckning av </w:t>
            </w:r>
            <w:r w:rsidRPr="008E348A">
              <w:rPr>
                <w:i/>
                <w:szCs w:val="22"/>
              </w:rPr>
              <w:t>x</w:t>
            </w:r>
            <w:r w:rsidRPr="008E348A">
              <w:rPr>
                <w:szCs w:val="22"/>
              </w:rPr>
              <w:t xml:space="preserve"> (Aktiens genomsnittskurs ökad med den utdelning som utbetalas per Aktie)</w:t>
            </w:r>
          </w:p>
        </w:tc>
      </w:tr>
      <w:tr w:rsidRPr="008E348A" w:rsidR="00AA0F8D" w:rsidTr="00321520" w14:paraId="4B57C059" w14:textId="77777777">
        <w:tc>
          <w:tcPr>
            <w:tcW w:w="3216" w:type="dxa"/>
            <w:vMerge/>
          </w:tcPr>
          <w:p w:rsidRPr="008E348A" w:rsidR="00AA0F8D" w:rsidP="00321520" w:rsidRDefault="00AA0F8D" w14:paraId="102F3626" w14:textId="77777777">
            <w:pPr>
              <w:rPr>
                <w:szCs w:val="22"/>
              </w:rPr>
            </w:pPr>
          </w:p>
        </w:tc>
        <w:tc>
          <w:tcPr>
            <w:tcW w:w="425" w:type="dxa"/>
            <w:vMerge/>
          </w:tcPr>
          <w:p w:rsidRPr="008E348A" w:rsidR="00AA0F8D" w:rsidP="00321520" w:rsidRDefault="00AA0F8D" w14:paraId="7E3D0634" w14:textId="77777777">
            <w:pPr>
              <w:rPr>
                <w:szCs w:val="22"/>
              </w:rPr>
            </w:pPr>
          </w:p>
        </w:tc>
        <w:tc>
          <w:tcPr>
            <w:tcW w:w="4438" w:type="dxa"/>
            <w:tcBorders>
              <w:top w:val="single" w:color="auto" w:sz="4" w:space="0"/>
            </w:tcBorders>
          </w:tcPr>
          <w:p w:rsidRPr="008E348A" w:rsidR="00AA0F8D" w:rsidP="00321520" w:rsidRDefault="00AA0F8D" w14:paraId="0623E4CB" w14:textId="77777777">
            <w:pPr>
              <w:rPr>
                <w:szCs w:val="22"/>
              </w:rPr>
            </w:pPr>
            <w:r w:rsidRPr="008E348A">
              <w:rPr>
                <w:szCs w:val="22"/>
              </w:rPr>
              <w:t>Aktiens genomsnittskurs</w:t>
            </w:r>
          </w:p>
          <w:p w:rsidRPr="008E348A" w:rsidR="00AA0F8D" w:rsidP="00321520" w:rsidRDefault="00AA0F8D" w14:paraId="2A0CE271" w14:textId="77777777">
            <w:pPr>
              <w:rPr>
                <w:szCs w:val="22"/>
              </w:rPr>
            </w:pPr>
          </w:p>
        </w:tc>
      </w:tr>
      <w:tr w:rsidRPr="00197D3B" w:rsidR="00AA0F8D" w:rsidTr="00321520" w14:paraId="64E33253" w14:textId="77777777">
        <w:tc>
          <w:tcPr>
            <w:tcW w:w="3216" w:type="dxa"/>
            <w:vMerge w:val="restart"/>
            <w:vAlign w:val="center"/>
          </w:tcPr>
          <w:p w:rsidRPr="008E348A" w:rsidR="00AA0F8D" w:rsidP="00321520" w:rsidRDefault="00AA0F8D" w14:paraId="007AF220" w14:textId="77777777">
            <w:pPr>
              <w:rPr>
                <w:i/>
                <w:szCs w:val="22"/>
                <w:lang w:val="en-US"/>
              </w:rPr>
            </w:pPr>
            <w:r w:rsidRPr="008E348A">
              <w:rPr>
                <w:i/>
                <w:szCs w:val="22"/>
                <w:lang w:val="en-US"/>
              </w:rPr>
              <w:t>Recalculated Subscription</w:t>
            </w:r>
          </w:p>
          <w:p w:rsidRPr="008E348A" w:rsidR="00AA0F8D" w:rsidP="00321520" w:rsidRDefault="00AA0F8D" w14:paraId="07A7564C" w14:textId="77777777">
            <w:pPr>
              <w:rPr>
                <w:szCs w:val="22"/>
                <w:lang w:val="en-US"/>
              </w:rPr>
            </w:pPr>
            <w:r w:rsidRPr="008E348A">
              <w:rPr>
                <w:i/>
                <w:szCs w:val="22"/>
                <w:lang w:val="en-US"/>
              </w:rPr>
              <w:t>Price</w:t>
            </w:r>
          </w:p>
        </w:tc>
        <w:tc>
          <w:tcPr>
            <w:tcW w:w="425" w:type="dxa"/>
            <w:vMerge w:val="restart"/>
            <w:vAlign w:val="center"/>
          </w:tcPr>
          <w:p w:rsidRPr="008E348A" w:rsidR="00AA0F8D" w:rsidP="00321520" w:rsidRDefault="00AA0F8D" w14:paraId="39A65C94" w14:textId="77777777">
            <w:pPr>
              <w:rPr>
                <w:szCs w:val="22"/>
                <w:lang w:val="en-US"/>
              </w:rPr>
            </w:pPr>
            <w:r w:rsidRPr="008E348A">
              <w:rPr>
                <w:szCs w:val="22"/>
                <w:lang w:val="en-US"/>
              </w:rPr>
              <w:t>=</w:t>
            </w:r>
          </w:p>
        </w:tc>
        <w:tc>
          <w:tcPr>
            <w:tcW w:w="4438" w:type="dxa"/>
            <w:tcBorders>
              <w:bottom w:val="single" w:color="auto" w:sz="4" w:space="0"/>
            </w:tcBorders>
          </w:tcPr>
          <w:p w:rsidRPr="008E348A" w:rsidR="00AA0F8D" w:rsidP="00321520" w:rsidRDefault="00AA0F8D" w14:paraId="3E3A7D3C" w14:textId="77777777">
            <w:pPr>
              <w:tabs>
                <w:tab w:val="left" w:pos="3544"/>
              </w:tabs>
              <w:rPr>
                <w:szCs w:val="22"/>
                <w:lang w:val="en-US"/>
              </w:rPr>
            </w:pPr>
            <w:r w:rsidRPr="008E348A">
              <w:rPr>
                <w:i/>
                <w:szCs w:val="22"/>
                <w:lang w:val="en-US"/>
              </w:rPr>
              <w:t>Previous Subscription Price x the average share price of the Share during a period of 25 trading days calculated from the day on which the Share is quoted without any right to dividend (the average price of Share)</w:t>
            </w:r>
          </w:p>
        </w:tc>
      </w:tr>
      <w:tr w:rsidRPr="00197D3B" w:rsidR="00AA0F8D" w:rsidTr="00321520" w14:paraId="5144486E" w14:textId="77777777">
        <w:tc>
          <w:tcPr>
            <w:tcW w:w="3216" w:type="dxa"/>
            <w:vMerge/>
          </w:tcPr>
          <w:p w:rsidRPr="008E348A" w:rsidR="00AA0F8D" w:rsidP="00321520" w:rsidRDefault="00AA0F8D" w14:paraId="7B0E7796" w14:textId="77777777">
            <w:pPr>
              <w:rPr>
                <w:szCs w:val="22"/>
                <w:lang w:val="en-US"/>
              </w:rPr>
            </w:pPr>
          </w:p>
        </w:tc>
        <w:tc>
          <w:tcPr>
            <w:tcW w:w="425" w:type="dxa"/>
            <w:vMerge/>
          </w:tcPr>
          <w:p w:rsidRPr="008E348A" w:rsidR="00AA0F8D" w:rsidP="00321520" w:rsidRDefault="00AA0F8D" w14:paraId="750EA2BC" w14:textId="77777777">
            <w:pPr>
              <w:rPr>
                <w:szCs w:val="22"/>
                <w:lang w:val="en-US"/>
              </w:rPr>
            </w:pPr>
          </w:p>
        </w:tc>
        <w:tc>
          <w:tcPr>
            <w:tcW w:w="4438" w:type="dxa"/>
            <w:tcBorders>
              <w:top w:val="single" w:color="auto" w:sz="4" w:space="0"/>
            </w:tcBorders>
          </w:tcPr>
          <w:p w:rsidRPr="008E348A" w:rsidR="00AA0F8D" w:rsidP="00321520" w:rsidRDefault="00AA0F8D" w14:paraId="4D860034" w14:textId="77777777">
            <w:pPr>
              <w:rPr>
                <w:i/>
                <w:szCs w:val="22"/>
                <w:lang w:val="en-US"/>
              </w:rPr>
            </w:pPr>
            <w:r w:rsidRPr="008E348A">
              <w:rPr>
                <w:i/>
                <w:szCs w:val="22"/>
                <w:lang w:val="en-US"/>
              </w:rPr>
              <w:t>Average price of Share increased by the dividend paid per Share</w:t>
            </w:r>
          </w:p>
          <w:p w:rsidRPr="008E348A" w:rsidR="00AA0F8D" w:rsidP="00321520" w:rsidRDefault="00AA0F8D" w14:paraId="28C2B91D" w14:textId="77777777">
            <w:pPr>
              <w:rPr>
                <w:szCs w:val="22"/>
                <w:lang w:val="en-US"/>
              </w:rPr>
            </w:pPr>
          </w:p>
        </w:tc>
      </w:tr>
      <w:tr w:rsidRPr="00197D3B" w:rsidR="00AA0F8D" w:rsidTr="00321520" w14:paraId="2BE03885" w14:textId="77777777">
        <w:tc>
          <w:tcPr>
            <w:tcW w:w="3216" w:type="dxa"/>
            <w:vMerge w:val="restart"/>
            <w:vAlign w:val="center"/>
          </w:tcPr>
          <w:p w:rsidRPr="008E348A" w:rsidR="00AA0F8D" w:rsidP="00321520" w:rsidRDefault="00AA0F8D" w14:paraId="439B74F5" w14:textId="77777777">
            <w:pPr>
              <w:rPr>
                <w:i/>
                <w:szCs w:val="22"/>
                <w:lang w:val="en-US"/>
              </w:rPr>
            </w:pPr>
            <w:r w:rsidRPr="008E348A">
              <w:rPr>
                <w:i/>
                <w:szCs w:val="22"/>
                <w:lang w:val="en-US"/>
              </w:rPr>
              <w:t>Re-calculated number of</w:t>
            </w:r>
          </w:p>
          <w:p w:rsidRPr="008E348A" w:rsidR="00AA0F8D" w:rsidP="00321520" w:rsidRDefault="00AA0F8D" w14:paraId="3DE2C268" w14:textId="77777777">
            <w:pPr>
              <w:rPr>
                <w:szCs w:val="22"/>
                <w:lang w:val="en-US"/>
              </w:rPr>
            </w:pPr>
            <w:r w:rsidRPr="008E348A">
              <w:rPr>
                <w:i/>
                <w:szCs w:val="22"/>
                <w:lang w:val="en-US"/>
              </w:rPr>
              <w:t>Shares that each Warrant entitles to Subscribe for</w:t>
            </w:r>
          </w:p>
        </w:tc>
        <w:tc>
          <w:tcPr>
            <w:tcW w:w="425" w:type="dxa"/>
            <w:vMerge w:val="restart"/>
            <w:vAlign w:val="center"/>
          </w:tcPr>
          <w:p w:rsidRPr="008E348A" w:rsidR="00AA0F8D" w:rsidP="00321520" w:rsidRDefault="00AA0F8D" w14:paraId="3F48DCBC" w14:textId="77777777">
            <w:pPr>
              <w:rPr>
                <w:szCs w:val="22"/>
                <w:lang w:val="en-US"/>
              </w:rPr>
            </w:pPr>
            <w:r w:rsidRPr="008E348A">
              <w:rPr>
                <w:szCs w:val="22"/>
                <w:lang w:val="en-US"/>
              </w:rPr>
              <w:t>=</w:t>
            </w:r>
          </w:p>
        </w:tc>
        <w:tc>
          <w:tcPr>
            <w:tcW w:w="4438" w:type="dxa"/>
            <w:tcBorders>
              <w:bottom w:val="single" w:color="auto" w:sz="4" w:space="0"/>
            </w:tcBorders>
          </w:tcPr>
          <w:p w:rsidRPr="008E348A" w:rsidR="00AA0F8D" w:rsidP="00321520" w:rsidRDefault="00AA0F8D" w14:paraId="6948E0AD" w14:textId="77777777">
            <w:pPr>
              <w:tabs>
                <w:tab w:val="left" w:pos="3544"/>
              </w:tabs>
              <w:rPr>
                <w:szCs w:val="22"/>
                <w:lang w:val="en-US"/>
              </w:rPr>
            </w:pPr>
            <w:r w:rsidRPr="008E348A">
              <w:rPr>
                <w:i/>
                <w:szCs w:val="22"/>
                <w:lang w:val="en-US"/>
              </w:rPr>
              <w:t>Previous number of Shares that each Warrant entitles to subscribe for x (the average price of Share increased by the dividend paid per Share)</w:t>
            </w:r>
          </w:p>
        </w:tc>
      </w:tr>
      <w:tr w:rsidRPr="008E348A" w:rsidR="00AA0F8D" w:rsidTr="00321520" w14:paraId="796CEE34" w14:textId="77777777">
        <w:tc>
          <w:tcPr>
            <w:tcW w:w="3216" w:type="dxa"/>
            <w:vMerge/>
          </w:tcPr>
          <w:p w:rsidRPr="008E348A" w:rsidR="00AA0F8D" w:rsidP="00321520" w:rsidRDefault="00AA0F8D" w14:paraId="53E520D4" w14:textId="77777777">
            <w:pPr>
              <w:rPr>
                <w:szCs w:val="22"/>
                <w:lang w:val="en-US"/>
              </w:rPr>
            </w:pPr>
          </w:p>
        </w:tc>
        <w:tc>
          <w:tcPr>
            <w:tcW w:w="425" w:type="dxa"/>
            <w:vMerge/>
          </w:tcPr>
          <w:p w:rsidRPr="008E348A" w:rsidR="00AA0F8D" w:rsidP="00321520" w:rsidRDefault="00AA0F8D" w14:paraId="18294F0B" w14:textId="77777777">
            <w:pPr>
              <w:rPr>
                <w:szCs w:val="22"/>
                <w:lang w:val="en-US"/>
              </w:rPr>
            </w:pPr>
          </w:p>
        </w:tc>
        <w:tc>
          <w:tcPr>
            <w:tcW w:w="4438" w:type="dxa"/>
            <w:tcBorders>
              <w:top w:val="single" w:color="auto" w:sz="4" w:space="0"/>
            </w:tcBorders>
          </w:tcPr>
          <w:p w:rsidRPr="008E348A" w:rsidR="00AA0F8D" w:rsidP="00321520" w:rsidRDefault="00AA0F8D" w14:paraId="03CA0D4D" w14:textId="77777777">
            <w:pPr>
              <w:tabs>
                <w:tab w:val="left" w:pos="3544"/>
              </w:tabs>
              <w:rPr>
                <w:szCs w:val="22"/>
                <w:lang w:val="en-US"/>
              </w:rPr>
            </w:pPr>
            <w:r w:rsidRPr="008E348A">
              <w:rPr>
                <w:i/>
                <w:szCs w:val="22"/>
                <w:lang w:val="en-US"/>
              </w:rPr>
              <w:t>Average price of Share</w:t>
            </w:r>
          </w:p>
        </w:tc>
      </w:tr>
    </w:tbl>
    <w:p w:rsidRPr="008E348A" w:rsidR="00AA0F8D" w:rsidP="00AA0F8D" w:rsidRDefault="00AA0F8D" w14:paraId="62FB39AC" w14:textId="77777777">
      <w:pPr>
        <w:pStyle w:val="Text"/>
        <w:spacing w:after="0"/>
        <w:ind w:left="709"/>
        <w:jc w:val="both"/>
        <w:rPr>
          <w:sz w:val="22"/>
          <w:szCs w:val="22"/>
        </w:rPr>
      </w:pPr>
    </w:p>
    <w:p w:rsidRPr="008E348A" w:rsidR="00AA0F8D" w:rsidP="00AA0F8D" w:rsidRDefault="00AA0F8D" w14:paraId="5AE07431" w14:textId="77777777">
      <w:pPr>
        <w:pStyle w:val="Text"/>
        <w:spacing w:after="0"/>
        <w:ind w:left="709"/>
        <w:jc w:val="both"/>
        <w:rPr>
          <w:sz w:val="22"/>
          <w:szCs w:val="22"/>
        </w:rPr>
      </w:pPr>
      <w:r w:rsidRPr="008E348A">
        <w:rPr>
          <w:sz w:val="22"/>
          <w:szCs w:val="22"/>
        </w:rPr>
        <w:t>Enligt ovan omräknad Teckningskurs och omräknat antal Aktier ska fastställas av Bolaget senast vid tidpunkten för utbetalning av utdelningen och ska tillämpas vid Teckning som verkställs därefter.</w:t>
      </w:r>
    </w:p>
    <w:p w:rsidRPr="008E348A" w:rsidR="00AA0F8D" w:rsidP="00AA0F8D" w:rsidRDefault="00AA0F8D" w14:paraId="6FD66D8A" w14:textId="77777777">
      <w:pPr>
        <w:pStyle w:val="Text"/>
        <w:spacing w:after="0"/>
        <w:ind w:left="709"/>
        <w:jc w:val="both"/>
        <w:rPr>
          <w:i/>
          <w:sz w:val="22"/>
          <w:szCs w:val="22"/>
          <w:lang w:val="en-US"/>
        </w:rPr>
      </w:pPr>
      <w:r w:rsidRPr="008E348A">
        <w:rPr>
          <w:i/>
          <w:sz w:val="22"/>
          <w:szCs w:val="22"/>
          <w:lang w:val="en-US"/>
        </w:rPr>
        <w:t>The recalculated Subscription Price and the recalculated number of Shares as set out above shall be determined by the Company at the latest by the time of payment of the dividend in question and shall apply to Subscriptions executed thereafter.</w:t>
      </w:r>
    </w:p>
    <w:p w:rsidRPr="008E348A" w:rsidR="00AA0F8D" w:rsidP="00AA0F8D" w:rsidRDefault="00AA0F8D" w14:paraId="10353D00" w14:textId="77777777">
      <w:pPr>
        <w:pStyle w:val="Text"/>
        <w:spacing w:after="0"/>
        <w:ind w:left="709"/>
        <w:jc w:val="both"/>
        <w:rPr>
          <w:i/>
          <w:sz w:val="22"/>
          <w:szCs w:val="22"/>
          <w:lang w:val="en-US"/>
        </w:rPr>
      </w:pPr>
    </w:p>
    <w:p w:rsidRPr="008E348A" w:rsidR="00AA0F8D" w:rsidP="00AA0F8D" w:rsidRDefault="00AA0F8D" w14:paraId="6571D1D5" w14:textId="77777777">
      <w:pPr>
        <w:pStyle w:val="Text"/>
        <w:spacing w:after="0"/>
        <w:ind w:left="709"/>
        <w:jc w:val="both"/>
        <w:rPr>
          <w:sz w:val="22"/>
          <w:szCs w:val="22"/>
        </w:rPr>
      </w:pPr>
      <w:r w:rsidRPr="008E348A">
        <w:rPr>
          <w:sz w:val="22"/>
          <w:szCs w:val="22"/>
        </w:rPr>
        <w:t>Har anmälan om Teckning ägt rum men, p.g.a. bestämmelserna i punkt 7 ovan, slutlig registrering på avstämningskonto ej skett, ska särskilt noteras att varje Teckningsoption efter omräkningar kan berättiga Optionsinnehavare till ytterligare Aktier. Slutlig registrering på avstämningskonto sker sedan omräkningarna fastställts, dock tidigast vid den tidpunkt som anges i punkt 7 ovan. Om Bolaget inte längre är avstämningsbolag verkställs Teckning genom att de nya Aktierna upptas i aktieboken som interimsaktier. Slutlig registrering i aktieboken sker sedan omräknad Teckningskurs och omräknat antal Aktier som varje Teckningsoption berättigar till Teckning av fastställts.</w:t>
      </w:r>
    </w:p>
    <w:p w:rsidRPr="008E348A" w:rsidR="00AA0F8D" w:rsidP="00AA0F8D" w:rsidRDefault="00AA0F8D" w14:paraId="5A8BD85B" w14:textId="77777777">
      <w:pPr>
        <w:pStyle w:val="Text"/>
        <w:spacing w:after="0"/>
        <w:ind w:left="709"/>
        <w:jc w:val="both"/>
        <w:rPr>
          <w:i/>
          <w:sz w:val="22"/>
          <w:szCs w:val="22"/>
          <w:lang w:val="en-US"/>
        </w:rPr>
      </w:pPr>
      <w:r w:rsidRPr="008E348A">
        <w:rPr>
          <w:i/>
          <w:sz w:val="22"/>
          <w:szCs w:val="22"/>
          <w:lang w:val="en-US"/>
        </w:rPr>
        <w:t>In the event that notice for Subscription has been made but, due to the regulations in Section 7 above, final registration on the SR Account has not been made, it shall be specifically noted that each Warrant after recalculations may entitle the Warrant holder to additional Shares. Final registration in the SR Account is made after the re-calculations has been determined, but in no event earlier than the time stated in Section 7 above. In the event that the Company is no longer a company registered with Euroclear, Subscription for Shares is effected by the new Shares being registered as interim shares in the Company's share register. Final registration in the share register is made after the recalculated Subscription Price and the recalculated number of Shares which each Warrant entitles to have been determined.</w:t>
      </w:r>
    </w:p>
    <w:p w:rsidRPr="008E348A" w:rsidR="00AA0F8D" w:rsidP="00AA0F8D" w:rsidRDefault="00AA0F8D" w14:paraId="41F7FE30" w14:textId="77777777">
      <w:pPr>
        <w:pStyle w:val="Text"/>
        <w:spacing w:after="0"/>
        <w:ind w:left="709"/>
        <w:jc w:val="both"/>
        <w:rPr>
          <w:i/>
          <w:sz w:val="22"/>
          <w:szCs w:val="22"/>
          <w:lang w:val="en-US"/>
        </w:rPr>
      </w:pPr>
    </w:p>
    <w:p w:rsidRPr="008E348A" w:rsidR="00AA0F8D" w:rsidP="00977408" w:rsidRDefault="00AA0F8D" w14:paraId="61DF5D30" w14:textId="77777777">
      <w:pPr>
        <w:pStyle w:val="Text"/>
        <w:numPr>
          <w:ilvl w:val="2"/>
          <w:numId w:val="47"/>
        </w:numPr>
        <w:spacing w:after="0"/>
        <w:ind w:left="709" w:hanging="709"/>
        <w:jc w:val="both"/>
        <w:rPr>
          <w:sz w:val="22"/>
          <w:szCs w:val="22"/>
        </w:rPr>
      </w:pPr>
      <w:r w:rsidRPr="008E348A">
        <w:rPr>
          <w:b/>
          <w:sz w:val="22"/>
          <w:szCs w:val="22"/>
        </w:rPr>
        <w:t>Återbetalning till aktieägarna med obligatorisk minskning av aktiekapital m.m./</w:t>
      </w:r>
      <w:r w:rsidRPr="008E348A">
        <w:rPr>
          <w:b/>
          <w:i/>
          <w:sz w:val="22"/>
          <w:szCs w:val="22"/>
        </w:rPr>
        <w:t xml:space="preserve">Repayment to the shareholders by reduction of share capital </w:t>
      </w:r>
    </w:p>
    <w:p w:rsidRPr="008E348A" w:rsidR="00AA0F8D" w:rsidP="00AA0F8D" w:rsidRDefault="00AA0F8D" w14:paraId="5106EDE7" w14:textId="77777777">
      <w:pPr>
        <w:pStyle w:val="Text"/>
        <w:spacing w:after="0"/>
        <w:ind w:left="709"/>
        <w:jc w:val="both"/>
        <w:rPr>
          <w:sz w:val="22"/>
          <w:szCs w:val="22"/>
        </w:rPr>
      </w:pPr>
      <w:r w:rsidRPr="008E348A">
        <w:rPr>
          <w:sz w:val="22"/>
          <w:szCs w:val="22"/>
        </w:rPr>
        <w:t xml:space="preserve">Om Bolagets </w:t>
      </w:r>
      <w:r w:rsidRPr="008E348A">
        <w:rPr>
          <w:sz w:val="22"/>
          <w:szCs w:val="22"/>
          <w:u w:val="single"/>
        </w:rPr>
        <w:t>aktiekapital eller reservfond skulle minskas med återbetalning till aktieägarna</w:t>
      </w:r>
      <w:r w:rsidRPr="008E348A">
        <w:rPr>
          <w:sz w:val="22"/>
          <w:szCs w:val="22"/>
        </w:rPr>
        <w:t xml:space="preserve"> ska följande gälla: </w:t>
      </w:r>
    </w:p>
    <w:p w:rsidRPr="008E348A" w:rsidR="00AA0F8D" w:rsidP="00AA0F8D" w:rsidRDefault="00AA0F8D" w14:paraId="11E18D3D" w14:textId="77777777">
      <w:pPr>
        <w:pStyle w:val="Text"/>
        <w:spacing w:after="0"/>
        <w:ind w:left="709"/>
        <w:jc w:val="both"/>
        <w:rPr>
          <w:i/>
          <w:sz w:val="22"/>
          <w:szCs w:val="22"/>
          <w:lang w:val="en-US"/>
        </w:rPr>
      </w:pPr>
      <w:r w:rsidRPr="008E348A">
        <w:rPr>
          <w:i/>
          <w:sz w:val="22"/>
          <w:szCs w:val="22"/>
          <w:lang w:val="en-US"/>
        </w:rPr>
        <w:t>In the event the Company's s</w:t>
      </w:r>
      <w:r w:rsidRPr="008E348A">
        <w:rPr>
          <w:i/>
          <w:sz w:val="22"/>
          <w:szCs w:val="22"/>
          <w:u w:val="single"/>
          <w:lang w:val="en-US"/>
        </w:rPr>
        <w:t>hare capital or statutory reserve is reduced through a repayment to the shareholders</w:t>
      </w:r>
      <w:r w:rsidRPr="008E348A">
        <w:rPr>
          <w:i/>
          <w:sz w:val="22"/>
          <w:szCs w:val="22"/>
          <w:lang w:val="en-US"/>
        </w:rPr>
        <w:t>, the following shall apply:</w:t>
      </w:r>
    </w:p>
    <w:p w:rsidRPr="008E348A" w:rsidR="00AA0F8D" w:rsidP="00AA0F8D" w:rsidRDefault="00AA0F8D" w14:paraId="14F41A3B" w14:textId="77777777">
      <w:pPr>
        <w:pStyle w:val="BBBodyTextIndent3"/>
        <w:spacing w:after="0"/>
        <w:rPr>
          <w:rFonts w:ascii="Times New Roman" w:hAnsi="Times New Roman"/>
          <w:i/>
          <w:sz w:val="22"/>
          <w:szCs w:val="22"/>
        </w:rPr>
      </w:pPr>
    </w:p>
    <w:p w:rsidRPr="008E348A" w:rsidR="00AA0F8D" w:rsidP="00AA0F8D" w:rsidRDefault="00AA0F8D" w14:paraId="739EFE55" w14:textId="77777777">
      <w:pPr>
        <w:pStyle w:val="Text"/>
        <w:spacing w:after="0"/>
        <w:ind w:left="709"/>
        <w:jc w:val="both"/>
        <w:rPr>
          <w:sz w:val="22"/>
          <w:szCs w:val="22"/>
        </w:rPr>
      </w:pPr>
      <w:r w:rsidRPr="008E348A">
        <w:rPr>
          <w:sz w:val="22"/>
          <w:szCs w:val="22"/>
        </w:rPr>
        <w:t>I. Om Bolagets Aktier inte är föremål för marknadsnotering, ska omräkning ske, dels av Teckningskursen, dels av det antal Aktier som varje Teckningsoption ger rätt att teckna i enlighet med denna punkt 8.2.9 angivna principer. Omräkningen som ska utföras av Bolaget, ska ha som utgångspunkt att värdet på Teckningsoptionerna ska lämnas oförändrat.</w:t>
      </w:r>
    </w:p>
    <w:p w:rsidRPr="008E348A" w:rsidR="00AA0F8D" w:rsidP="00AA0F8D" w:rsidRDefault="00AA0F8D" w14:paraId="358FE5DC" w14:textId="77777777">
      <w:pPr>
        <w:pStyle w:val="Text"/>
        <w:spacing w:after="0"/>
        <w:ind w:left="709"/>
        <w:jc w:val="both"/>
        <w:rPr>
          <w:i/>
          <w:sz w:val="22"/>
          <w:szCs w:val="22"/>
          <w:lang w:val="en-US"/>
        </w:rPr>
      </w:pPr>
      <w:r w:rsidRPr="008E348A">
        <w:rPr>
          <w:i/>
          <w:sz w:val="22"/>
          <w:szCs w:val="22"/>
          <w:lang w:val="en-US"/>
        </w:rPr>
        <w:t>Should the Company's Shares not be listed, a recalculation of the Subscription Price and the number of Shares each Warrant entitles to subscribe for shall be effected in accordance with the principles set forth in this subsection 8.2.9. The recalculation shall be made by the Company and shall be made on the basis that the value of the Warrants shall remain unchanged.</w:t>
      </w:r>
    </w:p>
    <w:p w:rsidRPr="008E348A" w:rsidR="00AA0F8D" w:rsidP="00AA0F8D" w:rsidRDefault="00AA0F8D" w14:paraId="6C7200CF" w14:textId="77777777">
      <w:pPr>
        <w:pStyle w:val="Text"/>
        <w:spacing w:after="0"/>
        <w:ind w:left="709"/>
        <w:jc w:val="both"/>
        <w:rPr>
          <w:i/>
          <w:sz w:val="22"/>
          <w:szCs w:val="22"/>
          <w:lang w:val="en-US"/>
        </w:rPr>
      </w:pPr>
    </w:p>
    <w:p w:rsidRPr="008E348A" w:rsidR="00AA0F8D" w:rsidP="00AA0F8D" w:rsidRDefault="00AA0F8D" w14:paraId="6C9607DF" w14:textId="77777777">
      <w:pPr>
        <w:pStyle w:val="Text"/>
        <w:spacing w:after="0"/>
        <w:ind w:left="709"/>
        <w:jc w:val="both"/>
        <w:rPr>
          <w:sz w:val="22"/>
          <w:szCs w:val="22"/>
          <w:lang w:val="en-US"/>
        </w:rPr>
      </w:pPr>
      <w:r w:rsidRPr="008E348A">
        <w:rPr>
          <w:sz w:val="22"/>
          <w:szCs w:val="22"/>
        </w:rPr>
        <w:t>II.</w:t>
      </w:r>
      <w:r w:rsidRPr="008E348A">
        <w:rPr>
          <w:sz w:val="22"/>
          <w:szCs w:val="22"/>
        </w:rPr>
        <w:tab/>
        <w:t xml:space="preserve"> Om Bolagets Aktier är föremål för marknadsnotering, ska tillämpas en omräknad Teckningskurs liksom en omräkning av det antal Aktier som varje Teckningsoption berättigar till Teckning av. </w:t>
      </w:r>
      <w:r w:rsidRPr="008E348A">
        <w:rPr>
          <w:sz w:val="22"/>
          <w:szCs w:val="22"/>
          <w:lang w:val="en-US"/>
        </w:rPr>
        <w:t>Omräkningarna utföres av Bolaget och enligt följande formler:</w:t>
      </w:r>
    </w:p>
    <w:p w:rsidRPr="008E348A" w:rsidR="00AA0F8D" w:rsidP="00AA0F8D" w:rsidRDefault="00AA0F8D" w14:paraId="52B8EDD2" w14:textId="77777777">
      <w:pPr>
        <w:pStyle w:val="Text"/>
        <w:spacing w:after="0"/>
        <w:ind w:left="709"/>
        <w:jc w:val="both"/>
        <w:rPr>
          <w:i/>
          <w:sz w:val="22"/>
          <w:szCs w:val="22"/>
          <w:lang w:val="en-US"/>
        </w:rPr>
      </w:pPr>
      <w:r w:rsidRPr="008E348A">
        <w:rPr>
          <w:i/>
          <w:sz w:val="22"/>
          <w:szCs w:val="22"/>
          <w:lang w:val="en-US"/>
        </w:rPr>
        <w:lastRenderedPageBreak/>
        <w:t>Should the Company's Shares be listed, a recalculated Subscription Price as well as a recalculated number of Shares which each Warrant entitles to Subscribe for shall be applied. Recalculations shall be made by the Company in accordance with the following formulas:</w:t>
      </w:r>
    </w:p>
    <w:p w:rsidRPr="008E348A" w:rsidR="00AA0F8D" w:rsidP="00AA0F8D" w:rsidRDefault="00AA0F8D" w14:paraId="1B887C37" w14:textId="77777777">
      <w:pPr>
        <w:rPr>
          <w:i/>
          <w:szCs w:val="22"/>
          <w:lang w:val="en-US"/>
        </w:rPr>
      </w:pPr>
    </w:p>
    <w:tbl>
      <w:tblPr>
        <w:tblStyle w:val="TableGrid1"/>
        <w:tblW w:w="8504" w:type="dxa"/>
        <w:tblInd w:w="817" w:type="dxa"/>
        <w:tblBorders>
          <w:top w:val="nil"/>
          <w:left w:val="nil"/>
          <w:bottom w:val="nil"/>
          <w:right w:val="nil"/>
          <w:insideH w:val="nil"/>
          <w:insideV w:val="nil"/>
        </w:tblBorders>
        <w:tblLook w:val="04A0" w:firstRow="1" w:lastRow="0" w:firstColumn="1" w:lastColumn="0" w:noHBand="0" w:noVBand="1"/>
      </w:tblPr>
      <w:tblGrid>
        <w:gridCol w:w="2693"/>
        <w:gridCol w:w="142"/>
        <w:gridCol w:w="567"/>
        <w:gridCol w:w="4961"/>
        <w:gridCol w:w="141"/>
      </w:tblGrid>
      <w:tr w:rsidRPr="008E348A" w:rsidR="00AA0F8D" w:rsidTr="00321520" w14:paraId="71ADDBC4" w14:textId="77777777">
        <w:tc>
          <w:tcPr>
            <w:tcW w:w="2693" w:type="dxa"/>
            <w:vMerge w:val="restart"/>
            <w:vAlign w:val="center"/>
          </w:tcPr>
          <w:p w:rsidRPr="008E348A" w:rsidR="00AA0F8D" w:rsidP="00321520" w:rsidRDefault="00AA0F8D" w14:paraId="5E12052C" w14:textId="77777777">
            <w:pPr>
              <w:rPr>
                <w:szCs w:val="22"/>
              </w:rPr>
            </w:pPr>
            <w:r w:rsidRPr="008E348A">
              <w:rPr>
                <w:szCs w:val="22"/>
              </w:rPr>
              <w:t>Omräknad Teckningskurs</w:t>
            </w:r>
          </w:p>
        </w:tc>
        <w:tc>
          <w:tcPr>
            <w:tcW w:w="709" w:type="dxa"/>
            <w:gridSpan w:val="2"/>
            <w:vMerge w:val="restart"/>
            <w:vAlign w:val="center"/>
          </w:tcPr>
          <w:p w:rsidRPr="008E348A" w:rsidR="00AA0F8D" w:rsidP="00321520" w:rsidRDefault="00AA0F8D" w14:paraId="745D55DA" w14:textId="77777777">
            <w:pPr>
              <w:rPr>
                <w:szCs w:val="22"/>
              </w:rPr>
            </w:pPr>
            <w:r w:rsidRPr="008E348A">
              <w:rPr>
                <w:szCs w:val="22"/>
              </w:rPr>
              <w:t>=</w:t>
            </w:r>
          </w:p>
        </w:tc>
        <w:tc>
          <w:tcPr>
            <w:tcW w:w="5102" w:type="dxa"/>
            <w:gridSpan w:val="2"/>
            <w:tcBorders>
              <w:bottom w:val="single" w:color="auto" w:sz="4" w:space="0"/>
            </w:tcBorders>
          </w:tcPr>
          <w:p w:rsidRPr="008E348A" w:rsidR="00AA0F8D" w:rsidP="00321520" w:rsidRDefault="00AA0F8D" w14:paraId="3BB3897A" w14:textId="77777777">
            <w:pPr>
              <w:tabs>
                <w:tab w:val="left" w:pos="3544"/>
              </w:tabs>
              <w:rPr>
                <w:szCs w:val="22"/>
              </w:rPr>
            </w:pPr>
            <w:r w:rsidRPr="008E348A">
              <w:rPr>
                <w:szCs w:val="22"/>
              </w:rPr>
              <w:t xml:space="preserve">Föregående Teckningskurs </w:t>
            </w:r>
            <w:r w:rsidRPr="008E348A">
              <w:rPr>
                <w:i/>
                <w:szCs w:val="22"/>
              </w:rPr>
              <w:t>x</w:t>
            </w:r>
            <w:r w:rsidRPr="008E348A">
              <w:rPr>
                <w:szCs w:val="22"/>
              </w:rPr>
              <w:t xml:space="preserve"> Aktiens genomsnittliga aktiekurs under en period om 25 handelsdagar räknat fr.o.m. den dag då Aktien noteras utan rätt till återbetalning (Aktiens genomsnittskurs)</w:t>
            </w:r>
          </w:p>
        </w:tc>
      </w:tr>
      <w:tr w:rsidRPr="008E348A" w:rsidR="00AA0F8D" w:rsidTr="00321520" w14:paraId="25FC79DE" w14:textId="77777777">
        <w:tc>
          <w:tcPr>
            <w:tcW w:w="2693" w:type="dxa"/>
            <w:vMerge/>
          </w:tcPr>
          <w:p w:rsidRPr="008E348A" w:rsidR="00AA0F8D" w:rsidP="00321520" w:rsidRDefault="00AA0F8D" w14:paraId="35D4F53A" w14:textId="77777777">
            <w:pPr>
              <w:rPr>
                <w:szCs w:val="22"/>
              </w:rPr>
            </w:pPr>
          </w:p>
        </w:tc>
        <w:tc>
          <w:tcPr>
            <w:tcW w:w="709" w:type="dxa"/>
            <w:gridSpan w:val="2"/>
            <w:vMerge/>
          </w:tcPr>
          <w:p w:rsidRPr="008E348A" w:rsidR="00AA0F8D" w:rsidP="00321520" w:rsidRDefault="00AA0F8D" w14:paraId="45D071D6" w14:textId="77777777">
            <w:pPr>
              <w:rPr>
                <w:szCs w:val="22"/>
              </w:rPr>
            </w:pPr>
          </w:p>
        </w:tc>
        <w:tc>
          <w:tcPr>
            <w:tcW w:w="5102" w:type="dxa"/>
            <w:gridSpan w:val="2"/>
            <w:tcBorders>
              <w:top w:val="single" w:color="auto" w:sz="4" w:space="0"/>
            </w:tcBorders>
          </w:tcPr>
          <w:p w:rsidRPr="008E348A" w:rsidR="00AA0F8D" w:rsidP="00321520" w:rsidRDefault="00AA0F8D" w14:paraId="68ABE852" w14:textId="77777777">
            <w:pPr>
              <w:rPr>
                <w:szCs w:val="22"/>
              </w:rPr>
            </w:pPr>
            <w:r w:rsidRPr="008E348A">
              <w:rPr>
                <w:szCs w:val="22"/>
              </w:rPr>
              <w:t>Aktiens genomsnittskurs ökad med det belopp som återbetalas per Aktie</w:t>
            </w:r>
          </w:p>
        </w:tc>
      </w:tr>
      <w:tr w:rsidRPr="008E348A" w:rsidR="00AA0F8D" w:rsidTr="00321520" w14:paraId="7AB5CC3F" w14:textId="77777777">
        <w:trPr>
          <w:gridAfter w:val="1"/>
          <w:wAfter w:w="141" w:type="dxa"/>
        </w:trPr>
        <w:tc>
          <w:tcPr>
            <w:tcW w:w="2835" w:type="dxa"/>
            <w:gridSpan w:val="2"/>
            <w:vMerge w:val="restart"/>
            <w:vAlign w:val="center"/>
          </w:tcPr>
          <w:p w:rsidRPr="008E348A" w:rsidR="00AA0F8D" w:rsidP="00321520" w:rsidRDefault="00AA0F8D" w14:paraId="61DBF896" w14:textId="77777777">
            <w:pPr>
              <w:ind w:right="459"/>
              <w:rPr>
                <w:szCs w:val="22"/>
              </w:rPr>
            </w:pPr>
            <w:r w:rsidRPr="008E348A">
              <w:rPr>
                <w:szCs w:val="22"/>
              </w:rPr>
              <w:t>Omräknat antal Aktier som varje Teckningsoption berättigar till Teckning av</w:t>
            </w:r>
          </w:p>
        </w:tc>
        <w:tc>
          <w:tcPr>
            <w:tcW w:w="567" w:type="dxa"/>
            <w:vMerge w:val="restart"/>
            <w:vAlign w:val="center"/>
          </w:tcPr>
          <w:p w:rsidRPr="008E348A" w:rsidR="00AA0F8D" w:rsidP="00321520" w:rsidRDefault="00AA0F8D" w14:paraId="4EDC8282" w14:textId="77777777">
            <w:pPr>
              <w:rPr>
                <w:szCs w:val="22"/>
              </w:rPr>
            </w:pPr>
            <w:r w:rsidRPr="008E348A">
              <w:rPr>
                <w:szCs w:val="22"/>
              </w:rPr>
              <w:t>=</w:t>
            </w:r>
          </w:p>
        </w:tc>
        <w:tc>
          <w:tcPr>
            <w:tcW w:w="4961" w:type="dxa"/>
            <w:tcBorders>
              <w:bottom w:val="single" w:color="auto" w:sz="4" w:space="0"/>
            </w:tcBorders>
          </w:tcPr>
          <w:p w:rsidRPr="008E348A" w:rsidR="00AA0F8D" w:rsidP="00321520" w:rsidRDefault="00AA0F8D" w14:paraId="7C87A444" w14:textId="77777777">
            <w:pPr>
              <w:rPr>
                <w:szCs w:val="22"/>
              </w:rPr>
            </w:pPr>
            <w:r w:rsidRPr="008E348A">
              <w:rPr>
                <w:szCs w:val="22"/>
              </w:rPr>
              <w:t xml:space="preserve">Föregående antal Aktier som varje Teckningsoption berättigar till Teckning av </w:t>
            </w:r>
            <w:r w:rsidRPr="008E348A">
              <w:rPr>
                <w:i/>
                <w:szCs w:val="22"/>
              </w:rPr>
              <w:t>x</w:t>
            </w:r>
            <w:r w:rsidRPr="008E348A">
              <w:rPr>
                <w:szCs w:val="22"/>
              </w:rPr>
              <w:t xml:space="preserve"> (Aktiens genomsnittskurs ökad med det belopp som återbetalas per Aktie)</w:t>
            </w:r>
          </w:p>
        </w:tc>
      </w:tr>
      <w:tr w:rsidRPr="008E348A" w:rsidR="00AA0F8D" w:rsidTr="00321520" w14:paraId="3D18945C" w14:textId="77777777">
        <w:trPr>
          <w:gridAfter w:val="1"/>
          <w:wAfter w:w="141" w:type="dxa"/>
        </w:trPr>
        <w:tc>
          <w:tcPr>
            <w:tcW w:w="2835" w:type="dxa"/>
            <w:gridSpan w:val="2"/>
            <w:vMerge/>
          </w:tcPr>
          <w:p w:rsidRPr="008E348A" w:rsidR="00AA0F8D" w:rsidP="00321520" w:rsidRDefault="00AA0F8D" w14:paraId="2B697D5B" w14:textId="77777777">
            <w:pPr>
              <w:rPr>
                <w:szCs w:val="22"/>
              </w:rPr>
            </w:pPr>
          </w:p>
        </w:tc>
        <w:tc>
          <w:tcPr>
            <w:tcW w:w="567" w:type="dxa"/>
            <w:vMerge/>
          </w:tcPr>
          <w:p w:rsidRPr="008E348A" w:rsidR="00AA0F8D" w:rsidP="00321520" w:rsidRDefault="00AA0F8D" w14:paraId="08FAD844" w14:textId="77777777">
            <w:pPr>
              <w:rPr>
                <w:szCs w:val="22"/>
              </w:rPr>
            </w:pPr>
          </w:p>
        </w:tc>
        <w:tc>
          <w:tcPr>
            <w:tcW w:w="4961" w:type="dxa"/>
            <w:tcBorders>
              <w:top w:val="single" w:color="auto" w:sz="4" w:space="0"/>
            </w:tcBorders>
          </w:tcPr>
          <w:p w:rsidRPr="008E348A" w:rsidR="00AA0F8D" w:rsidP="00321520" w:rsidRDefault="00AA0F8D" w14:paraId="1A4751C4" w14:textId="77777777">
            <w:pPr>
              <w:rPr>
                <w:szCs w:val="22"/>
              </w:rPr>
            </w:pPr>
            <w:r w:rsidRPr="008E348A">
              <w:rPr>
                <w:szCs w:val="22"/>
              </w:rPr>
              <w:t>Aktiens genomsnittskurs</w:t>
            </w:r>
          </w:p>
        </w:tc>
      </w:tr>
      <w:tr w:rsidRPr="00197D3B" w:rsidR="00AA0F8D" w:rsidTr="00321520" w14:paraId="5D9B5D07" w14:textId="77777777">
        <w:tc>
          <w:tcPr>
            <w:tcW w:w="2693" w:type="dxa"/>
            <w:vMerge w:val="restart"/>
            <w:vAlign w:val="center"/>
          </w:tcPr>
          <w:p w:rsidRPr="008E348A" w:rsidR="00AA0F8D" w:rsidP="00321520" w:rsidRDefault="00AA0F8D" w14:paraId="73006430" w14:textId="77777777">
            <w:pPr>
              <w:rPr>
                <w:i/>
                <w:szCs w:val="22"/>
                <w:lang w:val="en-US"/>
              </w:rPr>
            </w:pPr>
            <w:r w:rsidRPr="008E348A">
              <w:rPr>
                <w:i/>
                <w:szCs w:val="22"/>
                <w:lang w:val="en-US"/>
              </w:rPr>
              <w:t>Recalculated Subscription</w:t>
            </w:r>
          </w:p>
          <w:p w:rsidRPr="008E348A" w:rsidR="00AA0F8D" w:rsidP="00321520" w:rsidRDefault="00AA0F8D" w14:paraId="71106C50" w14:textId="77777777">
            <w:pPr>
              <w:rPr>
                <w:szCs w:val="22"/>
                <w:lang w:val="en-US"/>
              </w:rPr>
            </w:pPr>
            <w:r w:rsidRPr="008E348A">
              <w:rPr>
                <w:i/>
                <w:szCs w:val="22"/>
                <w:lang w:val="en-US"/>
              </w:rPr>
              <w:t>Price</w:t>
            </w:r>
          </w:p>
        </w:tc>
        <w:tc>
          <w:tcPr>
            <w:tcW w:w="709" w:type="dxa"/>
            <w:gridSpan w:val="2"/>
            <w:vMerge w:val="restart"/>
            <w:vAlign w:val="center"/>
          </w:tcPr>
          <w:p w:rsidRPr="008E348A" w:rsidR="00AA0F8D" w:rsidP="00321520" w:rsidRDefault="00AA0F8D" w14:paraId="1E18220A" w14:textId="77777777">
            <w:pPr>
              <w:rPr>
                <w:szCs w:val="22"/>
                <w:lang w:val="en-US"/>
              </w:rPr>
            </w:pPr>
            <w:r w:rsidRPr="008E348A">
              <w:rPr>
                <w:szCs w:val="22"/>
                <w:lang w:val="en-US"/>
              </w:rPr>
              <w:t>=</w:t>
            </w:r>
          </w:p>
        </w:tc>
        <w:tc>
          <w:tcPr>
            <w:tcW w:w="5102" w:type="dxa"/>
            <w:gridSpan w:val="2"/>
            <w:tcBorders>
              <w:bottom w:val="single" w:color="auto" w:sz="4" w:space="0"/>
            </w:tcBorders>
          </w:tcPr>
          <w:p w:rsidRPr="008E348A" w:rsidR="00AA0F8D" w:rsidP="00321520" w:rsidRDefault="00AA0F8D" w14:paraId="1EDE9F8B" w14:textId="77777777">
            <w:pPr>
              <w:tabs>
                <w:tab w:val="left" w:pos="3544"/>
              </w:tabs>
              <w:rPr>
                <w:szCs w:val="22"/>
                <w:lang w:val="en-US"/>
              </w:rPr>
            </w:pPr>
            <w:r w:rsidRPr="008E348A">
              <w:rPr>
                <w:i/>
                <w:szCs w:val="22"/>
                <w:lang w:val="en-US"/>
              </w:rPr>
              <w:t>Previous Subscription Price x the average share price of the Share during a period of 25 trading days calculated from the day of which the Share is quoted without any right to participate in the distribution (the average price of Share)</w:t>
            </w:r>
          </w:p>
        </w:tc>
      </w:tr>
      <w:tr w:rsidRPr="00197D3B" w:rsidR="00AA0F8D" w:rsidTr="00321520" w14:paraId="785172E8" w14:textId="77777777">
        <w:tc>
          <w:tcPr>
            <w:tcW w:w="2693" w:type="dxa"/>
            <w:vMerge/>
          </w:tcPr>
          <w:p w:rsidRPr="008E348A" w:rsidR="00AA0F8D" w:rsidP="00321520" w:rsidRDefault="00AA0F8D" w14:paraId="2C4CC4F6" w14:textId="77777777">
            <w:pPr>
              <w:rPr>
                <w:szCs w:val="22"/>
                <w:lang w:val="en-US"/>
              </w:rPr>
            </w:pPr>
          </w:p>
        </w:tc>
        <w:tc>
          <w:tcPr>
            <w:tcW w:w="709" w:type="dxa"/>
            <w:gridSpan w:val="2"/>
            <w:vMerge/>
          </w:tcPr>
          <w:p w:rsidRPr="008E348A" w:rsidR="00AA0F8D" w:rsidP="00321520" w:rsidRDefault="00AA0F8D" w14:paraId="182CEF08" w14:textId="77777777">
            <w:pPr>
              <w:rPr>
                <w:szCs w:val="22"/>
                <w:lang w:val="en-US"/>
              </w:rPr>
            </w:pPr>
          </w:p>
        </w:tc>
        <w:tc>
          <w:tcPr>
            <w:tcW w:w="5102" w:type="dxa"/>
            <w:gridSpan w:val="2"/>
            <w:tcBorders>
              <w:top w:val="single" w:color="auto" w:sz="4" w:space="0"/>
            </w:tcBorders>
          </w:tcPr>
          <w:p w:rsidRPr="008E348A" w:rsidR="00AA0F8D" w:rsidP="00321520" w:rsidRDefault="00AA0F8D" w14:paraId="0EDABB55" w14:textId="77777777">
            <w:pPr>
              <w:tabs>
                <w:tab w:val="left" w:pos="3544"/>
              </w:tabs>
              <w:rPr>
                <w:szCs w:val="22"/>
                <w:lang w:val="en-US"/>
              </w:rPr>
            </w:pPr>
            <w:r w:rsidRPr="008E348A">
              <w:rPr>
                <w:i/>
                <w:szCs w:val="22"/>
                <w:lang w:val="en-US"/>
              </w:rPr>
              <w:t>Average price of Share increased by the amount repaid per Share</w:t>
            </w:r>
          </w:p>
        </w:tc>
      </w:tr>
      <w:tr w:rsidRPr="00197D3B" w:rsidR="00AA0F8D" w:rsidTr="00321520" w14:paraId="4120971C" w14:textId="77777777">
        <w:trPr>
          <w:gridAfter w:val="1"/>
          <w:wAfter w:w="141" w:type="dxa"/>
        </w:trPr>
        <w:tc>
          <w:tcPr>
            <w:tcW w:w="2835" w:type="dxa"/>
            <w:gridSpan w:val="2"/>
            <w:vMerge w:val="restart"/>
            <w:vAlign w:val="center"/>
          </w:tcPr>
          <w:p w:rsidRPr="008E348A" w:rsidR="00AA0F8D" w:rsidP="00321520" w:rsidRDefault="00AA0F8D" w14:paraId="67B235F9" w14:textId="77777777">
            <w:pPr>
              <w:rPr>
                <w:i/>
                <w:szCs w:val="22"/>
                <w:lang w:val="en-US"/>
              </w:rPr>
            </w:pPr>
            <w:r w:rsidRPr="008E348A">
              <w:rPr>
                <w:i/>
                <w:szCs w:val="22"/>
                <w:lang w:val="en-US"/>
              </w:rPr>
              <w:t>Recalculated number of</w:t>
            </w:r>
          </w:p>
          <w:p w:rsidRPr="008E348A" w:rsidR="00AA0F8D" w:rsidP="00321520" w:rsidRDefault="00AA0F8D" w14:paraId="3ACD8FDD" w14:textId="77777777">
            <w:pPr>
              <w:rPr>
                <w:szCs w:val="22"/>
                <w:lang w:val="en-US"/>
              </w:rPr>
            </w:pPr>
            <w:r w:rsidRPr="008E348A">
              <w:rPr>
                <w:i/>
                <w:szCs w:val="22"/>
                <w:lang w:val="en-US"/>
              </w:rPr>
              <w:t>Shares that each Warrant entitles to Subscribe for</w:t>
            </w:r>
          </w:p>
        </w:tc>
        <w:tc>
          <w:tcPr>
            <w:tcW w:w="567" w:type="dxa"/>
            <w:vMerge w:val="restart"/>
            <w:vAlign w:val="center"/>
          </w:tcPr>
          <w:p w:rsidRPr="008E348A" w:rsidR="00AA0F8D" w:rsidP="00321520" w:rsidRDefault="00AA0F8D" w14:paraId="7B14D52B" w14:textId="77777777">
            <w:pPr>
              <w:rPr>
                <w:szCs w:val="22"/>
                <w:lang w:val="en-US"/>
              </w:rPr>
            </w:pPr>
            <w:r w:rsidRPr="008E348A">
              <w:rPr>
                <w:szCs w:val="22"/>
                <w:lang w:val="en-US"/>
              </w:rPr>
              <w:t>=</w:t>
            </w:r>
          </w:p>
        </w:tc>
        <w:tc>
          <w:tcPr>
            <w:tcW w:w="4961" w:type="dxa"/>
            <w:tcBorders>
              <w:bottom w:val="single" w:color="auto" w:sz="4" w:space="0"/>
            </w:tcBorders>
          </w:tcPr>
          <w:p w:rsidRPr="008E348A" w:rsidR="00AA0F8D" w:rsidP="00321520" w:rsidRDefault="00AA0F8D" w14:paraId="6942C230" w14:textId="77777777">
            <w:pPr>
              <w:tabs>
                <w:tab w:val="left" w:pos="3544"/>
              </w:tabs>
              <w:rPr>
                <w:szCs w:val="22"/>
                <w:lang w:val="en-US"/>
              </w:rPr>
            </w:pPr>
            <w:r w:rsidRPr="008E348A">
              <w:rPr>
                <w:i/>
                <w:szCs w:val="22"/>
                <w:lang w:val="en-US"/>
              </w:rPr>
              <w:t>Previous number of Shares that the Warrant entitles to Subscribe for x (the average price of Share</w:t>
            </w:r>
            <w:r w:rsidRPr="008E348A">
              <w:rPr>
                <w:szCs w:val="22"/>
                <w:lang w:val="en-US"/>
              </w:rPr>
              <w:t xml:space="preserve"> </w:t>
            </w:r>
            <w:r w:rsidRPr="008E348A">
              <w:rPr>
                <w:i/>
                <w:szCs w:val="22"/>
                <w:lang w:val="en-US"/>
              </w:rPr>
              <w:t>increased by the amount repaid per Share)</w:t>
            </w:r>
          </w:p>
        </w:tc>
      </w:tr>
      <w:tr w:rsidRPr="008E348A" w:rsidR="00AA0F8D" w:rsidTr="00321520" w14:paraId="7F68E87B" w14:textId="77777777">
        <w:trPr>
          <w:gridAfter w:val="1"/>
          <w:wAfter w:w="141" w:type="dxa"/>
        </w:trPr>
        <w:tc>
          <w:tcPr>
            <w:tcW w:w="2835" w:type="dxa"/>
            <w:gridSpan w:val="2"/>
            <w:vMerge/>
          </w:tcPr>
          <w:p w:rsidRPr="008E348A" w:rsidR="00AA0F8D" w:rsidP="00321520" w:rsidRDefault="00AA0F8D" w14:paraId="1A51E7B0" w14:textId="77777777">
            <w:pPr>
              <w:rPr>
                <w:szCs w:val="22"/>
                <w:lang w:val="en-US"/>
              </w:rPr>
            </w:pPr>
          </w:p>
        </w:tc>
        <w:tc>
          <w:tcPr>
            <w:tcW w:w="567" w:type="dxa"/>
            <w:vMerge/>
          </w:tcPr>
          <w:p w:rsidRPr="008E348A" w:rsidR="00AA0F8D" w:rsidP="00321520" w:rsidRDefault="00AA0F8D" w14:paraId="53320E99" w14:textId="77777777">
            <w:pPr>
              <w:rPr>
                <w:szCs w:val="22"/>
                <w:lang w:val="en-US"/>
              </w:rPr>
            </w:pPr>
          </w:p>
        </w:tc>
        <w:tc>
          <w:tcPr>
            <w:tcW w:w="4961" w:type="dxa"/>
            <w:tcBorders>
              <w:top w:val="single" w:color="auto" w:sz="4" w:space="0"/>
            </w:tcBorders>
          </w:tcPr>
          <w:p w:rsidRPr="008E348A" w:rsidR="00AA0F8D" w:rsidP="00321520" w:rsidRDefault="00AA0F8D" w14:paraId="4266DE3F" w14:textId="77777777">
            <w:pPr>
              <w:tabs>
                <w:tab w:val="left" w:pos="3544"/>
              </w:tabs>
              <w:rPr>
                <w:szCs w:val="22"/>
                <w:lang w:val="en-US"/>
              </w:rPr>
            </w:pPr>
            <w:r w:rsidRPr="008E348A">
              <w:rPr>
                <w:i/>
                <w:szCs w:val="22"/>
                <w:lang w:val="en-US"/>
              </w:rPr>
              <w:t>Average price of Share</w:t>
            </w:r>
          </w:p>
        </w:tc>
      </w:tr>
    </w:tbl>
    <w:p w:rsidRPr="008E348A" w:rsidR="00AA0F8D" w:rsidP="00AA0F8D" w:rsidRDefault="00AA0F8D" w14:paraId="76ABAF77" w14:textId="77777777">
      <w:pPr>
        <w:pStyle w:val="Text"/>
        <w:spacing w:after="0"/>
        <w:ind w:left="709"/>
        <w:jc w:val="both"/>
        <w:rPr>
          <w:sz w:val="22"/>
          <w:szCs w:val="22"/>
        </w:rPr>
      </w:pPr>
    </w:p>
    <w:p w:rsidRPr="008E348A" w:rsidR="00AA0F8D" w:rsidP="00AA0F8D" w:rsidRDefault="00AA0F8D" w14:paraId="337760F1" w14:textId="77777777">
      <w:pPr>
        <w:pStyle w:val="Text"/>
        <w:spacing w:after="0"/>
        <w:ind w:left="709"/>
        <w:jc w:val="both"/>
        <w:rPr>
          <w:sz w:val="22"/>
          <w:szCs w:val="22"/>
        </w:rPr>
      </w:pPr>
      <w:r w:rsidRPr="008E348A">
        <w:rPr>
          <w:sz w:val="22"/>
          <w:szCs w:val="22"/>
        </w:rPr>
        <w:t>Aktiens genomsnittskurs beräknas i enlighet med vad som angivits i moment 8.2.4 ovan.</w:t>
      </w:r>
    </w:p>
    <w:p w:rsidRPr="008E348A" w:rsidR="00AA0F8D" w:rsidP="00AA0F8D" w:rsidRDefault="00AA0F8D" w14:paraId="05CEC902" w14:textId="77777777">
      <w:pPr>
        <w:pStyle w:val="Text"/>
        <w:spacing w:after="0"/>
        <w:ind w:left="709"/>
        <w:jc w:val="both"/>
        <w:rPr>
          <w:i/>
          <w:sz w:val="22"/>
          <w:szCs w:val="22"/>
          <w:lang w:val="en-US"/>
        </w:rPr>
      </w:pPr>
      <w:r w:rsidRPr="008E348A">
        <w:rPr>
          <w:i/>
          <w:sz w:val="22"/>
          <w:szCs w:val="22"/>
          <w:lang w:val="en-US"/>
        </w:rPr>
        <w:t>The average price of Share is calculated in accordance with the provisions set forth in subsection 8.2.4 above.</w:t>
      </w:r>
    </w:p>
    <w:p w:rsidRPr="008E348A" w:rsidR="00AA0F8D" w:rsidP="00AA0F8D" w:rsidRDefault="00AA0F8D" w14:paraId="690201D4" w14:textId="77777777">
      <w:pPr>
        <w:pStyle w:val="Text"/>
        <w:spacing w:after="0"/>
        <w:ind w:left="709"/>
        <w:jc w:val="both"/>
        <w:rPr>
          <w:sz w:val="22"/>
          <w:szCs w:val="22"/>
          <w:lang w:val="en-US"/>
        </w:rPr>
      </w:pPr>
    </w:p>
    <w:p w:rsidRPr="008E348A" w:rsidR="00AA0F8D" w:rsidP="00AA0F8D" w:rsidRDefault="00AA0F8D" w14:paraId="0D0D1363" w14:textId="77777777">
      <w:pPr>
        <w:pStyle w:val="Text"/>
        <w:spacing w:after="0"/>
        <w:ind w:left="709"/>
        <w:jc w:val="both"/>
        <w:rPr>
          <w:sz w:val="22"/>
          <w:szCs w:val="22"/>
        </w:rPr>
      </w:pPr>
      <w:r w:rsidRPr="008E348A">
        <w:rPr>
          <w:sz w:val="22"/>
          <w:szCs w:val="22"/>
        </w:rPr>
        <w:t xml:space="preserve">Vid omräkning enligt ovan och där minskningen sker genom </w:t>
      </w:r>
      <w:r w:rsidRPr="008E348A">
        <w:rPr>
          <w:sz w:val="22"/>
          <w:szCs w:val="22"/>
          <w:u w:val="single"/>
        </w:rPr>
        <w:t>inlösen av Aktier</w:t>
      </w:r>
      <w:r w:rsidRPr="008E348A">
        <w:rPr>
          <w:sz w:val="22"/>
          <w:szCs w:val="22"/>
        </w:rPr>
        <w:t>, ska istället för det faktiska belopp som återbetalas per Aktie ett beräknat återbetalningsbelopp användas enligt följande:</w:t>
      </w:r>
    </w:p>
    <w:p w:rsidRPr="008E348A" w:rsidR="00AA0F8D" w:rsidP="00AA0F8D" w:rsidRDefault="00AA0F8D" w14:paraId="49AD699F" w14:textId="77777777">
      <w:pPr>
        <w:pStyle w:val="Text"/>
        <w:spacing w:after="0"/>
        <w:ind w:left="709"/>
        <w:jc w:val="both"/>
        <w:rPr>
          <w:i/>
          <w:sz w:val="22"/>
          <w:szCs w:val="22"/>
          <w:lang w:val="en-US"/>
        </w:rPr>
      </w:pPr>
      <w:r w:rsidRPr="008E348A">
        <w:rPr>
          <w:i/>
          <w:sz w:val="22"/>
          <w:szCs w:val="22"/>
          <w:lang w:val="en-US"/>
        </w:rPr>
        <w:t xml:space="preserve">When re-calculating in accordance with the above and in the event that reduction is effected through </w:t>
      </w:r>
      <w:r w:rsidRPr="008E348A">
        <w:rPr>
          <w:i/>
          <w:sz w:val="22"/>
          <w:szCs w:val="22"/>
          <w:u w:val="single"/>
          <w:lang w:val="en-US"/>
        </w:rPr>
        <w:t>redemption of shares</w:t>
      </w:r>
      <w:r w:rsidRPr="008E348A">
        <w:rPr>
          <w:i/>
          <w:sz w:val="22"/>
          <w:szCs w:val="22"/>
          <w:lang w:val="en-US"/>
        </w:rPr>
        <w:t>, a repayment amount according to the calculation below shall be used instead of the actual amount that will be repaid per Share according to the following:</w:t>
      </w:r>
    </w:p>
    <w:p w:rsidRPr="008E348A" w:rsidR="00AA0F8D" w:rsidP="00AA0F8D" w:rsidRDefault="00AA0F8D" w14:paraId="1CB9DC7E" w14:textId="77777777">
      <w:pPr>
        <w:pStyle w:val="Text"/>
        <w:spacing w:after="0"/>
        <w:ind w:left="709"/>
        <w:jc w:val="both"/>
        <w:rPr>
          <w:i/>
          <w:sz w:val="22"/>
          <w:szCs w:val="22"/>
          <w:lang w:val="en-US"/>
        </w:rPr>
      </w:pPr>
    </w:p>
    <w:tbl>
      <w:tblPr>
        <w:tblStyle w:val="TableGrid1"/>
        <w:tblW w:w="8363" w:type="dxa"/>
        <w:tblInd w:w="817" w:type="dxa"/>
        <w:tblBorders>
          <w:top w:val="nil"/>
          <w:left w:val="nil"/>
          <w:bottom w:val="nil"/>
          <w:right w:val="nil"/>
          <w:insideH w:val="nil"/>
          <w:insideV w:val="nil"/>
        </w:tblBorders>
        <w:tblLook w:val="04A0" w:firstRow="1" w:lastRow="0" w:firstColumn="1" w:lastColumn="0" w:noHBand="0" w:noVBand="1"/>
      </w:tblPr>
      <w:tblGrid>
        <w:gridCol w:w="2977"/>
        <w:gridCol w:w="709"/>
        <w:gridCol w:w="4677"/>
      </w:tblGrid>
      <w:tr w:rsidRPr="008E348A" w:rsidR="00AA0F8D" w:rsidTr="00321520" w14:paraId="7F738539" w14:textId="77777777">
        <w:tc>
          <w:tcPr>
            <w:tcW w:w="2977" w:type="dxa"/>
            <w:vMerge w:val="restart"/>
            <w:vAlign w:val="center"/>
          </w:tcPr>
          <w:p w:rsidRPr="008E348A" w:rsidR="00AA0F8D" w:rsidP="00321520" w:rsidRDefault="00AA0F8D" w14:paraId="214C9E8C" w14:textId="77777777">
            <w:pPr>
              <w:rPr>
                <w:szCs w:val="22"/>
              </w:rPr>
            </w:pPr>
            <w:r w:rsidRPr="008E348A">
              <w:rPr>
                <w:szCs w:val="22"/>
              </w:rPr>
              <w:t xml:space="preserve">Beräknat återbetalningsbelopp </w:t>
            </w:r>
          </w:p>
          <w:p w:rsidRPr="008E348A" w:rsidR="00AA0F8D" w:rsidP="00321520" w:rsidRDefault="00AA0F8D" w14:paraId="136B335C" w14:textId="77777777">
            <w:pPr>
              <w:rPr>
                <w:szCs w:val="22"/>
              </w:rPr>
            </w:pPr>
            <w:r w:rsidRPr="008E348A">
              <w:rPr>
                <w:szCs w:val="22"/>
              </w:rPr>
              <w:t xml:space="preserve">per Aktie </w:t>
            </w:r>
            <w:r w:rsidRPr="008E348A">
              <w:rPr>
                <w:szCs w:val="22"/>
              </w:rPr>
              <w:tab/>
            </w:r>
          </w:p>
        </w:tc>
        <w:tc>
          <w:tcPr>
            <w:tcW w:w="709" w:type="dxa"/>
            <w:vMerge w:val="restart"/>
            <w:vAlign w:val="center"/>
          </w:tcPr>
          <w:p w:rsidRPr="008E348A" w:rsidR="00AA0F8D" w:rsidP="00321520" w:rsidRDefault="00AA0F8D" w14:paraId="129E0360" w14:textId="77777777">
            <w:pPr>
              <w:rPr>
                <w:szCs w:val="22"/>
              </w:rPr>
            </w:pPr>
            <w:r w:rsidRPr="008E348A">
              <w:rPr>
                <w:szCs w:val="22"/>
              </w:rPr>
              <w:t>=</w:t>
            </w:r>
          </w:p>
        </w:tc>
        <w:tc>
          <w:tcPr>
            <w:tcW w:w="4677" w:type="dxa"/>
            <w:tcBorders>
              <w:bottom w:val="single" w:color="auto" w:sz="4" w:space="0"/>
            </w:tcBorders>
          </w:tcPr>
          <w:p w:rsidRPr="008E348A" w:rsidR="00AA0F8D" w:rsidP="00321520" w:rsidRDefault="00AA0F8D" w14:paraId="52F44122" w14:textId="77777777">
            <w:pPr>
              <w:ind w:left="-108"/>
              <w:rPr>
                <w:szCs w:val="22"/>
              </w:rPr>
            </w:pPr>
            <w:r w:rsidRPr="008E348A">
              <w:rPr>
                <w:szCs w:val="22"/>
              </w:rPr>
              <w:t>Det faktiska belopp som återbetalas på inlöst Aktie minskat med Aktiens genomsnittliga aktiekurs under en period om 25 handelsdagar närmast före den dag då Aktien noteras utan rätt till deltagande minskningen (Aktiens genomsnittskurs)</w:t>
            </w:r>
          </w:p>
        </w:tc>
      </w:tr>
      <w:tr w:rsidRPr="008E348A" w:rsidR="00AA0F8D" w:rsidTr="00321520" w14:paraId="3F9F7284" w14:textId="77777777">
        <w:tc>
          <w:tcPr>
            <w:tcW w:w="2977" w:type="dxa"/>
            <w:vMerge/>
          </w:tcPr>
          <w:p w:rsidRPr="008E348A" w:rsidR="00AA0F8D" w:rsidP="00321520" w:rsidRDefault="00AA0F8D" w14:paraId="0DCACDAD" w14:textId="77777777">
            <w:pPr>
              <w:rPr>
                <w:szCs w:val="22"/>
              </w:rPr>
            </w:pPr>
          </w:p>
        </w:tc>
        <w:tc>
          <w:tcPr>
            <w:tcW w:w="709" w:type="dxa"/>
            <w:vMerge/>
          </w:tcPr>
          <w:p w:rsidRPr="008E348A" w:rsidR="00AA0F8D" w:rsidP="00321520" w:rsidRDefault="00AA0F8D" w14:paraId="384123F7" w14:textId="77777777">
            <w:pPr>
              <w:rPr>
                <w:szCs w:val="22"/>
              </w:rPr>
            </w:pPr>
          </w:p>
        </w:tc>
        <w:tc>
          <w:tcPr>
            <w:tcW w:w="4677" w:type="dxa"/>
            <w:tcBorders>
              <w:top w:val="single" w:color="auto" w:sz="4" w:space="0"/>
            </w:tcBorders>
          </w:tcPr>
          <w:p w:rsidRPr="008E348A" w:rsidR="00AA0F8D" w:rsidP="00321520" w:rsidRDefault="00AA0F8D" w14:paraId="360D8476" w14:textId="77777777">
            <w:pPr>
              <w:ind w:left="-108"/>
              <w:rPr>
                <w:szCs w:val="22"/>
              </w:rPr>
            </w:pPr>
            <w:r w:rsidRPr="008E348A">
              <w:rPr>
                <w:szCs w:val="22"/>
              </w:rPr>
              <w:t>Det antal Aktier i Bolaget som ligger till grund för inlösen av en Aktie minskat med talet 1</w:t>
            </w:r>
          </w:p>
        </w:tc>
      </w:tr>
      <w:tr w:rsidRPr="00197D3B" w:rsidR="00AA0F8D" w:rsidTr="00321520" w14:paraId="2549C94C" w14:textId="77777777">
        <w:tc>
          <w:tcPr>
            <w:tcW w:w="2977" w:type="dxa"/>
            <w:vMerge w:val="restart"/>
            <w:vAlign w:val="center"/>
          </w:tcPr>
          <w:p w:rsidRPr="008E348A" w:rsidR="00AA0F8D" w:rsidP="00321520" w:rsidRDefault="00AA0F8D" w14:paraId="62F90F03" w14:textId="77777777">
            <w:pPr>
              <w:ind w:left="34" w:hanging="34"/>
              <w:rPr>
                <w:i/>
                <w:szCs w:val="22"/>
                <w:lang w:val="en-US"/>
              </w:rPr>
            </w:pPr>
            <w:r w:rsidRPr="008E348A">
              <w:rPr>
                <w:i/>
                <w:szCs w:val="22"/>
                <w:lang w:val="en-US"/>
              </w:rPr>
              <w:t>Calculated repayment</w:t>
            </w:r>
          </w:p>
          <w:p w:rsidRPr="008E348A" w:rsidR="00AA0F8D" w:rsidP="00321520" w:rsidRDefault="00AA0F8D" w14:paraId="07C1D6DC" w14:textId="77777777">
            <w:pPr>
              <w:ind w:left="34" w:hanging="34"/>
              <w:rPr>
                <w:szCs w:val="22"/>
                <w:lang w:val="en-US"/>
              </w:rPr>
            </w:pPr>
            <w:r w:rsidRPr="008E348A">
              <w:rPr>
                <w:i/>
                <w:szCs w:val="22"/>
                <w:lang w:val="en-US"/>
              </w:rPr>
              <w:t>per Share</w:t>
            </w:r>
            <w:r w:rsidRPr="008E348A">
              <w:rPr>
                <w:szCs w:val="22"/>
                <w:lang w:val="en-US"/>
              </w:rPr>
              <w:tab/>
            </w:r>
          </w:p>
        </w:tc>
        <w:tc>
          <w:tcPr>
            <w:tcW w:w="709" w:type="dxa"/>
            <w:vMerge w:val="restart"/>
            <w:vAlign w:val="center"/>
          </w:tcPr>
          <w:p w:rsidRPr="008E348A" w:rsidR="00AA0F8D" w:rsidP="00321520" w:rsidRDefault="00AA0F8D" w14:paraId="325C778F" w14:textId="77777777">
            <w:pPr>
              <w:rPr>
                <w:szCs w:val="22"/>
                <w:lang w:val="en-US"/>
              </w:rPr>
            </w:pPr>
            <w:r w:rsidRPr="008E348A">
              <w:rPr>
                <w:szCs w:val="22"/>
                <w:lang w:val="en-US"/>
              </w:rPr>
              <w:t>=</w:t>
            </w:r>
          </w:p>
        </w:tc>
        <w:tc>
          <w:tcPr>
            <w:tcW w:w="4677" w:type="dxa"/>
            <w:tcBorders>
              <w:bottom w:val="single" w:color="auto" w:sz="4" w:space="0"/>
            </w:tcBorders>
          </w:tcPr>
          <w:p w:rsidRPr="008E348A" w:rsidR="00AA0F8D" w:rsidP="00321520" w:rsidRDefault="00AA0F8D" w14:paraId="20638749" w14:textId="77777777">
            <w:pPr>
              <w:ind w:left="-108"/>
              <w:rPr>
                <w:i/>
                <w:szCs w:val="22"/>
                <w:lang w:val="en-US"/>
              </w:rPr>
            </w:pPr>
            <w:r w:rsidRPr="008E348A">
              <w:rPr>
                <w:i/>
                <w:szCs w:val="22"/>
                <w:lang w:val="en-US"/>
              </w:rPr>
              <w:t>The actual amount that has been repaid per redeemed Share reduced by the average share price of the Shares during a 25 day period immediately prior to the day the Share is quoted without the right to participate in the reduction (the average price of Share)</w:t>
            </w:r>
          </w:p>
        </w:tc>
      </w:tr>
      <w:tr w:rsidRPr="00197D3B" w:rsidR="00AA0F8D" w:rsidTr="00321520" w14:paraId="14CC1067" w14:textId="77777777">
        <w:tc>
          <w:tcPr>
            <w:tcW w:w="2977" w:type="dxa"/>
            <w:vMerge/>
          </w:tcPr>
          <w:p w:rsidRPr="008E348A" w:rsidR="00AA0F8D" w:rsidP="00321520" w:rsidRDefault="00AA0F8D" w14:paraId="1ABC30EB" w14:textId="77777777">
            <w:pPr>
              <w:rPr>
                <w:szCs w:val="22"/>
                <w:lang w:val="en-US"/>
              </w:rPr>
            </w:pPr>
          </w:p>
        </w:tc>
        <w:tc>
          <w:tcPr>
            <w:tcW w:w="709" w:type="dxa"/>
            <w:vMerge/>
          </w:tcPr>
          <w:p w:rsidRPr="008E348A" w:rsidR="00AA0F8D" w:rsidP="00321520" w:rsidRDefault="00AA0F8D" w14:paraId="40AD65B6" w14:textId="77777777">
            <w:pPr>
              <w:rPr>
                <w:szCs w:val="22"/>
                <w:lang w:val="en-US"/>
              </w:rPr>
            </w:pPr>
          </w:p>
        </w:tc>
        <w:tc>
          <w:tcPr>
            <w:tcW w:w="4677" w:type="dxa"/>
            <w:tcBorders>
              <w:top w:val="single" w:color="auto" w:sz="4" w:space="0"/>
            </w:tcBorders>
          </w:tcPr>
          <w:p w:rsidRPr="008E348A" w:rsidR="00AA0F8D" w:rsidP="00321520" w:rsidRDefault="00AA0F8D" w14:paraId="5723D5C0" w14:textId="77777777">
            <w:pPr>
              <w:ind w:left="-108"/>
              <w:rPr>
                <w:i/>
                <w:szCs w:val="22"/>
                <w:lang w:val="en-US"/>
              </w:rPr>
            </w:pPr>
            <w:r w:rsidRPr="008E348A">
              <w:rPr>
                <w:i/>
                <w:szCs w:val="22"/>
                <w:lang w:val="en-US"/>
              </w:rPr>
              <w:t>The number of Shares in the Company that serves as basis for the redemption of Shares reduced with the number 1</w:t>
            </w:r>
          </w:p>
        </w:tc>
      </w:tr>
    </w:tbl>
    <w:p w:rsidRPr="008E348A" w:rsidR="00AA0F8D" w:rsidP="00AA0F8D" w:rsidRDefault="00AA0F8D" w14:paraId="739DF73D" w14:textId="77777777">
      <w:pPr>
        <w:pStyle w:val="Text"/>
        <w:spacing w:after="0"/>
        <w:ind w:left="709"/>
        <w:jc w:val="both"/>
        <w:rPr>
          <w:sz w:val="22"/>
          <w:szCs w:val="22"/>
          <w:lang w:val="en-US"/>
        </w:rPr>
      </w:pPr>
    </w:p>
    <w:p w:rsidRPr="008E348A" w:rsidR="00AA0F8D" w:rsidP="00AA0F8D" w:rsidRDefault="00AA0F8D" w14:paraId="0E22C55E" w14:textId="77777777">
      <w:pPr>
        <w:pStyle w:val="Text"/>
        <w:spacing w:after="0"/>
        <w:ind w:left="709"/>
        <w:jc w:val="both"/>
        <w:rPr>
          <w:sz w:val="22"/>
          <w:szCs w:val="22"/>
        </w:rPr>
      </w:pPr>
      <w:r w:rsidRPr="008E348A">
        <w:rPr>
          <w:sz w:val="22"/>
          <w:szCs w:val="22"/>
        </w:rPr>
        <w:t>Aktiens genomsnittskurs beräknas i enlighet med vad som angivits i moment 8.2.4 ovan.</w:t>
      </w:r>
    </w:p>
    <w:p w:rsidRPr="008E348A" w:rsidR="00AA0F8D" w:rsidP="00AA0F8D" w:rsidRDefault="00AA0F8D" w14:paraId="66FA5155" w14:textId="77777777">
      <w:pPr>
        <w:pStyle w:val="Text"/>
        <w:spacing w:after="0"/>
        <w:ind w:left="709"/>
        <w:jc w:val="both"/>
        <w:rPr>
          <w:i/>
          <w:sz w:val="22"/>
          <w:szCs w:val="22"/>
          <w:lang w:val="en-US"/>
        </w:rPr>
      </w:pPr>
      <w:r w:rsidRPr="008E348A">
        <w:rPr>
          <w:i/>
          <w:sz w:val="22"/>
          <w:szCs w:val="22"/>
          <w:lang w:val="en-US"/>
        </w:rPr>
        <w:t>The average price of Share is calculated in accordance with the provisions set forth in subsection 8.2.4 above.</w:t>
      </w:r>
    </w:p>
    <w:p w:rsidRPr="008E348A" w:rsidR="00AA0F8D" w:rsidP="00AA0F8D" w:rsidRDefault="00AA0F8D" w14:paraId="2C0F0DD6" w14:textId="77777777">
      <w:pPr>
        <w:pStyle w:val="Text"/>
        <w:spacing w:after="0"/>
        <w:ind w:left="709"/>
        <w:jc w:val="both"/>
        <w:rPr>
          <w:sz w:val="22"/>
          <w:szCs w:val="22"/>
          <w:lang w:val="en-US"/>
        </w:rPr>
      </w:pPr>
    </w:p>
    <w:p w:rsidRPr="008E348A" w:rsidR="00AA0F8D" w:rsidP="00AA0F8D" w:rsidRDefault="00AA0F8D" w14:paraId="58928A0E" w14:textId="77777777">
      <w:pPr>
        <w:pStyle w:val="Text"/>
        <w:spacing w:after="0"/>
        <w:ind w:left="709"/>
        <w:jc w:val="both"/>
        <w:rPr>
          <w:sz w:val="22"/>
          <w:szCs w:val="22"/>
        </w:rPr>
      </w:pPr>
      <w:r w:rsidRPr="008E348A">
        <w:rPr>
          <w:sz w:val="22"/>
          <w:szCs w:val="22"/>
        </w:rPr>
        <w:t>Enligt ovan omräknad Teckningskurs och omräknat antal Aktier ska fastställas av Bolaget två Bankdagar efter utgången av den angivna perioden om 25 handelsdagar och ska tillämpas vid Teckning, som verkställs därefter.</w:t>
      </w:r>
    </w:p>
    <w:p w:rsidRPr="008E348A" w:rsidR="00AA0F8D" w:rsidP="00AA0F8D" w:rsidRDefault="00AA0F8D" w14:paraId="08C72796" w14:textId="77777777">
      <w:pPr>
        <w:pStyle w:val="Text"/>
        <w:spacing w:after="0"/>
        <w:ind w:left="709"/>
        <w:jc w:val="both"/>
        <w:rPr>
          <w:i/>
          <w:sz w:val="22"/>
          <w:szCs w:val="22"/>
          <w:lang w:val="en-US"/>
        </w:rPr>
      </w:pPr>
      <w:r w:rsidRPr="008E348A">
        <w:rPr>
          <w:i/>
          <w:sz w:val="22"/>
          <w:szCs w:val="22"/>
          <w:lang w:val="en-US"/>
        </w:rPr>
        <w:t>The recalculated Subscription Price and recalculated number of Shares as set out above shall be determined by the Company two Business Days after the expiration of the stated period of 25 trading days, and shall apply to Subscriptions made after such time.</w:t>
      </w:r>
    </w:p>
    <w:p w:rsidRPr="008E348A" w:rsidR="00AA0F8D" w:rsidP="00AA0F8D" w:rsidRDefault="00AA0F8D" w14:paraId="5B465991" w14:textId="77777777">
      <w:pPr>
        <w:pStyle w:val="Text"/>
        <w:spacing w:after="0"/>
        <w:ind w:left="709"/>
        <w:jc w:val="both"/>
        <w:rPr>
          <w:sz w:val="22"/>
          <w:szCs w:val="22"/>
          <w:lang w:val="en-US"/>
        </w:rPr>
      </w:pPr>
    </w:p>
    <w:p w:rsidRPr="008E348A" w:rsidR="00AA0F8D" w:rsidP="00AA0F8D" w:rsidRDefault="00AA0F8D" w14:paraId="34E6F2BB" w14:textId="77777777">
      <w:pPr>
        <w:pStyle w:val="Text"/>
        <w:spacing w:after="0"/>
        <w:ind w:left="709"/>
        <w:jc w:val="both"/>
        <w:rPr>
          <w:sz w:val="22"/>
          <w:szCs w:val="22"/>
        </w:rPr>
      </w:pPr>
      <w:r w:rsidRPr="008E348A">
        <w:rPr>
          <w:sz w:val="22"/>
          <w:szCs w:val="22"/>
        </w:rPr>
        <w:t>Teckning verkställs ej under tiden från minskningsbeslutet t.o.m. den dag då den omräknade Teckningskursen och det omräknade antalet Aktier fastställts enligt vad ovan sagts.</w:t>
      </w:r>
    </w:p>
    <w:p w:rsidRPr="008E348A" w:rsidR="00AA0F8D" w:rsidP="00AA0F8D" w:rsidRDefault="00AA0F8D" w14:paraId="1AFACEB8" w14:textId="77777777">
      <w:pPr>
        <w:pStyle w:val="Text"/>
        <w:spacing w:after="0"/>
        <w:ind w:left="709"/>
        <w:jc w:val="both"/>
        <w:rPr>
          <w:i/>
          <w:sz w:val="22"/>
          <w:szCs w:val="22"/>
          <w:lang w:val="en-US"/>
        </w:rPr>
      </w:pPr>
      <w:r w:rsidRPr="008E348A">
        <w:rPr>
          <w:i/>
          <w:sz w:val="22"/>
          <w:szCs w:val="22"/>
          <w:lang w:val="en-US"/>
        </w:rPr>
        <w:t>Subscriptions shall not be executed during the period commencing with the adoption of the resolution to reduce the share capital up to and including the day on which the recalculated Subscription Price and recalculated number of Shares is determined.</w:t>
      </w:r>
    </w:p>
    <w:p w:rsidRPr="008E348A" w:rsidR="00AA0F8D" w:rsidP="00AA0F8D" w:rsidRDefault="00AA0F8D" w14:paraId="22D93A11" w14:textId="77777777">
      <w:pPr>
        <w:pStyle w:val="Text"/>
        <w:spacing w:after="0"/>
        <w:ind w:left="709"/>
        <w:jc w:val="both"/>
        <w:rPr>
          <w:i/>
          <w:sz w:val="22"/>
          <w:szCs w:val="22"/>
          <w:lang w:val="en-US"/>
        </w:rPr>
      </w:pPr>
    </w:p>
    <w:p w:rsidRPr="008E348A" w:rsidR="00AA0F8D" w:rsidP="00977408" w:rsidRDefault="00AA0F8D" w14:paraId="0295741F" w14:textId="77777777">
      <w:pPr>
        <w:pStyle w:val="Text"/>
        <w:numPr>
          <w:ilvl w:val="2"/>
          <w:numId w:val="47"/>
        </w:numPr>
        <w:spacing w:after="0"/>
        <w:ind w:left="709" w:hanging="709"/>
        <w:jc w:val="both"/>
        <w:rPr>
          <w:b/>
          <w:sz w:val="22"/>
          <w:szCs w:val="22"/>
        </w:rPr>
      </w:pPr>
      <w:r w:rsidRPr="008E348A">
        <w:rPr>
          <w:b/>
          <w:sz w:val="22"/>
          <w:szCs w:val="22"/>
        </w:rPr>
        <w:t>Återköp av egna aktier m.m./</w:t>
      </w:r>
      <w:r w:rsidRPr="008E348A">
        <w:rPr>
          <w:b/>
          <w:i/>
          <w:sz w:val="22"/>
          <w:szCs w:val="22"/>
        </w:rPr>
        <w:t>Repurchase of shares etc.</w:t>
      </w:r>
    </w:p>
    <w:p w:rsidRPr="008E348A" w:rsidR="00AA0F8D" w:rsidP="00AA0F8D" w:rsidRDefault="00AA0F8D" w14:paraId="3A9489DA" w14:textId="77777777">
      <w:pPr>
        <w:pStyle w:val="Text"/>
        <w:spacing w:after="0"/>
        <w:ind w:left="709"/>
        <w:jc w:val="both"/>
        <w:rPr>
          <w:sz w:val="22"/>
          <w:szCs w:val="22"/>
        </w:rPr>
      </w:pPr>
      <w:r w:rsidRPr="008E348A">
        <w:rPr>
          <w:sz w:val="22"/>
          <w:szCs w:val="22"/>
        </w:rPr>
        <w:t xml:space="preserve">Om Bolaget – utan att fråga är om minskning av aktiekapital – skulle genomföra </w:t>
      </w:r>
      <w:r w:rsidRPr="008E348A">
        <w:rPr>
          <w:sz w:val="22"/>
          <w:szCs w:val="22"/>
          <w:u w:val="single"/>
        </w:rPr>
        <w:t>återköp av egna Aktier</w:t>
      </w:r>
      <w:r w:rsidRPr="008E348A">
        <w:rPr>
          <w:sz w:val="22"/>
          <w:szCs w:val="22"/>
        </w:rPr>
        <w:t xml:space="preserve"> men där, enligt Bolagets bedömning, sådan åtgärd med hänsyn till dess tekniska utformning och ekonomiska effekter, är att jämställa med minskning som är obligatorisk, ska omräkning av Teckningskursen och antal Aktier som varje Teckningsoption berättigar till Teckning av ske med tillämpning av så långt möjligt av de principer som anges ovan i moment 8.2.9.</w:t>
      </w:r>
    </w:p>
    <w:p w:rsidRPr="008E348A" w:rsidR="00AA0F8D" w:rsidP="00AA0F8D" w:rsidRDefault="00AA0F8D" w14:paraId="6F7939B3" w14:textId="77777777">
      <w:pPr>
        <w:pStyle w:val="Text"/>
        <w:spacing w:after="0"/>
        <w:ind w:left="709"/>
        <w:jc w:val="both"/>
        <w:rPr>
          <w:i/>
          <w:sz w:val="22"/>
          <w:szCs w:val="22"/>
          <w:lang w:val="en-US"/>
        </w:rPr>
      </w:pPr>
      <w:r w:rsidRPr="008E348A">
        <w:rPr>
          <w:i/>
          <w:sz w:val="22"/>
          <w:szCs w:val="22"/>
          <w:lang w:val="en-US"/>
        </w:rPr>
        <w:t xml:space="preserve">In the event the Company – without reducing the share capital – should carry out a </w:t>
      </w:r>
      <w:r w:rsidRPr="008E348A">
        <w:rPr>
          <w:i/>
          <w:sz w:val="22"/>
          <w:szCs w:val="22"/>
          <w:u w:val="single"/>
          <w:lang w:val="en-US"/>
        </w:rPr>
        <w:t>repurchase of its own shares</w:t>
      </w:r>
      <w:r w:rsidRPr="008E348A">
        <w:rPr>
          <w:i/>
          <w:sz w:val="22"/>
          <w:szCs w:val="22"/>
          <w:lang w:val="en-US"/>
        </w:rPr>
        <w:t>, but where the measure due to its technical structure and financial effects, is equivalent to a reduction, the recalculation of the Subscription Price as well as of the number of Shares that each Warrant entitles to Subscription of shall be made by applying, to the extent possible, the principles set forth in subsection 8.2.9.</w:t>
      </w:r>
    </w:p>
    <w:p w:rsidRPr="008E348A" w:rsidR="00AA0F8D" w:rsidP="00AA0F8D" w:rsidRDefault="00AA0F8D" w14:paraId="18A78024" w14:textId="77777777">
      <w:pPr>
        <w:pStyle w:val="Text"/>
        <w:spacing w:after="0"/>
        <w:ind w:left="709"/>
        <w:jc w:val="both"/>
        <w:rPr>
          <w:sz w:val="22"/>
          <w:szCs w:val="22"/>
          <w:lang w:val="en-US"/>
        </w:rPr>
      </w:pPr>
    </w:p>
    <w:p w:rsidRPr="008E348A" w:rsidR="00AA0F8D" w:rsidP="00977408" w:rsidRDefault="00AA0F8D" w14:paraId="6CEB9F25" w14:textId="77777777">
      <w:pPr>
        <w:pStyle w:val="Text"/>
        <w:numPr>
          <w:ilvl w:val="2"/>
          <w:numId w:val="47"/>
        </w:numPr>
        <w:spacing w:after="0"/>
        <w:ind w:left="709" w:hanging="709"/>
        <w:jc w:val="both"/>
        <w:rPr>
          <w:b/>
          <w:sz w:val="22"/>
          <w:szCs w:val="22"/>
          <w:lang w:val="en-US"/>
        </w:rPr>
      </w:pPr>
      <w:r w:rsidRPr="008E348A">
        <w:rPr>
          <w:b/>
          <w:sz w:val="22"/>
          <w:szCs w:val="22"/>
          <w:lang w:val="en-US"/>
        </w:rPr>
        <w:t>Byte av aktiekapitalsvaluta/</w:t>
      </w:r>
      <w:r w:rsidRPr="008E348A">
        <w:rPr>
          <w:b/>
          <w:i/>
          <w:sz w:val="22"/>
          <w:szCs w:val="22"/>
          <w:lang w:val="en-US"/>
        </w:rPr>
        <w:t>Change of the currency of share capital</w:t>
      </w:r>
    </w:p>
    <w:p w:rsidRPr="008E348A" w:rsidR="00AA0F8D" w:rsidP="00AA0F8D" w:rsidRDefault="00AA0F8D" w14:paraId="264545E1" w14:textId="77777777">
      <w:pPr>
        <w:pStyle w:val="Text"/>
        <w:spacing w:after="0"/>
        <w:ind w:left="709"/>
        <w:jc w:val="both"/>
        <w:rPr>
          <w:sz w:val="22"/>
          <w:szCs w:val="22"/>
        </w:rPr>
      </w:pPr>
      <w:r w:rsidRPr="008E348A">
        <w:rPr>
          <w:sz w:val="22"/>
          <w:szCs w:val="22"/>
        </w:rPr>
        <w:t xml:space="preserve">Genomför bolaget </w:t>
      </w:r>
      <w:r w:rsidRPr="008E348A">
        <w:rPr>
          <w:sz w:val="22"/>
          <w:szCs w:val="22"/>
          <w:u w:val="single"/>
        </w:rPr>
        <w:t>byte av aktiekapitalsvaluta</w:t>
      </w:r>
      <w:r w:rsidRPr="008E348A">
        <w:rPr>
          <w:sz w:val="22"/>
          <w:szCs w:val="22"/>
        </w:rPr>
        <w:t>, innebärande att Bolagets aktiekapital ska vara bestämt i annan valuta än svenska kronor, ska Teckningskursen omräknas till samma valuta som aktiekapitalet är bestämt i samt därvid avrundas till två decimaler. Sådan valutaomräkning ska ske med tillämpning av den växelkurs som använts för omräkning av aktiekapitalet vid valutabytet.</w:t>
      </w:r>
    </w:p>
    <w:p w:rsidRPr="008E348A" w:rsidR="00AA0F8D" w:rsidP="00AA0F8D" w:rsidRDefault="00AA0F8D" w14:paraId="4A9690E5" w14:textId="77777777">
      <w:pPr>
        <w:pStyle w:val="Text"/>
        <w:spacing w:after="0"/>
        <w:ind w:left="709"/>
        <w:jc w:val="both"/>
        <w:rPr>
          <w:i/>
          <w:sz w:val="22"/>
          <w:szCs w:val="22"/>
          <w:lang w:val="en-US"/>
        </w:rPr>
      </w:pPr>
      <w:r w:rsidRPr="008E348A">
        <w:rPr>
          <w:i/>
          <w:sz w:val="22"/>
          <w:szCs w:val="22"/>
          <w:lang w:val="en-US"/>
        </w:rPr>
        <w:t xml:space="preserve">In the event the Company </w:t>
      </w:r>
      <w:r w:rsidRPr="008E348A">
        <w:rPr>
          <w:i/>
          <w:sz w:val="22"/>
          <w:szCs w:val="22"/>
          <w:u w:val="single"/>
          <w:lang w:val="en-US"/>
        </w:rPr>
        <w:t xml:space="preserve">carries out a change of the currency of its share capital </w:t>
      </w:r>
      <w:r w:rsidRPr="008E348A">
        <w:rPr>
          <w:i/>
          <w:sz w:val="22"/>
          <w:szCs w:val="22"/>
          <w:lang w:val="en-US"/>
        </w:rPr>
        <w:t>resulting in that the share capital of the Company shall be determined in a currency other than SEK, the Subscription Price shall be recalculated into the same currency as the currency of the share capital and be rounded off to two decimals. Such recalculation of the currency shall be made with application of the exchange rate which has been used when re-calculating the currency of the share capital.</w:t>
      </w:r>
    </w:p>
    <w:p w:rsidRPr="008E348A" w:rsidR="00AA0F8D" w:rsidP="00AA0F8D" w:rsidRDefault="00AA0F8D" w14:paraId="0D4177F6" w14:textId="77777777">
      <w:pPr>
        <w:pStyle w:val="Text"/>
        <w:spacing w:after="0"/>
        <w:ind w:left="709"/>
        <w:jc w:val="both"/>
        <w:rPr>
          <w:i/>
          <w:sz w:val="22"/>
          <w:szCs w:val="22"/>
          <w:lang w:val="en-US"/>
        </w:rPr>
      </w:pPr>
    </w:p>
    <w:p w:rsidRPr="008E348A" w:rsidR="00AA0F8D" w:rsidP="00AA0F8D" w:rsidRDefault="00AA0F8D" w14:paraId="23A3D8E2" w14:textId="77777777">
      <w:pPr>
        <w:pStyle w:val="Text"/>
        <w:spacing w:after="0"/>
        <w:ind w:left="709"/>
        <w:jc w:val="both"/>
        <w:rPr>
          <w:sz w:val="22"/>
          <w:szCs w:val="22"/>
        </w:rPr>
      </w:pPr>
      <w:r w:rsidRPr="008E348A">
        <w:rPr>
          <w:sz w:val="22"/>
          <w:szCs w:val="22"/>
        </w:rPr>
        <w:t>Enligt ovan omräknad Teckningskurs fastställs av Bolaget och ska tillämpas vid Teckning som verkställs från och med den dag som bytet av aktiekapitalsvaluta får verkan.</w:t>
      </w:r>
    </w:p>
    <w:p w:rsidRPr="008E348A" w:rsidR="00AA0F8D" w:rsidP="00AA0F8D" w:rsidRDefault="00AA0F8D" w14:paraId="5FC418A3" w14:textId="77777777">
      <w:pPr>
        <w:pStyle w:val="Text"/>
        <w:spacing w:after="0"/>
        <w:ind w:left="709"/>
        <w:jc w:val="both"/>
        <w:rPr>
          <w:i/>
          <w:sz w:val="22"/>
          <w:szCs w:val="22"/>
          <w:lang w:val="en-US"/>
        </w:rPr>
      </w:pPr>
      <w:r w:rsidRPr="008E348A">
        <w:rPr>
          <w:i/>
          <w:sz w:val="22"/>
          <w:szCs w:val="22"/>
          <w:lang w:val="en-US"/>
        </w:rPr>
        <w:t>The recalculated Subscription Price in accordance with above shall be determined by the Company and shall be applied on Subscriptions which are effected as from the day the currency change of the share capital became effective.</w:t>
      </w:r>
    </w:p>
    <w:p w:rsidRPr="008E348A" w:rsidR="00AA0F8D" w:rsidP="00AA0F8D" w:rsidRDefault="00AA0F8D" w14:paraId="00F20A72" w14:textId="77777777">
      <w:pPr>
        <w:pStyle w:val="Text"/>
        <w:spacing w:after="0"/>
        <w:ind w:left="709"/>
        <w:jc w:val="both"/>
        <w:rPr>
          <w:i/>
          <w:sz w:val="22"/>
          <w:szCs w:val="22"/>
          <w:lang w:val="en-US"/>
        </w:rPr>
      </w:pPr>
    </w:p>
    <w:p w:rsidRPr="008E348A" w:rsidR="00AA0F8D" w:rsidP="00977408" w:rsidRDefault="00AA0F8D" w14:paraId="60877A19" w14:textId="77777777">
      <w:pPr>
        <w:pStyle w:val="Text"/>
        <w:numPr>
          <w:ilvl w:val="2"/>
          <w:numId w:val="47"/>
        </w:numPr>
        <w:spacing w:after="0"/>
        <w:ind w:left="709" w:hanging="709"/>
        <w:jc w:val="both"/>
        <w:rPr>
          <w:b/>
          <w:sz w:val="22"/>
          <w:szCs w:val="22"/>
        </w:rPr>
      </w:pPr>
      <w:r w:rsidRPr="008E348A">
        <w:rPr>
          <w:b/>
          <w:sz w:val="22"/>
          <w:szCs w:val="22"/>
        </w:rPr>
        <w:t>Skälig omräkning/</w:t>
      </w:r>
      <w:r w:rsidRPr="008E348A">
        <w:rPr>
          <w:b/>
          <w:i/>
          <w:sz w:val="22"/>
          <w:szCs w:val="22"/>
        </w:rPr>
        <w:t>Reasonable recalculation</w:t>
      </w:r>
    </w:p>
    <w:p w:rsidRPr="008E348A" w:rsidR="00AA0F8D" w:rsidP="00AA0F8D" w:rsidRDefault="00AA0F8D" w14:paraId="4864043F" w14:textId="77777777">
      <w:pPr>
        <w:pStyle w:val="Text"/>
        <w:spacing w:after="0"/>
        <w:ind w:left="709"/>
        <w:jc w:val="both"/>
        <w:rPr>
          <w:sz w:val="22"/>
          <w:szCs w:val="22"/>
        </w:rPr>
      </w:pPr>
      <w:r w:rsidRPr="008E348A">
        <w:rPr>
          <w:sz w:val="22"/>
          <w:szCs w:val="22"/>
        </w:rPr>
        <w:t xml:space="preserve">Genomför Bolaget åtgärd som avses i momenten 8.2.2 – 8.2.6 eller momenten 8.2.8 – 8.2.11 ovan eller annan liknande åtgärd med liknande effekt och skulle, enligt Bolagets bedömning, tillämpning av härför avsedd omräkningsformel, med hänsyn till åtgärdens tekniska utformning eller av annat skäl, ej kunna ske eller leda till att den ekonomiska kompensation som </w:t>
      </w:r>
      <w:r w:rsidRPr="008E348A">
        <w:rPr>
          <w:sz w:val="22"/>
          <w:szCs w:val="22"/>
        </w:rPr>
        <w:lastRenderedPageBreak/>
        <w:t>Teckningsoptionshavarna erhåller i förhållande till aktieägarna inte är skälig, ska Bolaget genomföra omräkningarna av Teckningskursen och av antalet Aktier som varje Teckningsoption berättigar till Teckning av i syfte att omräkningarna leder till ett skäligt resultat.</w:t>
      </w:r>
    </w:p>
    <w:p w:rsidRPr="008E348A" w:rsidR="00AA0F8D" w:rsidP="00AA0F8D" w:rsidRDefault="00AA0F8D" w14:paraId="4003D129" w14:textId="77777777">
      <w:pPr>
        <w:pStyle w:val="Text"/>
        <w:spacing w:after="0"/>
        <w:ind w:left="709"/>
        <w:jc w:val="both"/>
        <w:rPr>
          <w:i/>
          <w:sz w:val="22"/>
          <w:szCs w:val="22"/>
          <w:lang w:val="en-US"/>
        </w:rPr>
      </w:pPr>
      <w:r w:rsidRPr="008E348A">
        <w:rPr>
          <w:i/>
          <w:sz w:val="22"/>
          <w:szCs w:val="22"/>
          <w:lang w:val="en-US"/>
        </w:rPr>
        <w:t>In the event that the Company carries out measures set forth in subsections 8.2.2 – 8.2.6 or subsections 8.2.8 – 8.2.11 above or other similar measure with similar effect and, if, according to the Company's opinion, the application of the intended re-calculation formula with regard to the technical structure or for another reason, may not be possible or result that the economic compensation the Warrant Holders shall receive becoming unreasonable in relation to that of the shareholders, the Company shall make the re-calculation of the Subscription Price as well as the number of Shares that each Warrant entitles to Subscribe for, for the purpose of the re-calculation leading to a reasonable result.</w:t>
      </w:r>
    </w:p>
    <w:p w:rsidRPr="008E348A" w:rsidR="00AA0F8D" w:rsidP="00AA0F8D" w:rsidRDefault="00AA0F8D" w14:paraId="6D7BD76D" w14:textId="77777777">
      <w:pPr>
        <w:pStyle w:val="Text"/>
        <w:spacing w:after="0"/>
        <w:ind w:left="709"/>
        <w:jc w:val="both"/>
        <w:rPr>
          <w:i/>
          <w:sz w:val="22"/>
          <w:szCs w:val="22"/>
          <w:lang w:val="en-US"/>
        </w:rPr>
      </w:pPr>
    </w:p>
    <w:p w:rsidRPr="008E348A" w:rsidR="00AA0F8D" w:rsidP="00977408" w:rsidRDefault="00AA0F8D" w14:paraId="43046004" w14:textId="77777777">
      <w:pPr>
        <w:pStyle w:val="Text"/>
        <w:keepNext/>
        <w:numPr>
          <w:ilvl w:val="2"/>
          <w:numId w:val="47"/>
        </w:numPr>
        <w:spacing w:after="0"/>
        <w:ind w:left="706" w:hanging="706"/>
        <w:jc w:val="both"/>
        <w:rPr>
          <w:b/>
          <w:sz w:val="22"/>
          <w:szCs w:val="22"/>
        </w:rPr>
      </w:pPr>
      <w:r w:rsidRPr="008E348A">
        <w:rPr>
          <w:b/>
          <w:sz w:val="22"/>
          <w:szCs w:val="22"/>
        </w:rPr>
        <w:t>Avrundning/</w:t>
      </w:r>
      <w:r w:rsidRPr="008E348A">
        <w:rPr>
          <w:b/>
          <w:i/>
          <w:sz w:val="22"/>
          <w:szCs w:val="22"/>
        </w:rPr>
        <w:t>Rounding</w:t>
      </w:r>
    </w:p>
    <w:p w:rsidRPr="008E348A" w:rsidR="00AA0F8D" w:rsidP="00AA0F8D" w:rsidRDefault="00AA0F8D" w14:paraId="19E45731" w14:textId="77777777">
      <w:pPr>
        <w:pStyle w:val="Text"/>
        <w:spacing w:after="0"/>
        <w:ind w:left="709"/>
        <w:jc w:val="both"/>
        <w:rPr>
          <w:sz w:val="22"/>
          <w:szCs w:val="22"/>
        </w:rPr>
      </w:pPr>
      <w:r w:rsidRPr="008E348A">
        <w:rPr>
          <w:sz w:val="22"/>
          <w:szCs w:val="22"/>
        </w:rPr>
        <w:t>Vid omräkning enligt ovan ska Teckningskursen avrundas till helt tiotal öre, varvid fem öre ska avrundas uppåt, och antalet Aktier avrundas till två decimaler. Endast hela Aktier kan tecknas. För det fall Teckningskursen är bestämd i annan valuta än svenska kronor ska, vid omräkningar enligt ovan, Teckningskursen istället avrundas till två decimaler.</w:t>
      </w:r>
    </w:p>
    <w:p w:rsidRPr="008E348A" w:rsidR="00AA0F8D" w:rsidP="00AA0F8D" w:rsidRDefault="00AA0F8D" w14:paraId="67F1AF31" w14:textId="77777777">
      <w:pPr>
        <w:pStyle w:val="Text"/>
        <w:spacing w:after="0"/>
        <w:ind w:left="709"/>
        <w:jc w:val="both"/>
        <w:rPr>
          <w:i/>
          <w:sz w:val="22"/>
          <w:szCs w:val="22"/>
          <w:lang w:val="en-US"/>
        </w:rPr>
      </w:pPr>
      <w:r w:rsidRPr="008E348A">
        <w:rPr>
          <w:i/>
          <w:sz w:val="22"/>
          <w:szCs w:val="22"/>
          <w:lang w:val="en-US"/>
        </w:rPr>
        <w:t>In conjunction with recalculations in accordance with the above, the Subscription Price shall be rounded to the nearest SEK 0.10, whereupon SEK 0.05 shall be rounded upwards and the number of Shares rounded off to two decimals. Only whole Shares may be Subscribed for. In the event that the Subscription Price is determined in another currency than SEK, the Subscription Price shall, upon recalculation in accordance with the above, be rounded off to two decimals.</w:t>
      </w:r>
    </w:p>
    <w:p w:rsidRPr="008E348A" w:rsidR="00AA0F8D" w:rsidP="00AA0F8D" w:rsidRDefault="00AA0F8D" w14:paraId="3DDAD413" w14:textId="77777777">
      <w:pPr>
        <w:pStyle w:val="Text"/>
        <w:spacing w:after="0"/>
        <w:ind w:left="709"/>
        <w:jc w:val="both"/>
        <w:rPr>
          <w:i/>
          <w:sz w:val="22"/>
          <w:szCs w:val="22"/>
          <w:lang w:val="en-US"/>
        </w:rPr>
      </w:pPr>
    </w:p>
    <w:p w:rsidRPr="008E348A" w:rsidR="00AA0F8D" w:rsidP="00977408" w:rsidRDefault="00AA0F8D" w14:paraId="0F06BE9D" w14:textId="77777777">
      <w:pPr>
        <w:pStyle w:val="Text"/>
        <w:numPr>
          <w:ilvl w:val="2"/>
          <w:numId w:val="47"/>
        </w:numPr>
        <w:spacing w:after="0"/>
        <w:ind w:left="709" w:hanging="709"/>
        <w:jc w:val="both"/>
        <w:rPr>
          <w:b/>
          <w:sz w:val="22"/>
          <w:szCs w:val="22"/>
        </w:rPr>
      </w:pPr>
      <w:r w:rsidRPr="008E348A">
        <w:rPr>
          <w:b/>
          <w:sz w:val="22"/>
          <w:szCs w:val="22"/>
        </w:rPr>
        <w:t>Likvidation/</w:t>
      </w:r>
      <w:r w:rsidRPr="008E348A">
        <w:rPr>
          <w:b/>
          <w:i/>
          <w:sz w:val="22"/>
          <w:szCs w:val="22"/>
        </w:rPr>
        <w:t>Liquidation</w:t>
      </w:r>
    </w:p>
    <w:p w:rsidRPr="008E348A" w:rsidR="00AA0F8D" w:rsidP="00AA0F8D" w:rsidRDefault="00AA0F8D" w14:paraId="10CB3B1F" w14:textId="77777777">
      <w:pPr>
        <w:pStyle w:val="Text"/>
        <w:spacing w:after="0"/>
        <w:ind w:left="709"/>
        <w:jc w:val="both"/>
        <w:rPr>
          <w:sz w:val="22"/>
          <w:szCs w:val="22"/>
        </w:rPr>
      </w:pPr>
      <w:r w:rsidRPr="008E348A">
        <w:rPr>
          <w:sz w:val="22"/>
          <w:szCs w:val="22"/>
        </w:rPr>
        <w:t>Beslutas att Bolaget ska träda i likvidation enligt 25 kap. aktiebolagslagen får, oavsett likvidationsgrunden, anmälan om Teckning ej därefter ske. Rätten att göra anmälan om Teckning upphör i och med bolagsstämmans likvidationsbeslut, oavsett sålunda att detta ej må ha vunnit laga kraft.</w:t>
      </w:r>
    </w:p>
    <w:p w:rsidRPr="008E348A" w:rsidR="00AA0F8D" w:rsidP="00AA0F8D" w:rsidRDefault="00AA0F8D" w14:paraId="5FA7BC92" w14:textId="77777777">
      <w:pPr>
        <w:pStyle w:val="Text"/>
        <w:spacing w:after="0"/>
        <w:ind w:left="709"/>
        <w:jc w:val="both"/>
        <w:rPr>
          <w:i/>
          <w:sz w:val="22"/>
          <w:szCs w:val="22"/>
          <w:lang w:val="en-US"/>
        </w:rPr>
      </w:pPr>
      <w:r w:rsidRPr="008E348A">
        <w:rPr>
          <w:i/>
          <w:sz w:val="22"/>
          <w:szCs w:val="22"/>
          <w:lang w:val="en-US"/>
        </w:rPr>
        <w:t>In the event it is resolved that the Company shall enter into liquidation according to Ch. 25 of the Companies Act, notice for Subscription may not thereafter be made, regardless of the reasons for liquidation. The right to make notice for Subscription shall terminate upon the resolution to place the Company in liquidation regardless of whether such resolution has entered into effect.</w:t>
      </w:r>
    </w:p>
    <w:p w:rsidRPr="008E348A" w:rsidR="00AA0F8D" w:rsidP="00AA0F8D" w:rsidRDefault="00AA0F8D" w14:paraId="40FA229A" w14:textId="77777777">
      <w:pPr>
        <w:pStyle w:val="Text"/>
        <w:spacing w:after="0"/>
        <w:ind w:left="709"/>
        <w:jc w:val="both"/>
        <w:rPr>
          <w:sz w:val="22"/>
          <w:szCs w:val="22"/>
          <w:lang w:val="en-US"/>
        </w:rPr>
      </w:pPr>
    </w:p>
    <w:p w:rsidRPr="008E348A" w:rsidR="00AA0F8D" w:rsidP="00AA0F8D" w:rsidRDefault="00AA0F8D" w14:paraId="570E478F" w14:textId="77777777">
      <w:pPr>
        <w:pStyle w:val="Text"/>
        <w:spacing w:after="0"/>
        <w:ind w:left="709"/>
        <w:jc w:val="both"/>
        <w:rPr>
          <w:sz w:val="22"/>
          <w:szCs w:val="22"/>
        </w:rPr>
      </w:pPr>
      <w:r w:rsidRPr="008E348A">
        <w:rPr>
          <w:sz w:val="22"/>
          <w:szCs w:val="22"/>
        </w:rPr>
        <w:t xml:space="preserve">Senast två månader innan bolagsstämman tar ställning till fråga om Bolaget ska träda i frivillig likvidation enligt 25 kap. 1 § aktiebolagslagen, ska Teckningsoptionshavarna genom meddelande enligt punkt 11 nedan underrättas om den avsedda likvidationen. I meddelandet ska intagas en erinran om att anmälan om Teckning ej får ske, sedan bolagsstämman fattat beslut </w:t>
      </w:r>
      <w:r w:rsidRPr="008E348A">
        <w:rPr>
          <w:sz w:val="22"/>
          <w:szCs w:val="22"/>
          <w:lang w:eastAsia="en-GB"/>
        </w:rPr>
        <w:t>om</w:t>
      </w:r>
      <w:r w:rsidRPr="008E348A">
        <w:rPr>
          <w:sz w:val="22"/>
          <w:szCs w:val="22"/>
        </w:rPr>
        <w:t xml:space="preserve"> likvidation.</w:t>
      </w:r>
    </w:p>
    <w:p w:rsidRPr="008E348A" w:rsidR="00AA0F8D" w:rsidP="00AA0F8D" w:rsidRDefault="00AA0F8D" w14:paraId="59DC1C14" w14:textId="77777777">
      <w:pPr>
        <w:pStyle w:val="Text"/>
        <w:spacing w:after="0"/>
        <w:ind w:left="709"/>
        <w:jc w:val="both"/>
        <w:rPr>
          <w:i/>
          <w:sz w:val="22"/>
          <w:szCs w:val="22"/>
          <w:lang w:val="en-US"/>
        </w:rPr>
      </w:pPr>
      <w:r w:rsidRPr="008E348A">
        <w:rPr>
          <w:i/>
          <w:sz w:val="22"/>
          <w:szCs w:val="22"/>
          <w:lang w:val="en-US"/>
        </w:rPr>
        <w:t>No later than two months prior to the determination by the shareholders' meeting as to whether the Company shall be placed into voluntary liquidation according to Ch. 25, section 1 of the Companies Act, notice shall be given to the Warrant Holders in accordance with Section 11 below in respect of the intended liquidation. The notice shall state that notice of Subscription may not be made following the adoption of a resolution by the shareholders' meeting to place the Company in liquidation.</w:t>
      </w:r>
    </w:p>
    <w:p w:rsidRPr="008E348A" w:rsidR="00AA0F8D" w:rsidP="00AA0F8D" w:rsidRDefault="00AA0F8D" w14:paraId="6C2E1104" w14:textId="77777777">
      <w:pPr>
        <w:pStyle w:val="Text"/>
        <w:spacing w:after="0"/>
        <w:ind w:left="709"/>
        <w:jc w:val="both"/>
        <w:rPr>
          <w:sz w:val="22"/>
          <w:szCs w:val="22"/>
          <w:lang w:val="en-US"/>
        </w:rPr>
      </w:pPr>
    </w:p>
    <w:p w:rsidRPr="008E348A" w:rsidR="00AA0F8D" w:rsidP="00AA0F8D" w:rsidRDefault="00AA0F8D" w14:paraId="3E4FB9EB" w14:textId="77777777">
      <w:pPr>
        <w:pStyle w:val="Text"/>
        <w:spacing w:after="0"/>
        <w:ind w:left="709"/>
        <w:jc w:val="both"/>
        <w:rPr>
          <w:sz w:val="22"/>
          <w:szCs w:val="22"/>
        </w:rPr>
      </w:pPr>
      <w:r w:rsidRPr="008E348A">
        <w:rPr>
          <w:sz w:val="22"/>
          <w:szCs w:val="22"/>
        </w:rPr>
        <w:t>Skulle Bolaget lämna meddelande om avsedd likvidation enligt ovan, ska Teckningsoptionshavare – oavsett vad som i punkt 4 ovan sägs om tidigaste tidpunkt för anmälan om Teckning – äga rätt att göra anmälan om Teckning från den dag då meddelandet lämnats, förutsatt att Teckning kan verkställas senast på tionde kalenderdagen före den bolagsstämma vid vilken frågan om Bolagets likvidation ska behandlas.</w:t>
      </w:r>
    </w:p>
    <w:p w:rsidRPr="008E348A" w:rsidR="00AA0F8D" w:rsidP="00AA0F8D" w:rsidRDefault="00AA0F8D" w14:paraId="139C42C4" w14:textId="77777777">
      <w:pPr>
        <w:pStyle w:val="Text"/>
        <w:spacing w:after="0"/>
        <w:ind w:left="709"/>
        <w:jc w:val="both"/>
        <w:rPr>
          <w:i/>
          <w:sz w:val="22"/>
          <w:szCs w:val="22"/>
          <w:lang w:val="en-US"/>
        </w:rPr>
      </w:pPr>
      <w:r w:rsidRPr="008E348A">
        <w:rPr>
          <w:i/>
          <w:sz w:val="22"/>
          <w:szCs w:val="22"/>
          <w:lang w:val="en-US"/>
        </w:rPr>
        <w:t xml:space="preserve">In the event the Company gives notice of an intended liquidation in accordance with the above, each Warrant holder – irrespective of what is set forth in Section 4 regarding the earliest time </w:t>
      </w:r>
      <w:r w:rsidRPr="008E348A">
        <w:rPr>
          <w:i/>
          <w:sz w:val="22"/>
          <w:szCs w:val="22"/>
          <w:lang w:val="en-US"/>
        </w:rPr>
        <w:lastRenderedPageBreak/>
        <w:t>at which notice for Subscriptions may be made – shall be entitled to make a notice for Subscription from the day on which the notice is given, provided it is possible to effect Subscription not later than the tenth calendar day prior to the shareholders' meeting at which the issue of the Company's liquidation shall be addressed.</w:t>
      </w:r>
    </w:p>
    <w:p w:rsidRPr="008E348A" w:rsidR="00AA0F8D" w:rsidP="00AA0F8D" w:rsidRDefault="00AA0F8D" w14:paraId="6CBA1D3C" w14:textId="77777777">
      <w:pPr>
        <w:pStyle w:val="Text"/>
        <w:spacing w:after="0"/>
        <w:ind w:left="709"/>
        <w:jc w:val="both"/>
        <w:rPr>
          <w:i/>
          <w:sz w:val="22"/>
          <w:szCs w:val="22"/>
          <w:lang w:val="en-US"/>
        </w:rPr>
      </w:pPr>
    </w:p>
    <w:p w:rsidRPr="008E348A" w:rsidR="00AA0F8D" w:rsidP="00977408" w:rsidRDefault="00AA0F8D" w14:paraId="3B00844D" w14:textId="77777777">
      <w:pPr>
        <w:pStyle w:val="Text"/>
        <w:keepNext/>
        <w:numPr>
          <w:ilvl w:val="2"/>
          <w:numId w:val="47"/>
        </w:numPr>
        <w:spacing w:after="0"/>
        <w:ind w:left="709" w:hanging="709"/>
        <w:jc w:val="both"/>
        <w:rPr>
          <w:b/>
          <w:sz w:val="22"/>
          <w:szCs w:val="22"/>
        </w:rPr>
      </w:pPr>
      <w:r w:rsidRPr="008E348A">
        <w:rPr>
          <w:b/>
          <w:sz w:val="22"/>
          <w:szCs w:val="22"/>
        </w:rPr>
        <w:t>Fusion och delning/</w:t>
      </w:r>
      <w:r w:rsidRPr="008E348A">
        <w:rPr>
          <w:b/>
          <w:i/>
          <w:sz w:val="22"/>
          <w:szCs w:val="22"/>
        </w:rPr>
        <w:t>Merger and de-merger</w:t>
      </w:r>
    </w:p>
    <w:p w:rsidRPr="008E348A" w:rsidR="00AA0F8D" w:rsidP="00AA0F8D" w:rsidRDefault="00AA0F8D" w14:paraId="1DE06168" w14:textId="77777777">
      <w:pPr>
        <w:pStyle w:val="Text"/>
        <w:spacing w:after="0"/>
        <w:ind w:left="709"/>
        <w:jc w:val="both"/>
        <w:rPr>
          <w:sz w:val="22"/>
          <w:szCs w:val="22"/>
        </w:rPr>
      </w:pPr>
      <w:r w:rsidRPr="008E348A">
        <w:rPr>
          <w:sz w:val="22"/>
          <w:szCs w:val="22"/>
        </w:rPr>
        <w:t>Skulle bolagsstämman, enligt 23 kap. 15 § aktiebolagslagen, godkänna fusionsplan varigenom Bolaget ska uppgå i annat bolag, eller om bolagsstämman, enligt 24 kap. 17 § aktiebolagslagen, skulle godkänna delningsplan varigenom Bolaget ska upplösas utan likvidation, får anmälan om Teckning därefter ej ske.</w:t>
      </w:r>
    </w:p>
    <w:p w:rsidRPr="008E348A" w:rsidR="00AA0F8D" w:rsidP="00AA0F8D" w:rsidRDefault="00AA0F8D" w14:paraId="440587AE" w14:textId="77777777">
      <w:pPr>
        <w:pStyle w:val="Text"/>
        <w:spacing w:after="0"/>
        <w:ind w:left="709"/>
        <w:jc w:val="both"/>
        <w:rPr>
          <w:i/>
          <w:sz w:val="22"/>
          <w:szCs w:val="22"/>
          <w:lang w:val="en-US"/>
        </w:rPr>
      </w:pPr>
      <w:r w:rsidRPr="008E348A">
        <w:rPr>
          <w:i/>
          <w:sz w:val="22"/>
          <w:szCs w:val="22"/>
          <w:lang w:val="en-US"/>
        </w:rPr>
        <w:t>In the event the shareholders' meeting approves a merger plan, in accordance with Ch. 23, section 15 of the Companies Act, pursuant to which the Company is to be merged into another company, or in the event the shareholders' meeting approves a demerger plan, in accordance with Ch. 24, section 17 of the Companies Act, pursuant to which the Company will be dissolved without liquidation, notice for Subscription may not thereafter be made.</w:t>
      </w:r>
    </w:p>
    <w:p w:rsidRPr="008E348A" w:rsidR="00AA0F8D" w:rsidP="00AA0F8D" w:rsidRDefault="00AA0F8D" w14:paraId="23330131" w14:textId="77777777">
      <w:pPr>
        <w:pStyle w:val="Text"/>
        <w:spacing w:after="0"/>
        <w:ind w:left="709"/>
        <w:jc w:val="both"/>
        <w:rPr>
          <w:sz w:val="22"/>
          <w:szCs w:val="22"/>
          <w:lang w:val="en-US"/>
        </w:rPr>
      </w:pPr>
    </w:p>
    <w:p w:rsidRPr="008E348A" w:rsidR="00AA0F8D" w:rsidP="00AA0F8D" w:rsidRDefault="00AA0F8D" w14:paraId="76C18C9D" w14:textId="77777777">
      <w:pPr>
        <w:pStyle w:val="Text"/>
        <w:spacing w:after="0"/>
        <w:ind w:left="709"/>
        <w:jc w:val="both"/>
        <w:rPr>
          <w:sz w:val="22"/>
          <w:szCs w:val="22"/>
        </w:rPr>
      </w:pPr>
      <w:r w:rsidRPr="008E348A">
        <w:rPr>
          <w:sz w:val="22"/>
          <w:szCs w:val="22"/>
        </w:rPr>
        <w:t>Senast två månader innan Bolaget tar slutlig ställning till frågan om fusion eller delning enligt ovan, ska Teckningsoptionshavarna genom meddelande enligt punkt 12 nedan underrättas om fusions- eller delningsavsikten. I meddelandet ska en redogörelse lämnas för det huvudsakliga innehållet i den avsedda fusionsplanen eller delningsplanen samt ska Teckningsoptionshavarna erinras om att anmälan om Teckning ej får ske, sedan slutligt beslut fattats om fusion eller delning.</w:t>
      </w:r>
    </w:p>
    <w:p w:rsidRPr="008E348A" w:rsidR="00AA0F8D" w:rsidP="00AA0F8D" w:rsidRDefault="00AA0F8D" w14:paraId="7A3C5EBD" w14:textId="77777777">
      <w:pPr>
        <w:pStyle w:val="Text"/>
        <w:spacing w:after="0"/>
        <w:ind w:left="709"/>
        <w:jc w:val="both"/>
        <w:rPr>
          <w:i/>
          <w:sz w:val="22"/>
          <w:szCs w:val="22"/>
          <w:lang w:val="en-US"/>
        </w:rPr>
      </w:pPr>
      <w:r w:rsidRPr="008E348A">
        <w:rPr>
          <w:i/>
          <w:sz w:val="22"/>
          <w:szCs w:val="22"/>
          <w:lang w:val="en-US"/>
        </w:rPr>
        <w:t>No later than two months prior to final determination by the Company in respect of a merger or demerger as set forth above, notice shall be given to Warrant holders in accordance with Section 12 below of the intended merger or demerger. The notice shall set forth the principal contents of the intended merger plan or demerger plan and each Warrant holder shall be notified that Subscription may not be made following a final decision regarding the merger or demerger.</w:t>
      </w:r>
    </w:p>
    <w:p w:rsidRPr="008E348A" w:rsidR="00AA0F8D" w:rsidP="00AA0F8D" w:rsidRDefault="00AA0F8D" w14:paraId="790B74AA" w14:textId="77777777">
      <w:pPr>
        <w:pStyle w:val="Text"/>
        <w:spacing w:after="0"/>
        <w:ind w:left="709"/>
        <w:jc w:val="both"/>
        <w:rPr>
          <w:i/>
          <w:sz w:val="22"/>
          <w:szCs w:val="22"/>
          <w:lang w:val="en-US"/>
        </w:rPr>
      </w:pPr>
    </w:p>
    <w:p w:rsidRPr="008E348A" w:rsidR="00AA0F8D" w:rsidP="00AA0F8D" w:rsidRDefault="00AA0F8D" w14:paraId="47878F46" w14:textId="77777777">
      <w:pPr>
        <w:pStyle w:val="Text"/>
        <w:spacing w:after="0"/>
        <w:ind w:left="709"/>
        <w:jc w:val="both"/>
        <w:rPr>
          <w:sz w:val="22"/>
          <w:szCs w:val="22"/>
        </w:rPr>
      </w:pPr>
      <w:r w:rsidRPr="008E348A">
        <w:rPr>
          <w:sz w:val="22"/>
          <w:szCs w:val="22"/>
        </w:rPr>
        <w:t>Om Bolaget lämnar meddelande om planerad fusion eller delning enligt ovan, ska Teckningsoptionshavare – oavsett vad som i punkt 4 ovan sägs om tidigaste tidpunkt för anmälan om Teckning – äga rätt att påkalla Teckning från den dag då meddelandet lämnats om fusions- eller delningsavsikten, förutsatt att Teckning kan verkställas senast på tionde kalenderdagen före den bolagsstämma vid vilken fusionsplanen eller delningsplanen ska godkännas.</w:t>
      </w:r>
    </w:p>
    <w:p w:rsidRPr="008E348A" w:rsidR="00AA0F8D" w:rsidP="00AA0F8D" w:rsidRDefault="00AA0F8D" w14:paraId="36905176" w14:textId="77777777">
      <w:pPr>
        <w:pStyle w:val="Text"/>
        <w:spacing w:after="0"/>
        <w:ind w:left="709"/>
        <w:jc w:val="both"/>
        <w:rPr>
          <w:i/>
          <w:sz w:val="22"/>
          <w:szCs w:val="22"/>
          <w:lang w:val="en-US"/>
        </w:rPr>
      </w:pPr>
      <w:r w:rsidRPr="008E348A">
        <w:rPr>
          <w:i/>
          <w:sz w:val="22"/>
          <w:szCs w:val="22"/>
          <w:lang w:val="en-US"/>
        </w:rPr>
        <w:t>In the event the Company gives notice regarding a intended merger or demerger in accordance with the above, each Warrant holder – irrespective of what is set forth in Section 4 above regarding the earliest time at which notice for Subscription may be made – shall be entitled to make a notice for Subscription from the date on which notice is given, provided it is possible to effect Subscription not later than the tenth calendar day prior to the shareholders' meeting at which the merger plan or demerger plan is to be approved.</w:t>
      </w:r>
    </w:p>
    <w:p w:rsidRPr="008E348A" w:rsidR="00AA0F8D" w:rsidP="00AA0F8D" w:rsidRDefault="00AA0F8D" w14:paraId="5991FE52" w14:textId="77777777">
      <w:pPr>
        <w:pStyle w:val="Text"/>
        <w:spacing w:after="0"/>
        <w:ind w:left="709"/>
        <w:jc w:val="both"/>
        <w:rPr>
          <w:i/>
          <w:sz w:val="22"/>
          <w:szCs w:val="22"/>
          <w:lang w:val="en-US"/>
        </w:rPr>
      </w:pPr>
    </w:p>
    <w:p w:rsidRPr="008E348A" w:rsidR="00AA0F8D" w:rsidP="00977408" w:rsidRDefault="00AA0F8D" w14:paraId="50D6838D" w14:textId="77777777">
      <w:pPr>
        <w:pStyle w:val="Text"/>
        <w:numPr>
          <w:ilvl w:val="2"/>
          <w:numId w:val="47"/>
        </w:numPr>
        <w:spacing w:after="0"/>
        <w:ind w:left="709" w:hanging="709"/>
        <w:jc w:val="both"/>
        <w:rPr>
          <w:b/>
          <w:sz w:val="22"/>
          <w:szCs w:val="22"/>
        </w:rPr>
      </w:pPr>
      <w:r w:rsidRPr="008E348A">
        <w:rPr>
          <w:b/>
          <w:sz w:val="22"/>
          <w:szCs w:val="22"/>
        </w:rPr>
        <w:t>Förenklad fusion och tvångsinlösen/</w:t>
      </w:r>
      <w:r w:rsidRPr="008E348A">
        <w:rPr>
          <w:b/>
          <w:i/>
          <w:sz w:val="22"/>
          <w:szCs w:val="22"/>
        </w:rPr>
        <w:t>Simplified merger and buy out procedure</w:t>
      </w:r>
    </w:p>
    <w:p w:rsidRPr="008E348A" w:rsidR="00AA0F8D" w:rsidP="00AA0F8D" w:rsidRDefault="00AA0F8D" w14:paraId="5081AA6A" w14:textId="77777777">
      <w:pPr>
        <w:pStyle w:val="Text"/>
        <w:spacing w:after="0"/>
        <w:ind w:left="709"/>
        <w:jc w:val="both"/>
        <w:rPr>
          <w:sz w:val="22"/>
          <w:szCs w:val="22"/>
        </w:rPr>
      </w:pPr>
      <w:r w:rsidRPr="008E348A">
        <w:rPr>
          <w:sz w:val="22"/>
          <w:szCs w:val="22"/>
        </w:rPr>
        <w:t xml:space="preserve">Upprättar Bolagets styrelse en </w:t>
      </w:r>
      <w:r w:rsidRPr="008E348A">
        <w:rPr>
          <w:sz w:val="22"/>
          <w:szCs w:val="22"/>
          <w:u w:val="single"/>
        </w:rPr>
        <w:t>fusionsplan enligt 23 kap. 28 § aktiebolagslagen</w:t>
      </w:r>
      <w:r w:rsidRPr="008E348A">
        <w:rPr>
          <w:sz w:val="22"/>
          <w:szCs w:val="22"/>
        </w:rPr>
        <w:t xml:space="preserve"> varigenom Bolaget ska uppgå i ett annat bolag eller blir Bolagets Aktier föremål för </w:t>
      </w:r>
      <w:r w:rsidRPr="008E348A">
        <w:rPr>
          <w:sz w:val="22"/>
          <w:szCs w:val="22"/>
          <w:u w:val="single"/>
        </w:rPr>
        <w:t>tvångsinlösenförfarande</w:t>
      </w:r>
      <w:r w:rsidRPr="008E348A">
        <w:rPr>
          <w:sz w:val="22"/>
          <w:szCs w:val="22"/>
        </w:rPr>
        <w:t xml:space="preserve"> enligt 22 kap. samma lag ska följande gälla.</w:t>
      </w:r>
    </w:p>
    <w:p w:rsidRPr="008E348A" w:rsidR="00AA0F8D" w:rsidP="00AA0F8D" w:rsidRDefault="00AA0F8D" w14:paraId="19737775" w14:textId="77777777">
      <w:pPr>
        <w:pStyle w:val="Text"/>
        <w:spacing w:after="0"/>
        <w:ind w:left="709"/>
        <w:jc w:val="both"/>
        <w:rPr>
          <w:i/>
          <w:sz w:val="22"/>
          <w:szCs w:val="22"/>
          <w:lang w:val="en-US"/>
        </w:rPr>
      </w:pPr>
      <w:r w:rsidRPr="008E348A">
        <w:rPr>
          <w:i/>
          <w:sz w:val="22"/>
          <w:szCs w:val="22"/>
          <w:lang w:val="en-US"/>
        </w:rPr>
        <w:t xml:space="preserve">In the event the Company's board of directors prepares a </w:t>
      </w:r>
      <w:r w:rsidRPr="008E348A">
        <w:rPr>
          <w:i/>
          <w:sz w:val="22"/>
          <w:szCs w:val="22"/>
          <w:u w:val="single"/>
          <w:lang w:val="en-US"/>
        </w:rPr>
        <w:t>merger plan in accordance with Ch. 23, section 28 of the Companies Act</w:t>
      </w:r>
      <w:r w:rsidRPr="008E348A">
        <w:rPr>
          <w:i/>
          <w:sz w:val="22"/>
          <w:szCs w:val="22"/>
          <w:lang w:val="en-US"/>
        </w:rPr>
        <w:t xml:space="preserve">, pursuant to which the Company is to be merged into another company or if the Company's Shares will be subject to a </w:t>
      </w:r>
      <w:r w:rsidRPr="008E348A">
        <w:rPr>
          <w:i/>
          <w:sz w:val="22"/>
          <w:szCs w:val="22"/>
          <w:u w:val="single"/>
          <w:lang w:val="en-US"/>
        </w:rPr>
        <w:t>buy out procedure</w:t>
      </w:r>
      <w:r w:rsidRPr="008E348A">
        <w:rPr>
          <w:i/>
          <w:sz w:val="22"/>
          <w:szCs w:val="22"/>
          <w:lang w:val="en-US"/>
        </w:rPr>
        <w:t xml:space="preserve"> in accordance with Ch. 22 the same law, the following shall apply. </w:t>
      </w:r>
    </w:p>
    <w:p w:rsidRPr="008E348A" w:rsidR="00AA0F8D" w:rsidP="00AA0F8D" w:rsidRDefault="00AA0F8D" w14:paraId="7DBA79E6" w14:textId="77777777">
      <w:pPr>
        <w:pStyle w:val="Text"/>
        <w:spacing w:after="0"/>
        <w:ind w:left="709"/>
        <w:jc w:val="both"/>
        <w:rPr>
          <w:sz w:val="22"/>
          <w:szCs w:val="22"/>
          <w:lang w:val="en-US"/>
        </w:rPr>
      </w:pPr>
    </w:p>
    <w:p w:rsidRPr="008E348A" w:rsidR="00AA0F8D" w:rsidP="00AA0F8D" w:rsidRDefault="00AA0F8D" w14:paraId="75E367CF" w14:textId="77777777">
      <w:pPr>
        <w:pStyle w:val="Text"/>
        <w:spacing w:after="0"/>
        <w:ind w:left="709"/>
        <w:jc w:val="both"/>
        <w:rPr>
          <w:sz w:val="22"/>
          <w:szCs w:val="22"/>
          <w:lang w:val="en-US"/>
        </w:rPr>
      </w:pPr>
      <w:r w:rsidRPr="008E348A">
        <w:rPr>
          <w:sz w:val="22"/>
          <w:szCs w:val="22"/>
        </w:rPr>
        <w:t xml:space="preserve">Äger ett svenskt aktiebolag samtliga Aktier i Bolaget, och offentliggör Bolagets styrelse sin avsikt att upprätta en fusionsplan enligt i föregående stycke angivet lagrum, ska Bolaget, för det fall att sista dag för Teckning enligt punkt 4 ovan infaller efter sådant offentliggörande, </w:t>
      </w:r>
      <w:r w:rsidRPr="008E348A">
        <w:rPr>
          <w:sz w:val="22"/>
          <w:szCs w:val="22"/>
        </w:rPr>
        <w:lastRenderedPageBreak/>
        <w:t xml:space="preserve">fastställa en ny sista dag för Teckning (slutdagen). </w:t>
      </w:r>
      <w:r w:rsidRPr="008E348A">
        <w:rPr>
          <w:sz w:val="22"/>
          <w:szCs w:val="22"/>
          <w:lang w:val="en-US"/>
        </w:rPr>
        <w:t xml:space="preserve">Slutdagen ska infalla inom 60 dagar från offentliggörandet. </w:t>
      </w:r>
    </w:p>
    <w:p w:rsidRPr="008E348A" w:rsidR="00AA0F8D" w:rsidP="00AA0F8D" w:rsidRDefault="00AA0F8D" w14:paraId="301268C3" w14:textId="77777777">
      <w:pPr>
        <w:pStyle w:val="Text"/>
        <w:spacing w:after="0"/>
        <w:ind w:left="709"/>
        <w:jc w:val="both"/>
        <w:rPr>
          <w:i/>
          <w:sz w:val="22"/>
          <w:szCs w:val="22"/>
          <w:lang w:val="en-US"/>
        </w:rPr>
      </w:pPr>
      <w:r w:rsidRPr="008E348A">
        <w:rPr>
          <w:i/>
          <w:sz w:val="22"/>
          <w:szCs w:val="22"/>
          <w:lang w:val="en-US"/>
        </w:rPr>
        <w:t>In the event a Swedish limited liability company owns all the shares of the Company and the Company's board of directors publishes its intention to prepare a merger plan in accordance with the legislation referred to in the preceding paragraph, the Company shall, provided that the final day for notice for Subscription pursuant to Section 4 above occurs after such publication, determine a new final date for notice for Subscription (expiration date). The expiration date shall occur within 60 days of the publication.</w:t>
      </w:r>
    </w:p>
    <w:p w:rsidRPr="008E348A" w:rsidR="00AA0F8D" w:rsidP="00AA0F8D" w:rsidRDefault="00AA0F8D" w14:paraId="4D49BE5B" w14:textId="77777777">
      <w:pPr>
        <w:pStyle w:val="Text"/>
        <w:spacing w:after="0"/>
        <w:ind w:left="709"/>
        <w:jc w:val="both"/>
        <w:rPr>
          <w:i/>
          <w:sz w:val="22"/>
          <w:szCs w:val="22"/>
          <w:lang w:val="en-US"/>
        </w:rPr>
      </w:pPr>
    </w:p>
    <w:p w:rsidRPr="008E348A" w:rsidR="00AA0F8D" w:rsidP="00AA0F8D" w:rsidRDefault="00AA0F8D" w14:paraId="211887C5" w14:textId="77777777">
      <w:pPr>
        <w:pStyle w:val="Text"/>
        <w:spacing w:after="0"/>
        <w:ind w:left="709"/>
        <w:jc w:val="both"/>
        <w:rPr>
          <w:sz w:val="22"/>
          <w:szCs w:val="22"/>
        </w:rPr>
      </w:pPr>
      <w:r w:rsidRPr="008E348A">
        <w:rPr>
          <w:sz w:val="22"/>
          <w:szCs w:val="22"/>
        </w:rPr>
        <w:t>Om offentliggörandet skett i enlighet med vad som anges ovan i denna punkt 8.2.16, ska – oavsett vad som i punkten 4 ovan sägs om tidigaste tidpunkt för anmälan om Teckning – Teckningsoptionshavare äga rätt att göra sådan anmälan om Teckning fram till slutdagen. Bolaget ska senast tre veckor före slutdagen genom meddelande enligt punkt 11 nedan erinra Teckningsoptionshavarna om denna rätt samt att Teckning ej får ske efter slutdagen.</w:t>
      </w:r>
    </w:p>
    <w:p w:rsidRPr="008E348A" w:rsidR="00AA0F8D" w:rsidP="00AA0F8D" w:rsidRDefault="00AA0F8D" w14:paraId="451D5AD2" w14:textId="77777777">
      <w:pPr>
        <w:pStyle w:val="Text"/>
        <w:spacing w:after="0"/>
        <w:ind w:left="709"/>
        <w:jc w:val="both"/>
        <w:rPr>
          <w:i/>
          <w:sz w:val="22"/>
          <w:szCs w:val="22"/>
          <w:lang w:val="en-US"/>
        </w:rPr>
      </w:pPr>
      <w:r w:rsidRPr="008E348A">
        <w:rPr>
          <w:i/>
          <w:sz w:val="22"/>
          <w:szCs w:val="22"/>
          <w:lang w:val="en-US"/>
        </w:rPr>
        <w:t>If publication has been made in accordance with the above set forth in this subsection 8.2.17, each Warrant holder – irrespective of what is set forth in Section 4 above regarding the earliest time at which notice for Subscription may be made – shall be entitled to such notification to and including the expiration date. Not later than three weeks prior to the expiration date, the Company shall notify the Warrant holders, pursuant to Section 11 below, of such right and that notice for Subscription may not be made after the expiration date.</w:t>
      </w:r>
    </w:p>
    <w:p w:rsidRPr="008E348A" w:rsidR="00AA0F8D" w:rsidP="00AA0F8D" w:rsidRDefault="00AA0F8D" w14:paraId="1232045B" w14:textId="77777777">
      <w:pPr>
        <w:pStyle w:val="Text"/>
        <w:spacing w:after="0"/>
        <w:ind w:left="709"/>
        <w:jc w:val="both"/>
        <w:rPr>
          <w:i/>
          <w:sz w:val="22"/>
          <w:szCs w:val="22"/>
          <w:lang w:val="en-US"/>
        </w:rPr>
      </w:pPr>
    </w:p>
    <w:p w:rsidRPr="008E348A" w:rsidR="00AA0F8D" w:rsidP="00977408" w:rsidRDefault="00AA0F8D" w14:paraId="23DDD746" w14:textId="77777777">
      <w:pPr>
        <w:pStyle w:val="Text"/>
        <w:numPr>
          <w:ilvl w:val="2"/>
          <w:numId w:val="47"/>
        </w:numPr>
        <w:spacing w:after="0"/>
        <w:ind w:left="709" w:hanging="709"/>
        <w:jc w:val="both"/>
        <w:rPr>
          <w:b/>
          <w:sz w:val="22"/>
          <w:szCs w:val="22"/>
        </w:rPr>
      </w:pPr>
      <w:r w:rsidRPr="008E348A">
        <w:rPr>
          <w:b/>
          <w:sz w:val="22"/>
          <w:szCs w:val="22"/>
        </w:rPr>
        <w:t>Återställande av rätt att teckna aktier/</w:t>
      </w:r>
      <w:r w:rsidRPr="008E348A">
        <w:rPr>
          <w:b/>
          <w:i/>
          <w:sz w:val="22"/>
          <w:szCs w:val="22"/>
        </w:rPr>
        <w:t>Restoration of rights</w:t>
      </w:r>
    </w:p>
    <w:p w:rsidRPr="008E348A" w:rsidR="00AA0F8D" w:rsidP="00AA0F8D" w:rsidRDefault="00AA0F8D" w14:paraId="10986576" w14:textId="77777777">
      <w:pPr>
        <w:pStyle w:val="Text"/>
        <w:spacing w:after="0"/>
        <w:ind w:left="709"/>
        <w:jc w:val="both"/>
        <w:rPr>
          <w:sz w:val="22"/>
          <w:szCs w:val="22"/>
        </w:rPr>
      </w:pPr>
      <w:r w:rsidRPr="008E348A">
        <w:rPr>
          <w:sz w:val="22"/>
          <w:szCs w:val="22"/>
        </w:rPr>
        <w:t>Oavsett vad under punkterna 8.2.14, 8.2.15 och 8.2.16 ovan sagts om att anmälan om Teckning ej får ske efter beslut om likvidation, godkännande av fusionsplan/delningsplan eller efter utgången av ny slutdag vid fusion eller delning ska rätten att göra anmälan om Teckning åter inträda för det fall att likvidationen upphör respektive fusionen eller delningen ej genomförs.</w:t>
      </w:r>
    </w:p>
    <w:p w:rsidRPr="008E348A" w:rsidR="00AA0F8D" w:rsidP="00AA0F8D" w:rsidRDefault="00AA0F8D" w14:paraId="417908DA" w14:textId="77777777">
      <w:pPr>
        <w:pStyle w:val="Text"/>
        <w:spacing w:after="0"/>
        <w:ind w:left="709"/>
        <w:jc w:val="both"/>
        <w:rPr>
          <w:i/>
          <w:sz w:val="22"/>
          <w:szCs w:val="22"/>
          <w:lang w:val="en-US"/>
        </w:rPr>
      </w:pPr>
      <w:r w:rsidRPr="008E348A">
        <w:rPr>
          <w:i/>
          <w:sz w:val="22"/>
          <w:szCs w:val="22"/>
          <w:lang w:val="en-US"/>
        </w:rPr>
        <w:t>Notwithstanding the provisions set forth in subsections 8.2.14, 8.2.15 and 8.2.16 above stating that notice for Subscriptions may not be made following the decision of liquidation, approval of a merger plan/demerger plan or the end of a new expiration date at a merger or demerger, the right to make a notice for Subscription shall be reinstated in the event the liquidation is terminated or where the merger or demerger is not executed.</w:t>
      </w:r>
    </w:p>
    <w:p w:rsidRPr="008E348A" w:rsidR="00AA0F8D" w:rsidP="00AA0F8D" w:rsidRDefault="00AA0F8D" w14:paraId="5B557ABF" w14:textId="77777777">
      <w:pPr>
        <w:pStyle w:val="Text"/>
        <w:spacing w:after="0"/>
        <w:ind w:left="709"/>
        <w:jc w:val="both"/>
        <w:rPr>
          <w:i/>
          <w:sz w:val="22"/>
          <w:szCs w:val="22"/>
          <w:lang w:val="en-US"/>
        </w:rPr>
      </w:pPr>
    </w:p>
    <w:p w:rsidRPr="008E348A" w:rsidR="00AA0F8D" w:rsidP="00977408" w:rsidRDefault="00AA0F8D" w14:paraId="7952CC46" w14:textId="77777777">
      <w:pPr>
        <w:pStyle w:val="Text"/>
        <w:numPr>
          <w:ilvl w:val="2"/>
          <w:numId w:val="47"/>
        </w:numPr>
        <w:spacing w:after="0"/>
        <w:ind w:left="709" w:hanging="709"/>
        <w:jc w:val="both"/>
        <w:rPr>
          <w:b/>
          <w:sz w:val="22"/>
          <w:szCs w:val="22"/>
        </w:rPr>
      </w:pPr>
      <w:r w:rsidRPr="008E348A">
        <w:rPr>
          <w:b/>
          <w:sz w:val="22"/>
          <w:szCs w:val="22"/>
        </w:rPr>
        <w:t>Konkurs/</w:t>
      </w:r>
      <w:r w:rsidRPr="008E348A">
        <w:rPr>
          <w:b/>
          <w:i/>
          <w:sz w:val="22"/>
          <w:szCs w:val="22"/>
        </w:rPr>
        <w:t>Bankruptcy</w:t>
      </w:r>
    </w:p>
    <w:p w:rsidRPr="008E348A" w:rsidR="00AA0F8D" w:rsidP="00AA0F8D" w:rsidRDefault="00AA0F8D" w14:paraId="78737FEE" w14:textId="77777777">
      <w:pPr>
        <w:pStyle w:val="Text"/>
        <w:spacing w:after="0"/>
        <w:ind w:left="709"/>
        <w:jc w:val="both"/>
        <w:rPr>
          <w:sz w:val="22"/>
          <w:szCs w:val="22"/>
        </w:rPr>
      </w:pPr>
      <w:r w:rsidRPr="008E348A">
        <w:rPr>
          <w:sz w:val="22"/>
          <w:szCs w:val="22"/>
        </w:rPr>
        <w:t xml:space="preserve">För den händelse Bolaget skulle </w:t>
      </w:r>
      <w:r w:rsidRPr="008E348A">
        <w:rPr>
          <w:sz w:val="22"/>
          <w:szCs w:val="22"/>
          <w:u w:val="single"/>
        </w:rPr>
        <w:t>försättas i konkurs</w:t>
      </w:r>
      <w:r w:rsidRPr="008E348A">
        <w:rPr>
          <w:sz w:val="22"/>
          <w:szCs w:val="22"/>
        </w:rPr>
        <w:t>, får anmälan om Teckning ej därefter ske. Om emellertid konkursbeslutet häves av högre rätt får anmälan om Teckning återigen ske.</w:t>
      </w:r>
    </w:p>
    <w:p w:rsidRPr="008E348A" w:rsidR="00AA0F8D" w:rsidP="00AA0F8D" w:rsidRDefault="00AA0F8D" w14:paraId="01FFB9E3" w14:textId="77777777">
      <w:pPr>
        <w:pStyle w:val="Text"/>
        <w:spacing w:after="0"/>
        <w:ind w:left="709"/>
        <w:jc w:val="both"/>
        <w:rPr>
          <w:i/>
          <w:sz w:val="22"/>
          <w:szCs w:val="22"/>
          <w:lang w:val="en-US"/>
        </w:rPr>
      </w:pPr>
      <w:r w:rsidRPr="008E348A">
        <w:rPr>
          <w:i/>
          <w:sz w:val="22"/>
          <w:szCs w:val="22"/>
          <w:lang w:val="en-US"/>
        </w:rPr>
        <w:t xml:space="preserve">In the event the Company is </w:t>
      </w:r>
      <w:r w:rsidRPr="008E348A">
        <w:rPr>
          <w:i/>
          <w:sz w:val="22"/>
          <w:szCs w:val="22"/>
          <w:u w:val="single"/>
          <w:lang w:val="en-US"/>
        </w:rPr>
        <w:t>declared bankrupt</w:t>
      </w:r>
      <w:r w:rsidRPr="008E348A">
        <w:rPr>
          <w:i/>
          <w:sz w:val="22"/>
          <w:szCs w:val="22"/>
          <w:lang w:val="en-US"/>
        </w:rPr>
        <w:t>, notice for Subscription may not thereafter be made. Where, however, the bankruptcy decision is reversed by a court of higher instance, notice for Subscription may again be made.</w:t>
      </w:r>
    </w:p>
    <w:p w:rsidRPr="008E348A" w:rsidR="00AA0F8D" w:rsidP="00AA0F8D" w:rsidRDefault="00AA0F8D" w14:paraId="4A8AE6A5" w14:textId="77777777">
      <w:pPr>
        <w:pStyle w:val="Text"/>
        <w:spacing w:after="0"/>
        <w:ind w:left="709"/>
        <w:jc w:val="both"/>
        <w:rPr>
          <w:i/>
          <w:sz w:val="22"/>
          <w:szCs w:val="22"/>
          <w:lang w:val="en-US"/>
        </w:rPr>
      </w:pPr>
    </w:p>
    <w:p w:rsidRPr="008E348A" w:rsidR="00AA0F8D" w:rsidP="00977408" w:rsidRDefault="00AA0F8D" w14:paraId="4DBF3616" w14:textId="77777777">
      <w:pPr>
        <w:pStyle w:val="Text"/>
        <w:numPr>
          <w:ilvl w:val="2"/>
          <w:numId w:val="47"/>
        </w:numPr>
        <w:spacing w:after="0"/>
        <w:ind w:left="709" w:hanging="709"/>
        <w:jc w:val="both"/>
        <w:rPr>
          <w:b/>
          <w:sz w:val="22"/>
          <w:szCs w:val="22"/>
        </w:rPr>
      </w:pPr>
      <w:r w:rsidRPr="008E348A">
        <w:rPr>
          <w:b/>
          <w:sz w:val="22"/>
          <w:szCs w:val="22"/>
        </w:rPr>
        <w:t>Notering/</w:t>
      </w:r>
      <w:r w:rsidRPr="008E348A">
        <w:rPr>
          <w:b/>
          <w:i/>
          <w:sz w:val="22"/>
          <w:szCs w:val="22"/>
        </w:rPr>
        <w:t>Listing</w:t>
      </w:r>
    </w:p>
    <w:p w:rsidRPr="008E348A" w:rsidR="00AA0F8D" w:rsidP="00AA0F8D" w:rsidRDefault="00AA0F8D" w14:paraId="3B8ADB49" w14:textId="77777777">
      <w:pPr>
        <w:pStyle w:val="Text"/>
        <w:spacing w:after="0"/>
        <w:ind w:left="709"/>
        <w:jc w:val="both"/>
        <w:rPr>
          <w:sz w:val="22"/>
          <w:szCs w:val="22"/>
        </w:rPr>
      </w:pPr>
      <w:r w:rsidRPr="008E348A">
        <w:rPr>
          <w:sz w:val="22"/>
          <w:szCs w:val="22"/>
        </w:rPr>
        <w:t>Vad som ovan angivits rörande notering på handelsplats ska gälla för det fall Bolagets Aktier är föremål för offentlig och organiserad handel på reglerad marknad eller annan organiserad multilateral handelsplattform. Hänvisning till handelsplats ska då avse sådan reglerad marknad eller annan multilateral handelsplattform. Vid utgivandet av Teckningsoptionerna är Aktierna noterade på Nasdaq First North Premier Growth Market som vid tillfället är en multilateral handelsplattform.</w:t>
      </w:r>
    </w:p>
    <w:p w:rsidRPr="008E348A" w:rsidR="00AA0F8D" w:rsidP="00AA0F8D" w:rsidRDefault="00AA0F8D" w14:paraId="590B4B92" w14:textId="77777777">
      <w:pPr>
        <w:pStyle w:val="Text"/>
        <w:spacing w:after="0"/>
        <w:ind w:left="709"/>
        <w:jc w:val="both"/>
        <w:rPr>
          <w:i/>
          <w:sz w:val="22"/>
          <w:szCs w:val="22"/>
          <w:lang w:val="en-US"/>
        </w:rPr>
      </w:pPr>
      <w:r w:rsidRPr="008E348A">
        <w:rPr>
          <w:i/>
          <w:sz w:val="22"/>
          <w:szCs w:val="22"/>
          <w:lang w:val="en-US"/>
        </w:rPr>
        <w:t>What is stated above concerning quoting on a market will apply if the Company's Shares are subject to public and organized trading on a regulated market or other organized multilateral trading facility. Reference to trading then shall apply to such a regulated market or other multilateral trading facility</w:t>
      </w:r>
      <w:r w:rsidRPr="008E348A">
        <w:rPr>
          <w:sz w:val="22"/>
          <w:szCs w:val="22"/>
          <w:lang w:val="en-US"/>
        </w:rPr>
        <w:t xml:space="preserve">. </w:t>
      </w:r>
      <w:r w:rsidRPr="008E348A">
        <w:rPr>
          <w:i/>
          <w:sz w:val="22"/>
          <w:szCs w:val="22"/>
          <w:lang w:val="en-US"/>
        </w:rPr>
        <w:t>At the date of the issuance of the Warrants the Shares are listed at Nasdaq First North Premier Growth Market which at that time is a multilateral trading facility.</w:t>
      </w:r>
    </w:p>
    <w:p w:rsidRPr="008E348A" w:rsidR="00AA0F8D" w:rsidP="00AA0F8D" w:rsidRDefault="00AA0F8D" w14:paraId="215F07E4" w14:textId="77777777">
      <w:pPr>
        <w:pStyle w:val="Text"/>
        <w:spacing w:after="0"/>
        <w:jc w:val="both"/>
        <w:rPr>
          <w:sz w:val="22"/>
          <w:szCs w:val="22"/>
          <w:lang w:val="en-US"/>
        </w:rPr>
      </w:pPr>
    </w:p>
    <w:p w:rsidRPr="008E348A" w:rsidR="00AA0F8D" w:rsidP="00977408" w:rsidRDefault="00AA0F8D" w14:paraId="55BE863A" w14:textId="77777777">
      <w:pPr>
        <w:pStyle w:val="Text"/>
        <w:numPr>
          <w:ilvl w:val="2"/>
          <w:numId w:val="47"/>
        </w:numPr>
        <w:spacing w:after="0"/>
        <w:ind w:left="709" w:hanging="709"/>
        <w:jc w:val="both"/>
        <w:rPr>
          <w:b/>
          <w:sz w:val="22"/>
          <w:szCs w:val="22"/>
        </w:rPr>
      </w:pPr>
      <w:r w:rsidRPr="008E348A">
        <w:rPr>
          <w:b/>
          <w:sz w:val="22"/>
          <w:szCs w:val="22"/>
        </w:rPr>
        <w:t>Kvotvärde/</w:t>
      </w:r>
      <w:r w:rsidRPr="008E348A">
        <w:rPr>
          <w:b/>
          <w:i/>
          <w:sz w:val="22"/>
          <w:szCs w:val="22"/>
        </w:rPr>
        <w:t>Quota value</w:t>
      </w:r>
    </w:p>
    <w:p w:rsidRPr="008E348A" w:rsidR="00AA0F8D" w:rsidP="00AA0F8D" w:rsidRDefault="00AA0F8D" w14:paraId="09303517" w14:textId="77777777">
      <w:pPr>
        <w:pStyle w:val="Text"/>
        <w:spacing w:after="0"/>
        <w:ind w:left="709"/>
        <w:jc w:val="both"/>
        <w:rPr>
          <w:sz w:val="22"/>
          <w:szCs w:val="22"/>
        </w:rPr>
      </w:pPr>
      <w:r w:rsidRPr="008E348A">
        <w:rPr>
          <w:sz w:val="22"/>
          <w:szCs w:val="22"/>
        </w:rPr>
        <w:lastRenderedPageBreak/>
        <w:t>Om angiven åtgärd och omräkning enligt något av momenten 8.2.2 -8.2.12 ovan skulle medföra en omräkning av Teckningskursen till ett belopp understigande aktiens kvotvärde, ska ändå aktiens kvotvärde erläggas för Aktie.</w:t>
      </w:r>
    </w:p>
    <w:p w:rsidRPr="008E348A" w:rsidR="00AA0F8D" w:rsidP="00AA0F8D" w:rsidRDefault="00AA0F8D" w14:paraId="19717AEA" w14:textId="77777777">
      <w:pPr>
        <w:pStyle w:val="Text"/>
        <w:tabs>
          <w:tab w:val="num" w:pos="972"/>
        </w:tabs>
        <w:spacing w:after="0"/>
        <w:ind w:left="720" w:hanging="11"/>
        <w:jc w:val="both"/>
        <w:rPr>
          <w:i/>
          <w:sz w:val="22"/>
          <w:szCs w:val="22"/>
          <w:lang w:val="en-US"/>
        </w:rPr>
      </w:pPr>
      <w:r w:rsidRPr="008E348A">
        <w:rPr>
          <w:i/>
          <w:sz w:val="22"/>
          <w:szCs w:val="22"/>
          <w:lang w:val="en-US"/>
        </w:rPr>
        <w:t>If the measures and re-calculations stated in any of the subsections 8.2.2 -8.2.12 above would result in a recalculation of the Subscription Price that would amount to a number less than the Share's quota value, the quota value shall nevertheless be paid for the Share.</w:t>
      </w:r>
    </w:p>
    <w:p w:rsidRPr="008E348A" w:rsidR="00AA0F8D" w:rsidP="00AA0F8D" w:rsidRDefault="00AA0F8D" w14:paraId="31852865" w14:textId="77777777">
      <w:pPr>
        <w:pStyle w:val="Text"/>
        <w:tabs>
          <w:tab w:val="num" w:pos="972"/>
        </w:tabs>
        <w:spacing w:after="0"/>
        <w:ind w:left="720" w:hanging="11"/>
        <w:jc w:val="both"/>
        <w:rPr>
          <w:i/>
          <w:sz w:val="22"/>
          <w:szCs w:val="22"/>
          <w:lang w:val="en-US"/>
        </w:rPr>
      </w:pPr>
    </w:p>
    <w:p w:rsidRPr="008E348A" w:rsidR="00AA0F8D" w:rsidP="00977408" w:rsidRDefault="00AA0F8D" w14:paraId="5C6B65CF" w14:textId="77777777">
      <w:pPr>
        <w:pStyle w:val="Text"/>
        <w:keepNext/>
        <w:numPr>
          <w:ilvl w:val="2"/>
          <w:numId w:val="47"/>
        </w:numPr>
        <w:spacing w:after="0"/>
        <w:ind w:left="709" w:hanging="709"/>
        <w:jc w:val="both"/>
        <w:rPr>
          <w:b/>
          <w:sz w:val="22"/>
          <w:szCs w:val="22"/>
          <w:lang w:val="en-US"/>
        </w:rPr>
      </w:pPr>
      <w:r w:rsidRPr="008E348A">
        <w:rPr>
          <w:b/>
          <w:sz w:val="22"/>
          <w:szCs w:val="22"/>
          <w:lang w:val="en-US"/>
        </w:rPr>
        <w:t xml:space="preserve">Motsvarande villkor för kupongbolag / </w:t>
      </w:r>
      <w:r w:rsidRPr="008E348A">
        <w:rPr>
          <w:b/>
          <w:i/>
          <w:sz w:val="22"/>
          <w:szCs w:val="22"/>
          <w:lang w:val="en-US"/>
        </w:rPr>
        <w:t>Equivalent terms and conditions for companies that are not Central Securities Depository Companies</w:t>
      </w:r>
    </w:p>
    <w:p w:rsidRPr="008E348A" w:rsidR="00AA0F8D" w:rsidP="00AA0F8D" w:rsidRDefault="00AA0F8D" w14:paraId="1F2D9C1B" w14:textId="77777777">
      <w:pPr>
        <w:pStyle w:val="Text"/>
        <w:spacing w:after="0"/>
        <w:ind w:left="709"/>
        <w:jc w:val="both"/>
        <w:rPr>
          <w:sz w:val="22"/>
          <w:szCs w:val="22"/>
        </w:rPr>
      </w:pPr>
      <w:r w:rsidRPr="008E348A">
        <w:rPr>
          <w:sz w:val="22"/>
          <w:szCs w:val="22"/>
        </w:rPr>
        <w:t>I de fall ovan angivna omräkningsvillkor hänvisar till avstämningsdagen och Bolaget vid omräkningstillfället inte är avstämningsbolag ska istället för avstämningsdagen tillämpas jämförlig tidpunkt som används i motsvarande villkor för kupongbolag.</w:t>
      </w:r>
    </w:p>
    <w:p w:rsidRPr="008E348A" w:rsidR="00AA0F8D" w:rsidP="00AA0F8D" w:rsidRDefault="00AA0F8D" w14:paraId="33CA6C7C" w14:textId="77777777">
      <w:pPr>
        <w:pStyle w:val="Text"/>
        <w:spacing w:after="0"/>
        <w:ind w:left="709"/>
        <w:jc w:val="both"/>
        <w:rPr>
          <w:i/>
          <w:sz w:val="22"/>
          <w:szCs w:val="22"/>
          <w:lang w:val="en-US"/>
        </w:rPr>
      </w:pPr>
      <w:r w:rsidRPr="008E348A">
        <w:rPr>
          <w:i/>
          <w:sz w:val="22"/>
          <w:szCs w:val="22"/>
          <w:lang w:val="en-US"/>
        </w:rPr>
        <w:t>In cases where the provisions concerning recalculation refer to the record date and, at the time of the recalculation, the Company is not a Central Securities Depository Company, a comparable date used in equivalent terms and conditions for companies that are not Central Securities Depository Companies shall apply instead of the record date.</w:t>
      </w:r>
    </w:p>
    <w:p w:rsidRPr="008E348A" w:rsidR="00AA0F8D" w:rsidP="00AA0F8D" w:rsidRDefault="00AA0F8D" w14:paraId="77B09F1E" w14:textId="77777777">
      <w:pPr>
        <w:pStyle w:val="Text"/>
        <w:tabs>
          <w:tab w:val="num" w:pos="972"/>
        </w:tabs>
        <w:spacing w:after="0"/>
        <w:ind w:left="720" w:hanging="11"/>
        <w:jc w:val="both"/>
        <w:rPr>
          <w:i/>
          <w:sz w:val="22"/>
          <w:szCs w:val="22"/>
          <w:lang w:val="en-US"/>
        </w:rPr>
      </w:pPr>
    </w:p>
    <w:p w:rsidRPr="008E348A" w:rsidR="00AA0F8D" w:rsidP="00977408" w:rsidRDefault="00AA0F8D" w14:paraId="4DD54C71" w14:textId="77777777">
      <w:pPr>
        <w:pStyle w:val="Text"/>
        <w:numPr>
          <w:ilvl w:val="0"/>
          <w:numId w:val="47"/>
        </w:numPr>
        <w:spacing w:after="0"/>
        <w:ind w:left="720" w:hanging="720"/>
        <w:jc w:val="both"/>
        <w:rPr>
          <w:b/>
          <w:sz w:val="22"/>
          <w:szCs w:val="22"/>
        </w:rPr>
      </w:pPr>
      <w:r w:rsidRPr="008E348A">
        <w:rPr>
          <w:b/>
          <w:sz w:val="22"/>
          <w:szCs w:val="22"/>
        </w:rPr>
        <w:t>Ersättning/</w:t>
      </w:r>
      <w:r w:rsidRPr="008E348A">
        <w:rPr>
          <w:b/>
          <w:i/>
          <w:sz w:val="22"/>
          <w:szCs w:val="22"/>
        </w:rPr>
        <w:t>Compensation</w:t>
      </w:r>
    </w:p>
    <w:p w:rsidRPr="008E348A" w:rsidR="00AA0F8D" w:rsidP="00AA0F8D" w:rsidRDefault="00AA0F8D" w14:paraId="0AE25F59" w14:textId="77777777">
      <w:pPr>
        <w:pStyle w:val="BBBodyTextIndent1"/>
        <w:spacing w:after="0"/>
        <w:rPr>
          <w:rFonts w:ascii="Times New Roman" w:hAnsi="Times New Roman"/>
          <w:sz w:val="22"/>
          <w:szCs w:val="22"/>
          <w:lang w:val="sv-SE"/>
        </w:rPr>
      </w:pPr>
      <w:r w:rsidRPr="008E348A">
        <w:rPr>
          <w:rFonts w:ascii="Times New Roman" w:hAnsi="Times New Roman"/>
          <w:sz w:val="22"/>
          <w:szCs w:val="22"/>
          <w:lang w:val="sv-SE"/>
        </w:rPr>
        <w:t>Om det vid tillämpningen av ändringarna i punkt 8.2, inte är praktiskt eller juridiskt möjligt att tillämpa en reducerad Teckningskurs ska antalet Aktier som varje Teckningsoption berättigar Optionsinnehavaren att teckna, i ett andra steg, omräknas (dvs ökas) för att ersätta Optionsinnehavaren för den uteblivna reduceringen av Teckningskursen, dvs ökat krona för krona.</w:t>
      </w:r>
    </w:p>
    <w:p w:rsidRPr="008E348A" w:rsidR="00AA0F8D" w:rsidP="00AA0F8D" w:rsidRDefault="00AA0F8D" w14:paraId="29709A12" w14:textId="77777777">
      <w:pPr>
        <w:pStyle w:val="BBBodyTextIndent1"/>
        <w:rPr>
          <w:rFonts w:ascii="Times New Roman" w:hAnsi="Times New Roman"/>
          <w:i/>
          <w:sz w:val="22"/>
          <w:szCs w:val="22"/>
        </w:rPr>
      </w:pPr>
      <w:r w:rsidRPr="008E348A">
        <w:rPr>
          <w:rFonts w:ascii="Times New Roman" w:hAnsi="Times New Roman"/>
          <w:i/>
          <w:sz w:val="22"/>
          <w:szCs w:val="22"/>
          <w:lang w:val="en-US"/>
        </w:rPr>
        <w:t>If, in the application of the adjustments in Clause 8.2, it is not practicable or legally possible to apply a reduced Subscription Price, the number of Shares which each Warrant entitles the Warrant holder to purchase shall, in a secondary step, be recalculated (i.e. increased) in order to compensate the Warrant holder for the non-reduction in the Subscription Price, i.e. increased krona per krona.</w:t>
      </w:r>
    </w:p>
    <w:p w:rsidRPr="008E348A" w:rsidR="00AA0F8D" w:rsidP="00977408" w:rsidRDefault="00AA0F8D" w14:paraId="5FD37BFB" w14:textId="77777777">
      <w:pPr>
        <w:pStyle w:val="Text"/>
        <w:numPr>
          <w:ilvl w:val="0"/>
          <w:numId w:val="47"/>
        </w:numPr>
        <w:spacing w:after="0"/>
        <w:ind w:left="720" w:hanging="720"/>
        <w:jc w:val="both"/>
        <w:rPr>
          <w:b/>
          <w:sz w:val="22"/>
          <w:szCs w:val="22"/>
        </w:rPr>
      </w:pPr>
      <w:r w:rsidRPr="008E348A">
        <w:rPr>
          <w:b/>
          <w:sz w:val="22"/>
          <w:szCs w:val="22"/>
        </w:rPr>
        <w:t>Förvaltare/</w:t>
      </w:r>
      <w:r w:rsidRPr="008E348A">
        <w:rPr>
          <w:b/>
          <w:i/>
          <w:sz w:val="22"/>
          <w:szCs w:val="22"/>
        </w:rPr>
        <w:t>Nominee</w:t>
      </w:r>
    </w:p>
    <w:p w:rsidRPr="008E348A" w:rsidR="00AA0F8D" w:rsidP="00AA0F8D" w:rsidRDefault="00AA0F8D" w14:paraId="4F48250C" w14:textId="77777777">
      <w:pPr>
        <w:pStyle w:val="BBBodyTextIndent1"/>
        <w:spacing w:after="0"/>
        <w:rPr>
          <w:rFonts w:ascii="Times New Roman" w:hAnsi="Times New Roman"/>
          <w:sz w:val="22"/>
          <w:szCs w:val="22"/>
          <w:lang w:val="sv-SE"/>
        </w:rPr>
      </w:pPr>
      <w:r w:rsidRPr="008E348A">
        <w:rPr>
          <w:rFonts w:ascii="Times New Roman" w:hAnsi="Times New Roman"/>
          <w:sz w:val="22"/>
          <w:szCs w:val="22"/>
          <w:lang w:val="sv-SE"/>
        </w:rPr>
        <w:t>För Teckningsoption som är förvaltarregistrerad enligt lag om värdepapperscentraler och kontoföring av finansiella instrument ska vid tillämpningen av dessa villkor förvaltaren betraktas som Optionshavare.</w:t>
      </w:r>
    </w:p>
    <w:p w:rsidRPr="008E348A" w:rsidR="00AA0F8D" w:rsidP="00AA0F8D" w:rsidRDefault="00AA0F8D" w14:paraId="1DC22789" w14:textId="77777777">
      <w:pPr>
        <w:pStyle w:val="BBBodyTextIndent1"/>
        <w:rPr>
          <w:rFonts w:ascii="Times New Roman" w:hAnsi="Times New Roman"/>
          <w:i/>
          <w:sz w:val="22"/>
          <w:szCs w:val="22"/>
        </w:rPr>
      </w:pPr>
      <w:r w:rsidRPr="008E348A">
        <w:rPr>
          <w:rFonts w:ascii="Times New Roman" w:hAnsi="Times New Roman"/>
          <w:i/>
          <w:sz w:val="22"/>
          <w:szCs w:val="22"/>
        </w:rPr>
        <w:t>If a Warrant is registered with a nominee pursuant to the Central Securities Depositories and Swedish Financial Instruments Accounts Act, such nominee shall be regarded as the Warrant holder where these terms are applied.</w:t>
      </w:r>
    </w:p>
    <w:p w:rsidRPr="008E348A" w:rsidR="00AA0F8D" w:rsidP="00977408" w:rsidRDefault="00AA0F8D" w14:paraId="3C737502" w14:textId="77777777">
      <w:pPr>
        <w:pStyle w:val="Text"/>
        <w:numPr>
          <w:ilvl w:val="0"/>
          <w:numId w:val="47"/>
        </w:numPr>
        <w:spacing w:after="0"/>
        <w:ind w:left="720" w:hanging="720"/>
        <w:jc w:val="both"/>
        <w:rPr>
          <w:b/>
          <w:sz w:val="22"/>
          <w:szCs w:val="22"/>
        </w:rPr>
      </w:pPr>
      <w:r w:rsidRPr="008E348A">
        <w:rPr>
          <w:b/>
          <w:sz w:val="22"/>
          <w:szCs w:val="22"/>
        </w:rPr>
        <w:t>Meddelanden/</w:t>
      </w:r>
      <w:r w:rsidRPr="008E348A">
        <w:rPr>
          <w:b/>
          <w:i/>
          <w:sz w:val="22"/>
          <w:szCs w:val="22"/>
        </w:rPr>
        <w:t>Notices</w:t>
      </w:r>
    </w:p>
    <w:p w:rsidRPr="008E348A" w:rsidR="00AA0F8D" w:rsidP="00977408" w:rsidRDefault="00AA0F8D" w14:paraId="345C9715" w14:textId="77777777">
      <w:pPr>
        <w:pStyle w:val="Text"/>
        <w:numPr>
          <w:ilvl w:val="1"/>
          <w:numId w:val="47"/>
        </w:numPr>
        <w:spacing w:after="0"/>
        <w:ind w:left="720" w:hanging="720"/>
        <w:jc w:val="both"/>
        <w:rPr>
          <w:b/>
          <w:sz w:val="22"/>
          <w:szCs w:val="22"/>
        </w:rPr>
      </w:pPr>
      <w:r w:rsidRPr="008E348A">
        <w:rPr>
          <w:sz w:val="22"/>
          <w:szCs w:val="22"/>
        </w:rPr>
        <w:t>Meddelanden rörande Teckningsoptionerna ska tillställas varje Optionshavare som skriftligen meddelat sin postadress till Bolaget.</w:t>
      </w:r>
    </w:p>
    <w:p w:rsidRPr="008E348A" w:rsidR="00AA0F8D" w:rsidP="00AA0F8D" w:rsidRDefault="00AA0F8D" w14:paraId="5F1CD3CC" w14:textId="77777777">
      <w:pPr>
        <w:pStyle w:val="BBBodyTextIndent1"/>
        <w:spacing w:after="0"/>
        <w:rPr>
          <w:rFonts w:ascii="Times New Roman" w:hAnsi="Times New Roman"/>
          <w:i/>
          <w:sz w:val="22"/>
          <w:szCs w:val="22"/>
        </w:rPr>
      </w:pPr>
      <w:r w:rsidRPr="008E348A">
        <w:rPr>
          <w:rFonts w:ascii="Times New Roman" w:hAnsi="Times New Roman"/>
          <w:i/>
          <w:sz w:val="22"/>
          <w:szCs w:val="22"/>
        </w:rPr>
        <w:t>Notices concerning the Warrants shall be sent to each Warrant</w:t>
      </w:r>
      <w:r w:rsidRPr="008E348A">
        <w:rPr>
          <w:rFonts w:ascii="Times New Roman" w:hAnsi="Times New Roman"/>
          <w:b/>
          <w:i/>
          <w:sz w:val="22"/>
          <w:szCs w:val="22"/>
        </w:rPr>
        <w:t xml:space="preserve"> </w:t>
      </w:r>
      <w:r w:rsidRPr="008E348A">
        <w:rPr>
          <w:rFonts w:ascii="Times New Roman" w:hAnsi="Times New Roman"/>
          <w:i/>
          <w:sz w:val="22"/>
          <w:szCs w:val="22"/>
        </w:rPr>
        <w:t>holder who has informed the Company of his/her/its mail address.</w:t>
      </w:r>
    </w:p>
    <w:p w:rsidRPr="008E348A" w:rsidR="00AA0F8D" w:rsidP="00AA0F8D" w:rsidRDefault="00AA0F8D" w14:paraId="6FF62AC6" w14:textId="77777777">
      <w:pPr>
        <w:pStyle w:val="BBBodyTextIndent1"/>
        <w:spacing w:after="0"/>
        <w:rPr>
          <w:rFonts w:ascii="Times New Roman" w:hAnsi="Times New Roman"/>
          <w:b/>
          <w:i/>
          <w:sz w:val="22"/>
          <w:szCs w:val="22"/>
        </w:rPr>
      </w:pPr>
    </w:p>
    <w:p w:rsidRPr="008E348A" w:rsidR="00AA0F8D" w:rsidP="00977408" w:rsidRDefault="00AA0F8D" w14:paraId="51D3DCD3" w14:textId="77777777">
      <w:pPr>
        <w:pStyle w:val="Text"/>
        <w:numPr>
          <w:ilvl w:val="1"/>
          <w:numId w:val="47"/>
        </w:numPr>
        <w:spacing w:after="0"/>
        <w:ind w:left="720" w:hanging="720"/>
        <w:jc w:val="both"/>
        <w:rPr>
          <w:b/>
          <w:sz w:val="22"/>
          <w:szCs w:val="22"/>
        </w:rPr>
      </w:pPr>
      <w:r w:rsidRPr="008E348A">
        <w:rPr>
          <w:sz w:val="22"/>
          <w:szCs w:val="22"/>
        </w:rPr>
        <w:t>För det fall Teckningsoptionerna är registrerade av Euroclear i ett avstämningsregister ska meddelande rörande Teckningsoptionerna, istället för vad som stadgas i punkt 11.1 ovan tillställas varje registrerad Optionsinnehavare och annan rättighetshavare som är antecknad på konto i Bolagets avstämningsregister.</w:t>
      </w:r>
    </w:p>
    <w:p w:rsidRPr="008E348A" w:rsidR="00AA0F8D" w:rsidP="00AA0F8D" w:rsidRDefault="00AA0F8D" w14:paraId="47CB5DE6" w14:textId="77777777">
      <w:pPr>
        <w:pStyle w:val="Text"/>
        <w:spacing w:after="0"/>
        <w:ind w:left="720"/>
        <w:jc w:val="both"/>
        <w:rPr>
          <w:i/>
          <w:sz w:val="22"/>
          <w:szCs w:val="22"/>
          <w:lang w:val="en-US"/>
        </w:rPr>
      </w:pPr>
      <w:r w:rsidRPr="008E348A">
        <w:rPr>
          <w:i/>
          <w:sz w:val="22"/>
          <w:szCs w:val="22"/>
          <w:lang w:val="en-US"/>
        </w:rPr>
        <w:t xml:space="preserve">In the event that the Warrants are registered with Euroclear in a, notices concerning the Warrants shall, instead of what is stated in Section </w:t>
      </w:r>
      <w:r w:rsidRPr="008E348A">
        <w:rPr>
          <w:bCs/>
          <w:i/>
          <w:sz w:val="22"/>
          <w:szCs w:val="22"/>
          <w:lang w:val="en-US"/>
        </w:rPr>
        <w:t>11.1</w:t>
      </w:r>
      <w:r w:rsidRPr="008E348A">
        <w:rPr>
          <w:i/>
          <w:sz w:val="22"/>
          <w:szCs w:val="22"/>
          <w:lang w:val="en-US"/>
        </w:rPr>
        <w:t xml:space="preserve"> above, be sent to each registered Warrant</w:t>
      </w:r>
      <w:r w:rsidRPr="008E348A">
        <w:rPr>
          <w:b/>
          <w:i/>
          <w:sz w:val="22"/>
          <w:szCs w:val="22"/>
          <w:lang w:val="en-US"/>
        </w:rPr>
        <w:t xml:space="preserve"> </w:t>
      </w:r>
      <w:r w:rsidRPr="008E348A">
        <w:rPr>
          <w:i/>
          <w:sz w:val="22"/>
          <w:szCs w:val="22"/>
          <w:lang w:val="en-US"/>
        </w:rPr>
        <w:t>holder or other right holder who is registered in an account the Company's securities register.</w:t>
      </w:r>
    </w:p>
    <w:p w:rsidRPr="008E348A" w:rsidR="00AA0F8D" w:rsidP="00AA0F8D" w:rsidRDefault="00AA0F8D" w14:paraId="5FDE12D3" w14:textId="77777777">
      <w:pPr>
        <w:pStyle w:val="Text"/>
        <w:spacing w:after="0"/>
        <w:ind w:left="720"/>
        <w:jc w:val="both"/>
        <w:rPr>
          <w:b/>
          <w:i/>
          <w:sz w:val="22"/>
          <w:szCs w:val="22"/>
          <w:lang w:val="en-US"/>
        </w:rPr>
      </w:pPr>
    </w:p>
    <w:p w:rsidRPr="008E348A" w:rsidR="00AA0F8D" w:rsidP="00977408" w:rsidRDefault="00AA0F8D" w14:paraId="6585136C" w14:textId="77777777">
      <w:pPr>
        <w:pStyle w:val="Text"/>
        <w:numPr>
          <w:ilvl w:val="1"/>
          <w:numId w:val="47"/>
        </w:numPr>
        <w:spacing w:after="0"/>
        <w:ind w:left="720" w:hanging="720"/>
        <w:jc w:val="both"/>
        <w:rPr>
          <w:b/>
          <w:sz w:val="22"/>
          <w:szCs w:val="22"/>
        </w:rPr>
      </w:pPr>
      <w:r w:rsidRPr="008E348A">
        <w:rPr>
          <w:sz w:val="22"/>
          <w:szCs w:val="22"/>
        </w:rPr>
        <w:t>Meddelanden ska, i förekommande fall, även lämnas till marknadsplatsen och offentliggöras enligt marknadsplatsens regler.</w:t>
      </w:r>
    </w:p>
    <w:p w:rsidRPr="008E348A" w:rsidR="00AA0F8D" w:rsidP="00AA0F8D" w:rsidRDefault="00AA0F8D" w14:paraId="3D471038" w14:textId="77777777">
      <w:pPr>
        <w:pStyle w:val="BBBodyTextIndent1"/>
        <w:spacing w:after="0"/>
        <w:rPr>
          <w:rFonts w:ascii="Times New Roman" w:hAnsi="Times New Roman"/>
          <w:i/>
          <w:sz w:val="22"/>
          <w:szCs w:val="22"/>
        </w:rPr>
      </w:pPr>
      <w:r w:rsidRPr="008E348A">
        <w:rPr>
          <w:rFonts w:ascii="Times New Roman" w:hAnsi="Times New Roman"/>
          <w:i/>
          <w:sz w:val="22"/>
          <w:szCs w:val="22"/>
        </w:rPr>
        <w:lastRenderedPageBreak/>
        <w:t>Notices shall, if applicable, also be given to the market place and be made public in accordance with the rules applicable to such market place.</w:t>
      </w:r>
    </w:p>
    <w:p w:rsidRPr="008E348A" w:rsidR="00AA0F8D" w:rsidP="00AA0F8D" w:rsidRDefault="00AA0F8D" w14:paraId="6A460317" w14:textId="77777777">
      <w:pPr>
        <w:pStyle w:val="BBBodyTextIndent1"/>
        <w:spacing w:after="0"/>
        <w:rPr>
          <w:rFonts w:ascii="Times New Roman" w:hAnsi="Times New Roman"/>
          <w:b/>
          <w:i/>
          <w:sz w:val="22"/>
          <w:szCs w:val="22"/>
        </w:rPr>
      </w:pPr>
    </w:p>
    <w:p w:rsidRPr="008E348A" w:rsidR="00AA0F8D" w:rsidP="00977408" w:rsidRDefault="00AA0F8D" w14:paraId="1AF185E4" w14:textId="77777777">
      <w:pPr>
        <w:pStyle w:val="Text"/>
        <w:keepNext/>
        <w:numPr>
          <w:ilvl w:val="0"/>
          <w:numId w:val="47"/>
        </w:numPr>
        <w:spacing w:after="0"/>
        <w:ind w:left="720" w:hanging="720"/>
        <w:jc w:val="both"/>
        <w:rPr>
          <w:b/>
          <w:sz w:val="22"/>
          <w:szCs w:val="22"/>
          <w:lang w:val="en-US"/>
        </w:rPr>
      </w:pPr>
      <w:r w:rsidRPr="008E348A">
        <w:rPr>
          <w:b/>
          <w:sz w:val="22"/>
          <w:szCs w:val="22"/>
          <w:lang w:val="en-US"/>
        </w:rPr>
        <w:t>Ändring av villkoren/</w:t>
      </w:r>
      <w:r w:rsidRPr="008E348A">
        <w:rPr>
          <w:b/>
          <w:i/>
          <w:sz w:val="22"/>
          <w:szCs w:val="22"/>
          <w:lang w:val="en-US"/>
        </w:rPr>
        <w:t>Amendments of the terms and conditions</w:t>
      </w:r>
    </w:p>
    <w:p w:rsidRPr="008E348A" w:rsidR="00AA0F8D" w:rsidP="00AA0F8D" w:rsidRDefault="00AA0F8D" w14:paraId="3EAA2AF5" w14:textId="77777777">
      <w:pPr>
        <w:pStyle w:val="BBBodyTextIndent1"/>
        <w:spacing w:after="0"/>
        <w:rPr>
          <w:rFonts w:ascii="Times New Roman" w:hAnsi="Times New Roman"/>
          <w:sz w:val="22"/>
          <w:szCs w:val="22"/>
          <w:lang w:val="sv-SE"/>
        </w:rPr>
      </w:pPr>
      <w:r w:rsidRPr="008E348A">
        <w:rPr>
          <w:rFonts w:ascii="Times New Roman" w:hAnsi="Times New Roman"/>
          <w:sz w:val="22"/>
          <w:szCs w:val="22"/>
          <w:lang w:val="sv-SE"/>
        </w:rPr>
        <w:t>Styrelsen eller, i förekommande fall, bolagsstämman äger rätt att besluta om ändring av dessa villkor i den mån lagstiftning, domstolsavgörande eller myndighetsbeslut så kräver eller om det i övrigt – enligt Bolagets bedömning – av praktiska skäl är ändamålsenligt eller nödvändigt och Optionshavarnas rättigheter inte i något väsentligt avseende försämras.</w:t>
      </w:r>
    </w:p>
    <w:p w:rsidRPr="008E348A" w:rsidR="00AA0F8D" w:rsidP="00AA0F8D" w:rsidRDefault="00AA0F8D" w14:paraId="213EDC83" w14:textId="77777777">
      <w:pPr>
        <w:pStyle w:val="BBBodyTextIndent1"/>
        <w:rPr>
          <w:rFonts w:ascii="Times New Roman" w:hAnsi="Times New Roman"/>
          <w:i/>
          <w:sz w:val="22"/>
          <w:szCs w:val="22"/>
        </w:rPr>
      </w:pPr>
      <w:r w:rsidRPr="008E348A">
        <w:rPr>
          <w:rFonts w:ascii="Times New Roman" w:hAnsi="Times New Roman"/>
          <w:i/>
          <w:sz w:val="22"/>
          <w:szCs w:val="22"/>
        </w:rPr>
        <w:t>The board of directors or, if applicable, the general meeting, is entitled to amend these terms to the extent it is required by legislation, court decisions or decisions of authorities, or if there under other circumstances – according to the Company's opinion – are practical reasons that are appropriate or necessary and the Warrant holders' rights are not materially impaired.</w:t>
      </w:r>
    </w:p>
    <w:p w:rsidRPr="008E348A" w:rsidR="00AA0F8D" w:rsidP="00977408" w:rsidRDefault="00AA0F8D" w14:paraId="039E4976" w14:textId="77777777">
      <w:pPr>
        <w:pStyle w:val="Text"/>
        <w:numPr>
          <w:ilvl w:val="0"/>
          <w:numId w:val="47"/>
        </w:numPr>
        <w:spacing w:after="0"/>
        <w:ind w:left="720" w:hanging="720"/>
        <w:jc w:val="both"/>
        <w:rPr>
          <w:b/>
          <w:sz w:val="22"/>
          <w:szCs w:val="22"/>
        </w:rPr>
      </w:pPr>
      <w:r w:rsidRPr="008E348A">
        <w:rPr>
          <w:b/>
          <w:sz w:val="22"/>
          <w:szCs w:val="22"/>
        </w:rPr>
        <w:t>Sekretess/</w:t>
      </w:r>
      <w:r w:rsidRPr="008E348A">
        <w:rPr>
          <w:b/>
          <w:i/>
          <w:sz w:val="22"/>
          <w:szCs w:val="22"/>
        </w:rPr>
        <w:t>Confidentiality</w:t>
      </w:r>
    </w:p>
    <w:p w:rsidRPr="008E348A" w:rsidR="00AA0F8D" w:rsidP="00AA0F8D" w:rsidRDefault="00AA0F8D" w14:paraId="6A74EC5C" w14:textId="77777777">
      <w:pPr>
        <w:pStyle w:val="BBBodyTextIndent1"/>
        <w:spacing w:after="0"/>
        <w:rPr>
          <w:rFonts w:ascii="Times New Roman" w:hAnsi="Times New Roman"/>
          <w:sz w:val="22"/>
          <w:szCs w:val="22"/>
          <w:lang w:val="sv-SE"/>
        </w:rPr>
      </w:pPr>
      <w:r w:rsidRPr="008E348A">
        <w:rPr>
          <w:rFonts w:ascii="Times New Roman" w:hAnsi="Times New Roman"/>
          <w:sz w:val="22"/>
          <w:szCs w:val="22"/>
          <w:lang w:val="sv-SE"/>
        </w:rPr>
        <w:t>Bolaget, Banken eller Euroclear får ej obehörigen till tredje man lämna ut uppgift om Optionsinnehavare. Bolaget äger rätt att få ut följande uppgifter från Euroclear om Optionshavares konto i Bolagets avstämningsregister: (i) Optionshavares namn, personnummer eller annat identifikationsnummer samt postadress och (ii) antal Teckningsoptioner.</w:t>
      </w:r>
    </w:p>
    <w:p w:rsidRPr="008E348A" w:rsidR="00AA0F8D" w:rsidP="00AA0F8D" w:rsidRDefault="00AA0F8D" w14:paraId="229C83FA" w14:textId="77777777">
      <w:pPr>
        <w:pStyle w:val="BBBodyTextIndent1"/>
        <w:rPr>
          <w:rFonts w:ascii="Times New Roman" w:hAnsi="Times New Roman"/>
          <w:i/>
          <w:sz w:val="22"/>
          <w:szCs w:val="22"/>
        </w:rPr>
      </w:pPr>
      <w:r w:rsidRPr="008E348A">
        <w:rPr>
          <w:rFonts w:ascii="Times New Roman" w:hAnsi="Times New Roman"/>
          <w:i/>
          <w:sz w:val="22"/>
          <w:szCs w:val="22"/>
        </w:rPr>
        <w:t>The Company, the Bank or Euroclear may not without necessary authorization disclose information regarding the Warrant holders to third parties. The Company shall be entitled to the following information from Euroclear about the Warrant holder's account in the share register of the Company: (i) the Warrant holder's name, personal identity number or other identity number and address and (ii) the number of Warrants.</w:t>
      </w:r>
    </w:p>
    <w:p w:rsidRPr="008E348A" w:rsidR="00AA0F8D" w:rsidP="00977408" w:rsidRDefault="00AA0F8D" w14:paraId="697FDFA4" w14:textId="77777777">
      <w:pPr>
        <w:pStyle w:val="Text"/>
        <w:numPr>
          <w:ilvl w:val="0"/>
          <w:numId w:val="47"/>
        </w:numPr>
        <w:spacing w:after="0"/>
        <w:ind w:left="720" w:hanging="720"/>
        <w:jc w:val="both"/>
        <w:rPr>
          <w:b/>
          <w:sz w:val="22"/>
          <w:szCs w:val="22"/>
          <w:lang w:val="en-US"/>
        </w:rPr>
      </w:pPr>
      <w:r w:rsidRPr="008E348A">
        <w:rPr>
          <w:b/>
          <w:sz w:val="22"/>
          <w:szCs w:val="22"/>
          <w:lang w:val="en-US"/>
        </w:rPr>
        <w:t>Begränsning av Bolagets, Bankens och Euroclears ansvar/</w:t>
      </w:r>
      <w:r w:rsidRPr="008E348A">
        <w:rPr>
          <w:b/>
          <w:i/>
          <w:sz w:val="22"/>
          <w:szCs w:val="22"/>
          <w:lang w:val="en-US"/>
        </w:rPr>
        <w:t>Limitation of the Company's, the Bank's and the Central Register of Securities' liability</w:t>
      </w:r>
    </w:p>
    <w:p w:rsidRPr="008E348A" w:rsidR="00AA0F8D" w:rsidP="00977408" w:rsidRDefault="00AA0F8D" w14:paraId="69B37DE7" w14:textId="77777777">
      <w:pPr>
        <w:pStyle w:val="Text"/>
        <w:numPr>
          <w:ilvl w:val="1"/>
          <w:numId w:val="47"/>
        </w:numPr>
        <w:spacing w:after="0"/>
        <w:ind w:left="720" w:hanging="720"/>
        <w:jc w:val="both"/>
        <w:rPr>
          <w:sz w:val="22"/>
          <w:szCs w:val="22"/>
        </w:rPr>
      </w:pPr>
      <w:r w:rsidRPr="008E348A">
        <w:rPr>
          <w:sz w:val="22"/>
          <w:szCs w:val="22"/>
        </w:rPr>
        <w:t>I fråga om de på Bolaget, Banken och Euroclear ankommande åtgärderna gäller – beträffande Euroclear med betraktande av bestämmelserna i lagen om värdepapperscentraler och kontoföring av finansiella instrument – att ansvarighet inte kan göras gällande för skada som beror på svenskt eller utländskt lagbud, svensk eller utländsk myndighets åtgärd, krigshändelse, strejk, blockad, bojkott, lockout eller annan liknande omständighet. Förbehållet i fråga om strejk, blockad, bojkott och lockout gäller även om Bolaget, Banken eller Euroclear själv vidtar eller är föremål för sådan konfliktåtgärd.</w:t>
      </w:r>
    </w:p>
    <w:p w:rsidRPr="008E348A" w:rsidR="00AA0F8D" w:rsidP="00AA0F8D" w:rsidRDefault="00AA0F8D" w14:paraId="25F1F344" w14:textId="77777777">
      <w:pPr>
        <w:pStyle w:val="BBBodyTextIndent1"/>
        <w:rPr>
          <w:rFonts w:ascii="Times New Roman" w:hAnsi="Times New Roman"/>
          <w:i/>
          <w:sz w:val="22"/>
          <w:szCs w:val="22"/>
          <w:lang w:val="en-US"/>
        </w:rPr>
      </w:pPr>
      <w:r w:rsidRPr="008E348A">
        <w:rPr>
          <w:rFonts w:ascii="Times New Roman" w:hAnsi="Times New Roman"/>
          <w:i/>
          <w:sz w:val="22"/>
          <w:szCs w:val="22"/>
          <w:lang w:val="en-US"/>
        </w:rPr>
        <w:t>With respect to the actions incumbent on the Company, the Bank or Euroclear, none of the Company, the Bank or Euroclear – in the case of Euroclear, subject to the provisions of the Central Securities Depositories and Swedish Financial Instruments Accounts Act – shall be held liable for damage arising as a result of Swedish or foreign legislation, any action of a Swedish or foreign authority, acts of war, strikes, blockades, boycotts, lockouts, or similar circumstances. The exemption in respect of strikes, blockades, boycotts and lockouts applies also in cases where the Company, the Bank or Euroclear itself takes or is the subject of such measure or conflict.</w:t>
      </w:r>
    </w:p>
    <w:p w:rsidRPr="008E348A" w:rsidR="00AA0F8D" w:rsidP="00977408" w:rsidRDefault="00AA0F8D" w14:paraId="4E0E4434" w14:textId="77777777">
      <w:pPr>
        <w:pStyle w:val="Text"/>
        <w:numPr>
          <w:ilvl w:val="1"/>
          <w:numId w:val="47"/>
        </w:numPr>
        <w:spacing w:after="0"/>
        <w:ind w:left="720" w:hanging="720"/>
        <w:jc w:val="both"/>
        <w:rPr>
          <w:sz w:val="22"/>
          <w:szCs w:val="22"/>
        </w:rPr>
      </w:pPr>
      <w:r w:rsidRPr="008E348A">
        <w:rPr>
          <w:sz w:val="22"/>
          <w:szCs w:val="22"/>
        </w:rPr>
        <w:t>Bolaget, Banken eller Euroclear är inte heller skyldig att i andra fall ersätta skada som uppkommer om Bolaget, Banken eller Euroclear varit normalt aktsam. Bolaget, Banken och Euroclear är i intet fall ansvarig för indirekt skada. Härvid uppmärksammas Optionshavare på att denne ansvarar för att handlingar som Bolaget tillställts är riktiga och behörigen undertecknade samt att Bolaget underrättas om ändringar som sker beträffande lämnade uppgifter.</w:t>
      </w:r>
    </w:p>
    <w:p w:rsidRPr="008E348A" w:rsidR="00AA0F8D" w:rsidP="00AA0F8D" w:rsidRDefault="00AA0F8D" w14:paraId="145B6A31" w14:textId="77777777">
      <w:pPr>
        <w:pStyle w:val="BBBodyTextIndent1"/>
        <w:rPr>
          <w:rFonts w:ascii="Times New Roman" w:hAnsi="Times New Roman"/>
          <w:sz w:val="22"/>
          <w:szCs w:val="22"/>
          <w:lang w:val="en-US"/>
        </w:rPr>
      </w:pPr>
      <w:r w:rsidRPr="008E348A">
        <w:rPr>
          <w:rFonts w:ascii="Times New Roman" w:hAnsi="Times New Roman"/>
          <w:i/>
          <w:sz w:val="22"/>
          <w:szCs w:val="22"/>
          <w:lang w:val="en-US"/>
        </w:rPr>
        <w:t>Furthermore neither shall the Company, the Bank nor Euroclear shall be liable for damage arising in other cases if the Company, the Bank or Euroclear, as appropriate, has exercised normal caution. In addition, under no circumstances shall the Company, the Bank or Euroclear be held liable for any indirect damage. A Warrant holder is hereby made aware that he/she/it is responsible for that the documents sent to the Company are correct and have been duly signed and that the Company is informed of changes that are made with regard to information provided.</w:t>
      </w:r>
    </w:p>
    <w:p w:rsidRPr="008E348A" w:rsidR="00AA0F8D" w:rsidP="00977408" w:rsidRDefault="00AA0F8D" w14:paraId="1205917A" w14:textId="77777777">
      <w:pPr>
        <w:pStyle w:val="Text"/>
        <w:numPr>
          <w:ilvl w:val="1"/>
          <w:numId w:val="47"/>
        </w:numPr>
        <w:spacing w:after="0"/>
        <w:ind w:left="720" w:hanging="720"/>
        <w:jc w:val="both"/>
        <w:rPr>
          <w:sz w:val="22"/>
          <w:szCs w:val="22"/>
        </w:rPr>
      </w:pPr>
      <w:r w:rsidRPr="008E348A">
        <w:rPr>
          <w:sz w:val="22"/>
          <w:szCs w:val="22"/>
        </w:rPr>
        <w:lastRenderedPageBreak/>
        <w:t>Föreligger hinder för Bolaget, Banken eller Euroclear att verkställa betalning eller vidta annan åtgärd på grund av omständighet som anges i första stycket, får åtgärden uppskjutas till dess hindret har upphört. Om Bolaget till följd av en sådan omständighet är förhindrat att verkställa eller ta emot betalning ska Bolaget respektive Optionshavaren inte vara skyldig att erlägga dröjsmålsränta.</w:t>
      </w:r>
    </w:p>
    <w:p w:rsidRPr="008E348A" w:rsidR="00AA0F8D" w:rsidP="00AA0F8D" w:rsidRDefault="00AA0F8D" w14:paraId="7AAAA738" w14:textId="77777777">
      <w:pPr>
        <w:pStyle w:val="BBBodyTextIndent1"/>
        <w:rPr>
          <w:rFonts w:ascii="Times New Roman" w:hAnsi="Times New Roman"/>
          <w:i/>
          <w:sz w:val="22"/>
          <w:szCs w:val="22"/>
          <w:lang w:val="en-US"/>
        </w:rPr>
      </w:pPr>
      <w:r w:rsidRPr="008E348A">
        <w:rPr>
          <w:rFonts w:ascii="Times New Roman" w:hAnsi="Times New Roman"/>
          <w:i/>
          <w:sz w:val="22"/>
          <w:szCs w:val="22"/>
          <w:lang w:val="en-US"/>
        </w:rPr>
        <w:t>If the Company, the Bank or Euroclear is prevented from making payment or taking any measure due to a circumstance referred to in the first paragraph, the taking of such measure may be postponed until such hinder no longer exists. If the Company as a result of such a circumstance is prevented from making or receiving a payment, the Company or the Warrant holder shall not be required to pay interest.</w:t>
      </w:r>
    </w:p>
    <w:p w:rsidRPr="008E348A" w:rsidR="00AA0F8D" w:rsidP="00977408" w:rsidRDefault="00AA0F8D" w14:paraId="7FDE0E7E" w14:textId="77777777">
      <w:pPr>
        <w:pStyle w:val="Text"/>
        <w:numPr>
          <w:ilvl w:val="0"/>
          <w:numId w:val="47"/>
        </w:numPr>
        <w:spacing w:after="0"/>
        <w:ind w:left="720" w:hanging="720"/>
        <w:jc w:val="both"/>
        <w:rPr>
          <w:b/>
          <w:sz w:val="22"/>
          <w:szCs w:val="22"/>
          <w:lang w:val="en-US"/>
        </w:rPr>
      </w:pPr>
      <w:r w:rsidRPr="008E348A">
        <w:rPr>
          <w:b/>
          <w:sz w:val="22"/>
          <w:szCs w:val="22"/>
          <w:lang w:val="en-US"/>
        </w:rPr>
        <w:t>Tillämplig lag och forum/A</w:t>
      </w:r>
      <w:r w:rsidRPr="008E348A">
        <w:rPr>
          <w:b/>
          <w:i/>
          <w:sz w:val="22"/>
          <w:szCs w:val="22"/>
          <w:lang w:val="en-US"/>
        </w:rPr>
        <w:t>pplicable law and dispute resolution</w:t>
      </w:r>
    </w:p>
    <w:p w:rsidRPr="008E348A" w:rsidR="00AA0F8D" w:rsidP="00977408" w:rsidRDefault="00AA0F8D" w14:paraId="04DF016C" w14:textId="77777777">
      <w:pPr>
        <w:pStyle w:val="Text"/>
        <w:numPr>
          <w:ilvl w:val="1"/>
          <w:numId w:val="47"/>
        </w:numPr>
        <w:spacing w:after="0"/>
        <w:ind w:left="720" w:hanging="720"/>
        <w:jc w:val="both"/>
        <w:rPr>
          <w:sz w:val="22"/>
          <w:szCs w:val="22"/>
        </w:rPr>
      </w:pPr>
      <w:r w:rsidRPr="008E348A">
        <w:rPr>
          <w:sz w:val="22"/>
          <w:szCs w:val="22"/>
        </w:rPr>
        <w:t>Dessa villkor och alla rättsliga frågor med anknytning till Teckningsoptionerna ska avgöras och tolkas enligt svensk rätt.</w:t>
      </w:r>
    </w:p>
    <w:p w:rsidRPr="008E348A" w:rsidR="00AA0F8D" w:rsidP="00AA0F8D" w:rsidRDefault="00AA0F8D" w14:paraId="7A463345" w14:textId="77777777">
      <w:pPr>
        <w:pStyle w:val="BBBodyTextIndent1"/>
        <w:tabs>
          <w:tab w:val="left" w:pos="2127"/>
        </w:tabs>
        <w:rPr>
          <w:rFonts w:ascii="Times New Roman" w:hAnsi="Times New Roman"/>
          <w:sz w:val="22"/>
          <w:szCs w:val="22"/>
          <w:lang w:val="en-US"/>
        </w:rPr>
      </w:pPr>
      <w:r w:rsidRPr="008E348A">
        <w:rPr>
          <w:rFonts w:ascii="Times New Roman" w:hAnsi="Times New Roman"/>
          <w:i/>
          <w:sz w:val="22"/>
          <w:szCs w:val="22"/>
          <w:lang w:val="en-US"/>
        </w:rPr>
        <w:t>These Terms and Conditions and relating legal matters with connection to the Warrants shall be governed and interpreted by Swedish law.</w:t>
      </w:r>
    </w:p>
    <w:p w:rsidRPr="008E348A" w:rsidR="00AA0F8D" w:rsidP="00977408" w:rsidRDefault="00AA0F8D" w14:paraId="7229D041" w14:textId="77777777">
      <w:pPr>
        <w:pStyle w:val="Text"/>
        <w:numPr>
          <w:ilvl w:val="1"/>
          <w:numId w:val="47"/>
        </w:numPr>
        <w:spacing w:after="0"/>
        <w:ind w:left="720" w:hanging="720"/>
        <w:jc w:val="both"/>
        <w:rPr>
          <w:sz w:val="22"/>
          <w:szCs w:val="22"/>
        </w:rPr>
      </w:pPr>
      <w:r w:rsidRPr="008E348A">
        <w:rPr>
          <w:sz w:val="22"/>
          <w:szCs w:val="22"/>
        </w:rPr>
        <w:t xml:space="preserve">Tvist i anledning av dessa villkor ska slutligt avgöras genom skiljedom administrerad vid SCC Skiljedomsinstitut. </w:t>
      </w:r>
    </w:p>
    <w:p w:rsidRPr="008E348A" w:rsidR="00AA0F8D" w:rsidP="00AA0F8D" w:rsidRDefault="00AA0F8D" w14:paraId="492746EC" w14:textId="77777777">
      <w:pPr>
        <w:pStyle w:val="BBBodyTextIndent1"/>
        <w:rPr>
          <w:rFonts w:ascii="Times New Roman" w:hAnsi="Times New Roman"/>
          <w:sz w:val="22"/>
          <w:szCs w:val="22"/>
          <w:lang w:val="en-US"/>
        </w:rPr>
      </w:pPr>
      <w:r w:rsidRPr="008E348A">
        <w:rPr>
          <w:rFonts w:ascii="Times New Roman" w:hAnsi="Times New Roman"/>
          <w:i/>
          <w:sz w:val="22"/>
          <w:szCs w:val="22"/>
          <w:lang w:val="en-US"/>
        </w:rPr>
        <w:t>Any dispute with respect to these Terms and Conditions shall be decided through arbitration according to the Arbitration Rules of the SCC Arbitration Institute.</w:t>
      </w:r>
    </w:p>
    <w:p w:rsidRPr="008E348A" w:rsidR="00AA0F8D" w:rsidP="00977408" w:rsidRDefault="00AA0F8D" w14:paraId="02D8A893" w14:textId="77777777">
      <w:pPr>
        <w:pStyle w:val="Text"/>
        <w:numPr>
          <w:ilvl w:val="1"/>
          <w:numId w:val="47"/>
        </w:numPr>
        <w:spacing w:after="0"/>
        <w:ind w:left="720" w:hanging="720"/>
        <w:jc w:val="both"/>
        <w:rPr>
          <w:sz w:val="22"/>
          <w:szCs w:val="22"/>
        </w:rPr>
      </w:pPr>
      <w:r w:rsidRPr="008E348A">
        <w:rPr>
          <w:sz w:val="22"/>
          <w:szCs w:val="22"/>
        </w:rPr>
        <w:t>Skiljeförfarandet ska hållas i Stockholm. Det svenska språket ska användas i förfarandet.</w:t>
      </w:r>
    </w:p>
    <w:p w:rsidRPr="008E348A" w:rsidR="00AA0F8D" w:rsidP="00AA0F8D" w:rsidRDefault="00AA0F8D" w14:paraId="4CC7C4E7" w14:textId="77777777">
      <w:pPr>
        <w:pStyle w:val="BBBodyTextIndent1"/>
        <w:rPr>
          <w:rFonts w:ascii="Times New Roman" w:hAnsi="Times New Roman"/>
          <w:sz w:val="22"/>
          <w:szCs w:val="22"/>
          <w:lang w:val="en-US"/>
        </w:rPr>
      </w:pPr>
      <w:r w:rsidRPr="008E348A">
        <w:rPr>
          <w:rFonts w:ascii="Times New Roman" w:hAnsi="Times New Roman"/>
          <w:i/>
          <w:sz w:val="22"/>
          <w:szCs w:val="22"/>
          <w:lang w:val="en-US"/>
        </w:rPr>
        <w:t>The arbitration shall take place in Stockholm. The Swedish language shall be used during the proceedings.</w:t>
      </w:r>
    </w:p>
    <w:p w:rsidRPr="008E348A" w:rsidR="00AA0F8D" w:rsidP="00977408" w:rsidRDefault="00AA0F8D" w14:paraId="26D99FEC" w14:textId="77777777">
      <w:pPr>
        <w:pStyle w:val="Text"/>
        <w:numPr>
          <w:ilvl w:val="1"/>
          <w:numId w:val="47"/>
        </w:numPr>
        <w:spacing w:after="0"/>
        <w:ind w:left="720" w:hanging="720"/>
        <w:jc w:val="both"/>
        <w:rPr>
          <w:sz w:val="22"/>
          <w:szCs w:val="22"/>
        </w:rPr>
      </w:pPr>
      <w:r w:rsidRPr="008E348A">
        <w:rPr>
          <w:sz w:val="22"/>
          <w:szCs w:val="22"/>
        </w:rPr>
        <w:t>Skiljeförfarande som påkallats med hänvisning till denna skiljeklausul omfattas av sekretess. Sekretessen omfattar all information som framkommer under förfarandet liksom beslut eller skiljedom som meddelas i anledning av förfarandet. Information som omfattas av sekretess får inte i någon form vidarebefordras till tredje person. Om Teckningsoptioner överlåts till en tredje person ska sådan tredje person automatiskt vara bunden av denna skiljeklausul.</w:t>
      </w:r>
    </w:p>
    <w:p w:rsidRPr="008E348A" w:rsidR="00AA0F8D" w:rsidP="00AA0F8D" w:rsidRDefault="00AA0F8D" w14:paraId="05D8EE97" w14:textId="77777777">
      <w:pPr>
        <w:pStyle w:val="BBBodyTextIndent1"/>
        <w:rPr>
          <w:rFonts w:ascii="Times New Roman" w:hAnsi="Times New Roman"/>
          <w:sz w:val="22"/>
          <w:szCs w:val="22"/>
          <w:lang w:val="en-US"/>
        </w:rPr>
      </w:pPr>
      <w:r w:rsidRPr="008E348A">
        <w:rPr>
          <w:rFonts w:ascii="Times New Roman" w:hAnsi="Times New Roman"/>
          <w:i/>
          <w:sz w:val="22"/>
          <w:szCs w:val="22"/>
          <w:lang w:val="en-US"/>
        </w:rPr>
        <w:t>Arbitration called for in accordance with this arbitration clause is subject to confidentiality. The confidentiality applies for all information which is obtained during the procedure as well as the decision or the arbitration decision which is communicated as a result of the procedure. Information covered by confidentiality may not in any form be forwarded to a third party. If the Warrants are transferred to a third party, such third party shall automatically be bound by this arbitration clause.</w:t>
      </w:r>
    </w:p>
    <w:p w:rsidRPr="008E348A" w:rsidR="00276C6A" w:rsidP="00AA0F8D" w:rsidRDefault="00AA0F8D" w14:paraId="7DE0B9B2" w14:textId="6E45BFC4">
      <w:pPr>
        <w:jc w:val="center"/>
        <w:rPr>
          <w:szCs w:val="22"/>
        </w:rPr>
      </w:pPr>
      <w:r w:rsidRPr="008E348A">
        <w:rPr>
          <w:rFonts w:eastAsia="MS PMincho"/>
          <w:color w:val="000000"/>
          <w:szCs w:val="22"/>
          <w:lang w:val="en-US" w:eastAsia="sv-SE"/>
        </w:rPr>
        <w:t xml:space="preserve">* </w:t>
      </w:r>
      <w:r w:rsidRPr="008E348A">
        <w:rPr>
          <w:rFonts w:eastAsia="MS PMincho"/>
          <w:color w:val="000000"/>
          <w:szCs w:val="22"/>
          <w:lang w:eastAsia="sv-SE"/>
        </w:rPr>
        <w:t xml:space="preserve">* * </w:t>
      </w:r>
      <w:r w:rsidRPr="008E348A">
        <w:rPr>
          <w:rFonts w:eastAsia="MS PMincho"/>
          <w:color w:val="000000"/>
          <w:szCs w:val="22"/>
          <w:lang w:val="en-US" w:eastAsia="sv-SE"/>
        </w:rPr>
        <w:t>*</w:t>
      </w:r>
      <w:r w:rsidRPr="008E348A">
        <w:rPr>
          <w:rFonts w:eastAsia="MS PMincho"/>
          <w:color w:val="000000"/>
          <w:szCs w:val="22"/>
          <w:lang w:eastAsia="sv-SE"/>
        </w:rPr>
        <w:t xml:space="preserve"> *</w:t>
      </w:r>
    </w:p>
    <w:p w:rsidRPr="008E348A" w:rsidR="00276C6A" w:rsidP="00276C6A" w:rsidRDefault="00276C6A" w14:paraId="1CE522E3" w14:textId="3140D85A">
      <w:pPr>
        <w:pStyle w:val="BodyText"/>
        <w:jc w:val="right"/>
        <w:rPr>
          <w:b/>
          <w:szCs w:val="22"/>
          <w:lang w:val="sv-SE"/>
        </w:rPr>
      </w:pPr>
      <w:r w:rsidRPr="008E348A">
        <w:rPr>
          <w:b/>
          <w:szCs w:val="22"/>
        </w:rPr>
        <w:br w:type="page"/>
      </w:r>
    </w:p>
    <w:p w:rsidRPr="008E348A" w:rsidR="00493C27" w:rsidP="00493C27" w:rsidRDefault="008C14B7" w14:paraId="265ADC91" w14:textId="5BF61E9B">
      <w:pPr>
        <w:pStyle w:val="Heading1"/>
        <w:pBdr>
          <w:bottom w:val="single" w:color="auto" w:sz="12" w:space="1"/>
        </w:pBdr>
        <w:spacing w:line="240" w:lineRule="auto"/>
        <w:jc w:val="right"/>
        <w:rPr>
          <w:rFonts w:ascii="Times New Roman" w:hAnsi="Times New Roman"/>
          <w:szCs w:val="22"/>
          <w:lang w:val="sv-SE"/>
        </w:rPr>
      </w:pPr>
      <w:r w:rsidRPr="008E348A">
        <w:rPr>
          <w:rFonts w:ascii="Times New Roman" w:hAnsi="Times New Roman"/>
          <w:szCs w:val="22"/>
          <w:lang w:val="sv-SE"/>
        </w:rPr>
        <w:lastRenderedPageBreak/>
        <w:t>Bilaga 4</w:t>
      </w:r>
      <w:r w:rsidRPr="008E348A" w:rsidR="00493C27">
        <w:rPr>
          <w:rFonts w:ascii="Times New Roman" w:hAnsi="Times New Roman"/>
          <w:szCs w:val="22"/>
          <w:lang w:val="sv-SE"/>
        </w:rPr>
        <w:t>d/</w:t>
      </w:r>
      <w:r w:rsidRPr="008E348A">
        <w:rPr>
          <w:rFonts w:ascii="Times New Roman" w:hAnsi="Times New Roman"/>
          <w:i/>
          <w:szCs w:val="22"/>
          <w:lang w:val="sv-SE"/>
        </w:rPr>
        <w:t>Exhibit 4</w:t>
      </w:r>
      <w:r w:rsidRPr="008E348A" w:rsidR="00493C27">
        <w:rPr>
          <w:rFonts w:ascii="Times New Roman" w:hAnsi="Times New Roman"/>
          <w:i/>
          <w:szCs w:val="22"/>
          <w:lang w:val="sv-SE"/>
        </w:rPr>
        <w:t>d</w:t>
      </w:r>
    </w:p>
    <w:p w:rsidRPr="008E348A" w:rsidR="00493C27" w:rsidP="00493C27" w:rsidRDefault="00493C27" w14:paraId="06CC646C" w14:textId="77777777">
      <w:pPr>
        <w:pStyle w:val="BodyText"/>
        <w:keepNext/>
        <w:pBdr>
          <w:bottom w:val="single" w:color="auto" w:sz="12" w:space="1"/>
        </w:pBdr>
        <w:spacing w:after="0"/>
        <w:rPr>
          <w:b/>
          <w:szCs w:val="22"/>
          <w:lang w:val="sv-SE"/>
        </w:rPr>
      </w:pPr>
      <w:bookmarkStart w:name="_Hlk170325916" w:id="35"/>
      <w:r w:rsidRPr="008E348A">
        <w:rPr>
          <w:b/>
          <w:szCs w:val="22"/>
          <w:lang w:val="sv-SE"/>
        </w:rPr>
        <w:t>Beredning av incitamentsprogrammen m.m. (det noteras att detta är inte en beslutspunkt)</w:t>
      </w:r>
    </w:p>
    <w:p w:rsidRPr="008E348A" w:rsidR="00493C27" w:rsidP="00493C27" w:rsidRDefault="00493C27" w14:paraId="6A352A1F" w14:textId="77777777">
      <w:pPr>
        <w:pStyle w:val="BodyText"/>
        <w:keepNext/>
        <w:pBdr>
          <w:bottom w:val="single" w:color="auto" w:sz="12" w:space="1"/>
        </w:pBdr>
        <w:spacing w:after="0"/>
        <w:rPr>
          <w:i/>
          <w:szCs w:val="22"/>
        </w:rPr>
      </w:pPr>
      <w:bookmarkStart w:name="_Hlk170326219" w:id="36"/>
      <w:r w:rsidRPr="008E348A">
        <w:rPr>
          <w:b/>
          <w:i/>
          <w:szCs w:val="22"/>
          <w:lang w:val="en-US"/>
        </w:rPr>
        <w:t>Preparation of incentive programs etc. (it is noted that this is not a topic for resolution)</w:t>
      </w:r>
    </w:p>
    <w:p w:rsidRPr="008E348A" w:rsidR="00493C27" w:rsidP="00493C27" w:rsidRDefault="00493C27" w14:paraId="149DCB85" w14:textId="77777777">
      <w:pPr>
        <w:pStyle w:val="BodyText"/>
        <w:spacing w:after="0"/>
        <w:rPr>
          <w:szCs w:val="22"/>
        </w:rPr>
      </w:pPr>
    </w:p>
    <w:p w:rsidRPr="008E348A" w:rsidR="00977408" w:rsidP="00493C27" w:rsidRDefault="00977408" w14:paraId="55F508F6" w14:textId="7E4FE09A">
      <w:pPr>
        <w:rPr>
          <w:szCs w:val="22"/>
        </w:rPr>
      </w:pPr>
      <w:r w:rsidRPr="008E348A">
        <w:rPr>
          <w:szCs w:val="22"/>
        </w:rPr>
        <w:t xml:space="preserve">Förslag till Aktiesparprogram </w:t>
      </w:r>
      <w:r w:rsidRPr="008E348A" w:rsidR="009C60A4">
        <w:rPr>
          <w:szCs w:val="22"/>
        </w:rPr>
        <w:t>2024</w:t>
      </w:r>
      <w:r w:rsidRPr="008E348A">
        <w:rPr>
          <w:szCs w:val="22"/>
        </w:rPr>
        <w:t>/</w:t>
      </w:r>
      <w:r w:rsidRPr="008E348A" w:rsidR="009C60A4">
        <w:rPr>
          <w:szCs w:val="22"/>
        </w:rPr>
        <w:t>2027</w:t>
      </w:r>
      <w:r w:rsidRPr="008E348A">
        <w:rPr>
          <w:szCs w:val="22"/>
        </w:rPr>
        <w:t xml:space="preserve">:1, Aktiesparprogram </w:t>
      </w:r>
      <w:r w:rsidRPr="008E348A" w:rsidR="009C60A4">
        <w:rPr>
          <w:szCs w:val="22"/>
        </w:rPr>
        <w:t>2024</w:t>
      </w:r>
      <w:r w:rsidRPr="008E348A">
        <w:rPr>
          <w:szCs w:val="22"/>
        </w:rPr>
        <w:t>/</w:t>
      </w:r>
      <w:r w:rsidRPr="008E348A" w:rsidR="009C60A4">
        <w:rPr>
          <w:szCs w:val="22"/>
        </w:rPr>
        <w:t>2027</w:t>
      </w:r>
      <w:r w:rsidRPr="008E348A">
        <w:rPr>
          <w:szCs w:val="22"/>
        </w:rPr>
        <w:t xml:space="preserve">:2, </w:t>
      </w:r>
      <w:r w:rsidRPr="008E348A" w:rsidR="00CD5BD3">
        <w:rPr>
          <w:szCs w:val="22"/>
        </w:rPr>
        <w:t>Personaloptionsprogram 2024/2027:1</w:t>
      </w:r>
      <w:r w:rsidRPr="008E348A">
        <w:rPr>
          <w:szCs w:val="22"/>
        </w:rPr>
        <w:t xml:space="preserve"> och </w:t>
      </w:r>
      <w:r w:rsidRPr="008E348A" w:rsidR="00D414B2">
        <w:rPr>
          <w:szCs w:val="22"/>
        </w:rPr>
        <w:t>Prestationsaktieprogram 2024/2027:1</w:t>
      </w:r>
      <w:r w:rsidRPr="008E348A">
        <w:rPr>
          <w:szCs w:val="22"/>
        </w:rPr>
        <w:t xml:space="preserve"> har beretts av externa rådgivare i samråd med ersättningsutskottet, styrelsen och</w:t>
      </w:r>
      <w:r w:rsidRPr="008E348A" w:rsidR="00F97BE1">
        <w:rPr>
          <w:szCs w:val="22"/>
        </w:rPr>
        <w:t xml:space="preserve"> </w:t>
      </w:r>
      <w:r w:rsidRPr="008E348A" w:rsidR="00C85EC5">
        <w:rPr>
          <w:szCs w:val="22"/>
        </w:rPr>
        <w:t>Mats Danielsson</w:t>
      </w:r>
      <w:r w:rsidRPr="008E348A">
        <w:rPr>
          <w:szCs w:val="22"/>
        </w:rPr>
        <w:t>.</w:t>
      </w:r>
    </w:p>
    <w:p w:rsidRPr="008E348A" w:rsidR="00493C27" w:rsidP="00493C27" w:rsidRDefault="00977408" w14:paraId="26FBDD4B" w14:textId="78C098C6">
      <w:pPr>
        <w:rPr>
          <w:i/>
          <w:szCs w:val="22"/>
          <w:lang w:val="en-US"/>
        </w:rPr>
      </w:pPr>
      <w:r w:rsidRPr="008E348A">
        <w:rPr>
          <w:i/>
          <w:szCs w:val="22"/>
          <w:lang w:val="en-US"/>
        </w:rPr>
        <w:t xml:space="preserve">Proposal on Share Savings Program </w:t>
      </w:r>
      <w:r w:rsidRPr="008E348A" w:rsidR="009C60A4">
        <w:rPr>
          <w:i/>
          <w:szCs w:val="22"/>
          <w:lang w:val="en-US"/>
        </w:rPr>
        <w:t>2024</w:t>
      </w:r>
      <w:r w:rsidRPr="008E348A">
        <w:rPr>
          <w:i/>
          <w:szCs w:val="22"/>
          <w:lang w:val="en-US"/>
        </w:rPr>
        <w:t>/</w:t>
      </w:r>
      <w:r w:rsidRPr="008E348A" w:rsidR="009C60A4">
        <w:rPr>
          <w:i/>
          <w:szCs w:val="22"/>
          <w:lang w:val="en-US"/>
        </w:rPr>
        <w:t>2027</w:t>
      </w:r>
      <w:r w:rsidRPr="008E348A">
        <w:rPr>
          <w:i/>
          <w:szCs w:val="22"/>
          <w:lang w:val="en-US"/>
        </w:rPr>
        <w:t xml:space="preserve">:1, Share Savings Program </w:t>
      </w:r>
      <w:r w:rsidRPr="008E348A" w:rsidR="009C60A4">
        <w:rPr>
          <w:i/>
          <w:szCs w:val="22"/>
          <w:lang w:val="en-US"/>
        </w:rPr>
        <w:t>2024</w:t>
      </w:r>
      <w:r w:rsidRPr="008E348A">
        <w:rPr>
          <w:i/>
          <w:szCs w:val="22"/>
          <w:lang w:val="en-US"/>
        </w:rPr>
        <w:t>/</w:t>
      </w:r>
      <w:r w:rsidRPr="008E348A" w:rsidR="009C60A4">
        <w:rPr>
          <w:i/>
          <w:szCs w:val="22"/>
          <w:lang w:val="en-US"/>
        </w:rPr>
        <w:t>2027</w:t>
      </w:r>
      <w:r w:rsidRPr="008E348A">
        <w:rPr>
          <w:i/>
          <w:szCs w:val="22"/>
          <w:lang w:val="en-US"/>
        </w:rPr>
        <w:t xml:space="preserve">:2, </w:t>
      </w:r>
      <w:r w:rsidRPr="008E348A" w:rsidR="00CD5BD3">
        <w:rPr>
          <w:i/>
          <w:szCs w:val="22"/>
          <w:lang w:val="en-US"/>
        </w:rPr>
        <w:t>Employee Stock Option Program 2024/2027:1</w:t>
      </w:r>
      <w:r w:rsidRPr="008E348A">
        <w:rPr>
          <w:i/>
          <w:szCs w:val="22"/>
          <w:lang w:val="en-US"/>
        </w:rPr>
        <w:t xml:space="preserve"> and </w:t>
      </w:r>
      <w:r w:rsidRPr="008E348A" w:rsidR="00D71218">
        <w:rPr>
          <w:i/>
          <w:szCs w:val="22"/>
          <w:lang w:val="en-US"/>
        </w:rPr>
        <w:t>Performance Share Program 2024/2027:1</w:t>
      </w:r>
      <w:r w:rsidRPr="008E348A">
        <w:rPr>
          <w:i/>
          <w:szCs w:val="22"/>
          <w:lang w:val="en-US"/>
        </w:rPr>
        <w:t xml:space="preserve"> has been prepared by external advisors in consultation with the remuneration committee, the board of directors and </w:t>
      </w:r>
      <w:r w:rsidRPr="008E348A" w:rsidR="00C85EC5">
        <w:rPr>
          <w:i/>
          <w:szCs w:val="22"/>
          <w:lang w:val="en-US"/>
        </w:rPr>
        <w:t>Mats Danielsson</w:t>
      </w:r>
      <w:r w:rsidRPr="008E348A">
        <w:rPr>
          <w:i/>
          <w:szCs w:val="22"/>
          <w:lang w:val="en-US"/>
        </w:rPr>
        <w:t>.</w:t>
      </w:r>
    </w:p>
    <w:p w:rsidRPr="008E348A" w:rsidR="00977408" w:rsidP="00493C27" w:rsidRDefault="00977408" w14:paraId="24B97069" w14:textId="77777777">
      <w:pPr>
        <w:rPr>
          <w:i/>
          <w:szCs w:val="22"/>
          <w:lang w:val="en-US"/>
        </w:rPr>
      </w:pPr>
    </w:p>
    <w:p w:rsidRPr="008E348A" w:rsidR="00493C27" w:rsidP="00493C27" w:rsidRDefault="00493C27" w14:paraId="27655B4B" w14:textId="77777777">
      <w:pPr>
        <w:rPr>
          <w:b/>
          <w:szCs w:val="22"/>
        </w:rPr>
      </w:pPr>
      <w:r w:rsidRPr="008E348A">
        <w:rPr>
          <w:b/>
          <w:szCs w:val="22"/>
        </w:rPr>
        <w:t>Värdering och kostnader samt påverkan på nyckeltal</w:t>
      </w:r>
    </w:p>
    <w:p w:rsidRPr="008E348A" w:rsidR="00493C27" w:rsidP="00493C27" w:rsidRDefault="00493C27" w14:paraId="766C05F0" w14:textId="77777777">
      <w:pPr>
        <w:rPr>
          <w:b/>
          <w:i/>
          <w:szCs w:val="22"/>
          <w:lang w:val="en-US"/>
        </w:rPr>
      </w:pPr>
      <w:r w:rsidRPr="008E348A">
        <w:rPr>
          <w:b/>
          <w:i/>
          <w:szCs w:val="22"/>
          <w:lang w:val="en-US"/>
        </w:rPr>
        <w:t>Valuation and Costs and effects on key figures</w:t>
      </w:r>
    </w:p>
    <w:p w:rsidRPr="008E348A" w:rsidR="00493C27" w:rsidP="00493C27" w:rsidRDefault="00493C27" w14:paraId="292CC326" w14:textId="6BDD1D01">
      <w:pPr>
        <w:rPr>
          <w:szCs w:val="22"/>
          <w:lang w:val="en-US"/>
        </w:rPr>
      </w:pPr>
    </w:p>
    <w:p w:rsidRPr="008E348A" w:rsidR="00AE15C1" w:rsidP="00AE15C1" w:rsidRDefault="00AE15C1" w14:paraId="23AA841D" w14:textId="091467C9">
      <w:pPr>
        <w:rPr>
          <w:bCs/>
          <w:szCs w:val="22"/>
          <w:u w:val="single"/>
        </w:rPr>
      </w:pPr>
      <w:r w:rsidRPr="008E348A">
        <w:rPr>
          <w:bCs/>
          <w:szCs w:val="22"/>
          <w:u w:val="single"/>
        </w:rPr>
        <w:t xml:space="preserve">Aktiesparprogram </w:t>
      </w:r>
      <w:r w:rsidRPr="008E348A" w:rsidR="009C60A4">
        <w:rPr>
          <w:bCs/>
          <w:szCs w:val="22"/>
          <w:u w:val="single"/>
        </w:rPr>
        <w:t>2024</w:t>
      </w:r>
      <w:r w:rsidRPr="008E348A">
        <w:rPr>
          <w:bCs/>
          <w:szCs w:val="22"/>
          <w:u w:val="single"/>
        </w:rPr>
        <w:t>/</w:t>
      </w:r>
      <w:r w:rsidRPr="008E348A" w:rsidR="009C60A4">
        <w:rPr>
          <w:bCs/>
          <w:szCs w:val="22"/>
          <w:u w:val="single"/>
        </w:rPr>
        <w:t>2027</w:t>
      </w:r>
      <w:r w:rsidRPr="008E348A">
        <w:rPr>
          <w:bCs/>
          <w:szCs w:val="22"/>
          <w:u w:val="single"/>
        </w:rPr>
        <w:t>:1</w:t>
      </w:r>
    </w:p>
    <w:p w:rsidRPr="008E348A" w:rsidR="00AE15C1" w:rsidP="00AE15C1" w:rsidRDefault="00AE15C1" w14:paraId="2C4031E2" w14:textId="5DDEAED6">
      <w:pPr>
        <w:pStyle w:val="BodyText"/>
        <w:spacing w:after="0"/>
        <w:rPr>
          <w:i/>
          <w:szCs w:val="22"/>
          <w:u w:val="single"/>
          <w:lang w:val="sv-SE"/>
        </w:rPr>
      </w:pPr>
      <w:r w:rsidRPr="008E348A">
        <w:rPr>
          <w:i/>
          <w:szCs w:val="22"/>
          <w:u w:val="single"/>
          <w:lang w:val="sv-SE"/>
        </w:rPr>
        <w:t xml:space="preserve">Share Savings Program </w:t>
      </w:r>
      <w:r w:rsidRPr="008E348A" w:rsidR="009C60A4">
        <w:rPr>
          <w:i/>
          <w:szCs w:val="22"/>
          <w:u w:val="single"/>
          <w:lang w:val="sv-SE"/>
        </w:rPr>
        <w:t>2024</w:t>
      </w:r>
      <w:r w:rsidRPr="008E348A">
        <w:rPr>
          <w:i/>
          <w:szCs w:val="22"/>
          <w:u w:val="single"/>
          <w:lang w:val="sv-SE"/>
        </w:rPr>
        <w:t>/</w:t>
      </w:r>
      <w:r w:rsidRPr="008E348A" w:rsidR="009C60A4">
        <w:rPr>
          <w:i/>
          <w:szCs w:val="22"/>
          <w:u w:val="single"/>
          <w:lang w:val="sv-SE"/>
        </w:rPr>
        <w:t>2027</w:t>
      </w:r>
      <w:r w:rsidRPr="008E348A">
        <w:rPr>
          <w:i/>
          <w:szCs w:val="22"/>
          <w:u w:val="single"/>
          <w:lang w:val="sv-SE"/>
        </w:rPr>
        <w:t>:1</w:t>
      </w:r>
    </w:p>
    <w:p w:rsidRPr="008E348A" w:rsidR="00AE15C1" w:rsidP="00AE15C1" w:rsidRDefault="00AE15C1" w14:paraId="5F9B052E" w14:textId="11866419">
      <w:pPr>
        <w:rPr>
          <w:bCs/>
          <w:szCs w:val="22"/>
        </w:rPr>
      </w:pPr>
      <w:r w:rsidRPr="008E348A">
        <w:rPr>
          <w:bCs/>
          <w:szCs w:val="22"/>
        </w:rPr>
        <w:t xml:space="preserve">Kostnader relaterade till Aktiesparprogram </w:t>
      </w:r>
      <w:r w:rsidRPr="008E348A" w:rsidR="009C60A4">
        <w:rPr>
          <w:bCs/>
          <w:szCs w:val="22"/>
        </w:rPr>
        <w:t>2024</w:t>
      </w:r>
      <w:r w:rsidRPr="008E348A">
        <w:rPr>
          <w:bCs/>
          <w:szCs w:val="22"/>
        </w:rPr>
        <w:t>/</w:t>
      </w:r>
      <w:r w:rsidRPr="008E348A" w:rsidR="009C60A4">
        <w:rPr>
          <w:bCs/>
          <w:szCs w:val="22"/>
        </w:rPr>
        <w:t>2027</w:t>
      </w:r>
      <w:r w:rsidRPr="008E348A">
        <w:rPr>
          <w:bCs/>
          <w:szCs w:val="22"/>
        </w:rPr>
        <w:t>:1 kommer att redovisas i enlighet med IFRS 2, som innebär att Prestationsaktierna ska kostnadsföras som en personalkostnad över intjänandeperioden utan påverkan på Bolagets kassaflöde.</w:t>
      </w:r>
    </w:p>
    <w:p w:rsidRPr="008E348A" w:rsidR="00AE15C1" w:rsidP="00AE15C1" w:rsidRDefault="00AE15C1" w14:paraId="30C67D2F" w14:textId="77BC297B">
      <w:pPr>
        <w:rPr>
          <w:i/>
          <w:szCs w:val="22"/>
          <w:lang w:val="en-US"/>
        </w:rPr>
      </w:pPr>
      <w:r w:rsidRPr="008E348A">
        <w:rPr>
          <w:i/>
          <w:szCs w:val="22"/>
          <w:lang w:val="en-US"/>
        </w:rPr>
        <w:t xml:space="preserve">Costs related to Share Savings Program </w:t>
      </w:r>
      <w:r w:rsidRPr="008E348A" w:rsidR="009C60A4">
        <w:rPr>
          <w:i/>
          <w:szCs w:val="22"/>
          <w:lang w:val="en-US"/>
        </w:rPr>
        <w:t>2024</w:t>
      </w:r>
      <w:r w:rsidRPr="008E348A">
        <w:rPr>
          <w:i/>
          <w:szCs w:val="22"/>
          <w:lang w:val="en-US"/>
        </w:rPr>
        <w:t>/</w:t>
      </w:r>
      <w:r w:rsidRPr="008E348A" w:rsidR="009C60A4">
        <w:rPr>
          <w:i/>
          <w:szCs w:val="22"/>
          <w:lang w:val="en-US"/>
        </w:rPr>
        <w:t>2027</w:t>
      </w:r>
      <w:r w:rsidRPr="008E348A">
        <w:rPr>
          <w:i/>
          <w:szCs w:val="22"/>
          <w:lang w:val="en-US"/>
        </w:rPr>
        <w:t>:1 will be reported in accordance with IFRS 2, which means that the Performance Shares must be expensed as a personnel cost over the vesting period without impact on the Company's cash flow.</w:t>
      </w:r>
    </w:p>
    <w:p w:rsidRPr="008E348A" w:rsidR="00AE15C1" w:rsidP="00AE15C1" w:rsidRDefault="00AE15C1" w14:paraId="59229BD6" w14:textId="77777777">
      <w:pPr>
        <w:rPr>
          <w:bCs/>
          <w:szCs w:val="22"/>
          <w:lang w:val="en-US"/>
        </w:rPr>
      </w:pPr>
    </w:p>
    <w:p w:rsidRPr="008E348A" w:rsidR="00AE15C1" w:rsidP="00AE15C1" w:rsidRDefault="00AE15C1" w14:paraId="1FC150B0" w14:textId="215F9AB3">
      <w:pPr>
        <w:rPr>
          <w:bCs/>
          <w:szCs w:val="22"/>
          <w:lang w:val="en-US"/>
        </w:rPr>
      </w:pPr>
      <w:r w:rsidRPr="008E348A">
        <w:rPr>
          <w:bCs/>
          <w:szCs w:val="22"/>
        </w:rPr>
        <w:t xml:space="preserve">Om Prestationsaktier utnyttjas kommer Aktiesparprogram </w:t>
      </w:r>
      <w:r w:rsidRPr="008E348A" w:rsidR="009C60A4">
        <w:rPr>
          <w:bCs/>
          <w:szCs w:val="22"/>
        </w:rPr>
        <w:t>2024</w:t>
      </w:r>
      <w:r w:rsidRPr="008E348A">
        <w:rPr>
          <w:bCs/>
          <w:szCs w:val="22"/>
        </w:rPr>
        <w:t>/</w:t>
      </w:r>
      <w:r w:rsidRPr="008E348A" w:rsidR="009C60A4">
        <w:rPr>
          <w:bCs/>
          <w:szCs w:val="22"/>
        </w:rPr>
        <w:t>2027</w:t>
      </w:r>
      <w:r w:rsidRPr="008E348A">
        <w:rPr>
          <w:bCs/>
          <w:szCs w:val="22"/>
        </w:rPr>
        <w:t>:1 därutöver att medföra kostnader i form av sociala avgifter. De totala kostnaderna för sociala avgifter beror dels på deltagarens anställningsförhållande, dels hur många Prestationsaktier som tjänas in, och dels på värdet av den förmån som deltagaren slutligen erhåller, dvs. Prestationsaktiernas värde vid utnyttjandet år </w:t>
      </w:r>
      <w:r w:rsidRPr="008E348A" w:rsidR="009C60A4">
        <w:rPr>
          <w:bCs/>
          <w:szCs w:val="22"/>
        </w:rPr>
        <w:t>2027</w:t>
      </w:r>
      <w:r w:rsidRPr="008E348A">
        <w:rPr>
          <w:bCs/>
          <w:szCs w:val="22"/>
        </w:rPr>
        <w:t xml:space="preserve">. </w:t>
      </w:r>
      <w:r w:rsidRPr="008E348A">
        <w:rPr>
          <w:bCs/>
          <w:szCs w:val="22"/>
          <w:lang w:val="en-US"/>
        </w:rPr>
        <w:t xml:space="preserve">Sociala avgifter kommer att kostnadsföras i resultaträkningen under intjänandeperioden. </w:t>
      </w:r>
    </w:p>
    <w:p w:rsidRPr="008E348A" w:rsidR="00AE15C1" w:rsidP="00AE15C1" w:rsidRDefault="00AE15C1" w14:paraId="564131A6" w14:textId="08F032B3">
      <w:pPr>
        <w:rPr>
          <w:i/>
          <w:szCs w:val="22"/>
          <w:lang w:val="en-US"/>
        </w:rPr>
      </w:pPr>
      <w:r w:rsidRPr="008E348A">
        <w:rPr>
          <w:i/>
          <w:szCs w:val="22"/>
          <w:lang w:val="en-US"/>
        </w:rPr>
        <w:t xml:space="preserve">If Performance Shares are used, the Share Savings Program </w:t>
      </w:r>
      <w:r w:rsidRPr="008E348A" w:rsidR="009C60A4">
        <w:rPr>
          <w:i/>
          <w:szCs w:val="22"/>
          <w:lang w:val="en-US"/>
        </w:rPr>
        <w:t>2024</w:t>
      </w:r>
      <w:r w:rsidRPr="008E348A">
        <w:rPr>
          <w:i/>
          <w:szCs w:val="22"/>
          <w:lang w:val="en-US"/>
        </w:rPr>
        <w:t>/</w:t>
      </w:r>
      <w:r w:rsidRPr="008E348A" w:rsidR="009C60A4">
        <w:rPr>
          <w:i/>
          <w:szCs w:val="22"/>
          <w:lang w:val="en-US"/>
        </w:rPr>
        <w:t>2027</w:t>
      </w:r>
      <w:r w:rsidRPr="008E348A">
        <w:rPr>
          <w:i/>
          <w:szCs w:val="22"/>
          <w:lang w:val="en-US"/>
        </w:rPr>
        <w:t xml:space="preserve">:1 will additionally entail costs in the form of social security contributions. The total costs for social security contributions depend partly on the participant's employment relationship, partly on how many Performance Shares are earned, and partly on the value of the benefit that the participant ultimately receives, i.e. The value of the Performance Shares upon exercise in </w:t>
      </w:r>
      <w:r w:rsidRPr="008E348A" w:rsidR="009C60A4">
        <w:rPr>
          <w:i/>
          <w:szCs w:val="22"/>
          <w:lang w:val="en-US"/>
        </w:rPr>
        <w:t>2027</w:t>
      </w:r>
      <w:r w:rsidRPr="008E348A">
        <w:rPr>
          <w:i/>
          <w:szCs w:val="22"/>
          <w:lang w:val="en-US"/>
        </w:rPr>
        <w:t xml:space="preserve">. Social security contributions will be expensed in the income statement during the vesting period. </w:t>
      </w:r>
    </w:p>
    <w:p w:rsidRPr="008E348A" w:rsidR="00EA3EE7" w:rsidP="00AE15C1" w:rsidRDefault="00EA3EE7" w14:paraId="618490C3" w14:textId="77777777">
      <w:pPr>
        <w:rPr>
          <w:bCs/>
          <w:szCs w:val="22"/>
          <w:lang w:val="en-US"/>
        </w:rPr>
      </w:pPr>
    </w:p>
    <w:p w:rsidRPr="008E348A" w:rsidR="00AE15C1" w:rsidP="00AE15C1" w:rsidRDefault="002D7258" w14:paraId="1E1A929C" w14:textId="43296C65">
      <w:pPr>
        <w:rPr>
          <w:bCs/>
          <w:szCs w:val="22"/>
        </w:rPr>
      </w:pPr>
      <w:r w:rsidRPr="008E348A">
        <w:rPr>
          <w:bCs/>
          <w:szCs w:val="22"/>
        </w:rPr>
        <w:t xml:space="preserve">Baserat på antagandet att samtliga </w:t>
      </w:r>
      <w:r w:rsidRPr="008E348A" w:rsidR="005F164D">
        <w:rPr>
          <w:szCs w:val="22"/>
        </w:rPr>
        <w:t>466 200</w:t>
      </w:r>
      <w:r w:rsidRPr="008E348A" w:rsidR="00AA7C27">
        <w:rPr>
          <w:bCs/>
          <w:szCs w:val="22"/>
        </w:rPr>
        <w:t xml:space="preserve"> </w:t>
      </w:r>
      <w:r w:rsidRPr="008E348A">
        <w:rPr>
          <w:bCs/>
          <w:szCs w:val="22"/>
        </w:rPr>
        <w:t xml:space="preserve">Prestationsaktier samt </w:t>
      </w:r>
      <w:r w:rsidRPr="008E348A" w:rsidR="005F164D">
        <w:rPr>
          <w:szCs w:val="22"/>
        </w:rPr>
        <w:t>155 400</w:t>
      </w:r>
      <w:r w:rsidRPr="008E348A" w:rsidR="00AA7C27">
        <w:rPr>
          <w:bCs/>
          <w:szCs w:val="22"/>
        </w:rPr>
        <w:t xml:space="preserve"> </w:t>
      </w:r>
      <w:r w:rsidRPr="008E348A">
        <w:rPr>
          <w:bCs/>
          <w:szCs w:val="22"/>
        </w:rPr>
        <w:t xml:space="preserve">Kvarhållningsaktier som ingår i Aktiesparprogram </w:t>
      </w:r>
      <w:r w:rsidRPr="008E348A" w:rsidR="009C60A4">
        <w:rPr>
          <w:bCs/>
          <w:szCs w:val="22"/>
        </w:rPr>
        <w:t>2024</w:t>
      </w:r>
      <w:r w:rsidRPr="008E348A">
        <w:rPr>
          <w:bCs/>
          <w:szCs w:val="22"/>
        </w:rPr>
        <w:t>/</w:t>
      </w:r>
      <w:r w:rsidRPr="008E348A" w:rsidR="009C60A4">
        <w:rPr>
          <w:bCs/>
          <w:szCs w:val="22"/>
        </w:rPr>
        <w:t>2027</w:t>
      </w:r>
      <w:r w:rsidRPr="008E348A">
        <w:rPr>
          <w:bCs/>
          <w:szCs w:val="22"/>
        </w:rPr>
        <w:t xml:space="preserve">:1 tilldelas, en antagen aktiekurs om </w:t>
      </w:r>
      <w:r w:rsidRPr="008E348A" w:rsidR="004C03CD">
        <w:rPr>
          <w:szCs w:val="22"/>
        </w:rPr>
        <w:t>4,59</w:t>
      </w:r>
      <w:r w:rsidRPr="008E348A" w:rsidR="004C03CD">
        <w:rPr>
          <w:bCs/>
          <w:szCs w:val="22"/>
        </w:rPr>
        <w:t xml:space="preserve"> </w:t>
      </w:r>
      <w:r w:rsidRPr="008E348A">
        <w:rPr>
          <w:bCs/>
          <w:szCs w:val="22"/>
        </w:rPr>
        <w:t xml:space="preserve">kronor vid utnyttjandet av Prestationsaktierna och Kvarhållningsaktier och en antagen genomsnittlig procentsats för sociala avgifter om cirka 31,42 procent, beräknas de totala kostnaderna för programmet, inklusive sociala avgifter, att uppgå till cirka </w:t>
      </w:r>
      <w:r w:rsidRPr="008E348A" w:rsidR="004C03CD">
        <w:rPr>
          <w:szCs w:val="22"/>
        </w:rPr>
        <w:t>2 204</w:t>
      </w:r>
      <w:r w:rsidRPr="008E348A" w:rsidR="004C03CD">
        <w:rPr>
          <w:bCs/>
          <w:szCs w:val="22"/>
        </w:rPr>
        <w:t xml:space="preserve"> </w:t>
      </w:r>
      <w:r w:rsidRPr="008E348A" w:rsidR="008E348A">
        <w:rPr>
          <w:bCs/>
          <w:szCs w:val="22"/>
        </w:rPr>
        <w:t xml:space="preserve">000 </w:t>
      </w:r>
      <w:r w:rsidRPr="008E348A">
        <w:rPr>
          <w:bCs/>
          <w:szCs w:val="22"/>
        </w:rPr>
        <w:t xml:space="preserve">kronor, vilket motsvarar cirka </w:t>
      </w:r>
      <w:r w:rsidRPr="008E348A" w:rsidR="004C03CD">
        <w:rPr>
          <w:szCs w:val="22"/>
        </w:rPr>
        <w:t>2,6</w:t>
      </w:r>
      <w:r w:rsidRPr="008E348A" w:rsidR="004C03CD">
        <w:rPr>
          <w:bCs/>
          <w:szCs w:val="22"/>
        </w:rPr>
        <w:t xml:space="preserve"> </w:t>
      </w:r>
      <w:r w:rsidRPr="008E348A">
        <w:rPr>
          <w:bCs/>
          <w:szCs w:val="22"/>
        </w:rPr>
        <w:t xml:space="preserve">procent av Bolagets totala årliga lönekostnader för anställda (inklusive sociala avgifter) beräknat på lönekostnader för räkenskapsåret </w:t>
      </w:r>
      <w:r w:rsidRPr="008E348A" w:rsidR="00344180">
        <w:rPr>
          <w:bCs/>
          <w:szCs w:val="22"/>
        </w:rPr>
        <w:t>2023</w:t>
      </w:r>
      <w:r w:rsidRPr="008E348A">
        <w:rPr>
          <w:bCs/>
          <w:szCs w:val="22"/>
        </w:rPr>
        <w:t>/</w:t>
      </w:r>
      <w:r w:rsidRPr="008E348A" w:rsidR="009C60A4">
        <w:rPr>
          <w:bCs/>
          <w:szCs w:val="22"/>
        </w:rPr>
        <w:t>2024</w:t>
      </w:r>
      <w:r w:rsidRPr="008E348A" w:rsidR="00AE15C1">
        <w:rPr>
          <w:bCs/>
          <w:szCs w:val="22"/>
        </w:rPr>
        <w:t>.</w:t>
      </w:r>
    </w:p>
    <w:p w:rsidRPr="008E348A" w:rsidR="009E2E67" w:rsidP="009E2E67" w:rsidRDefault="002D7258" w14:paraId="636AC4A7" w14:textId="04C0EEC6">
      <w:pPr>
        <w:rPr>
          <w:i/>
          <w:szCs w:val="22"/>
          <w:lang w:val="en-US"/>
        </w:rPr>
      </w:pPr>
      <w:r w:rsidRPr="008E348A">
        <w:rPr>
          <w:i/>
          <w:szCs w:val="22"/>
          <w:lang w:val="en-US"/>
        </w:rPr>
        <w:t>Based on the assumption that all</w:t>
      </w:r>
      <w:r w:rsidRPr="008E348A" w:rsidR="00AA7C27">
        <w:rPr>
          <w:i/>
          <w:szCs w:val="22"/>
          <w:lang w:val="en-US"/>
        </w:rPr>
        <w:t xml:space="preserve"> </w:t>
      </w:r>
      <w:r w:rsidRPr="008E348A" w:rsidR="005F164D">
        <w:rPr>
          <w:i/>
          <w:szCs w:val="22"/>
          <w:lang w:val="en-US"/>
        </w:rPr>
        <w:t>466</w:t>
      </w:r>
      <w:r w:rsidRPr="008E348A" w:rsidR="00787716">
        <w:rPr>
          <w:i/>
          <w:szCs w:val="22"/>
          <w:lang w:val="en-US"/>
        </w:rPr>
        <w:t>,</w:t>
      </w:r>
      <w:r w:rsidRPr="008E348A" w:rsidR="005F164D">
        <w:rPr>
          <w:i/>
          <w:szCs w:val="22"/>
          <w:lang w:val="en-US"/>
        </w:rPr>
        <w:t>200</w:t>
      </w:r>
      <w:r w:rsidRPr="008E348A">
        <w:rPr>
          <w:i/>
          <w:szCs w:val="22"/>
          <w:lang w:val="en-US"/>
        </w:rPr>
        <w:t xml:space="preserve"> Performance Shares and </w:t>
      </w:r>
      <w:r w:rsidRPr="008E348A" w:rsidR="005F164D">
        <w:rPr>
          <w:i/>
          <w:szCs w:val="22"/>
          <w:lang w:val="en-US"/>
        </w:rPr>
        <w:t>155</w:t>
      </w:r>
      <w:r w:rsidRPr="008E348A" w:rsidR="00787716">
        <w:rPr>
          <w:i/>
          <w:szCs w:val="22"/>
          <w:lang w:val="en-US"/>
        </w:rPr>
        <w:t>,</w:t>
      </w:r>
      <w:r w:rsidRPr="008E348A" w:rsidR="005F164D">
        <w:rPr>
          <w:i/>
          <w:szCs w:val="22"/>
          <w:lang w:val="en-US"/>
        </w:rPr>
        <w:t>400</w:t>
      </w:r>
      <w:r w:rsidRPr="008E348A">
        <w:rPr>
          <w:i/>
          <w:szCs w:val="22"/>
          <w:lang w:val="en-US"/>
        </w:rPr>
        <w:t xml:space="preserve"> Retention Shares included in the Share Savings Program </w:t>
      </w:r>
      <w:r w:rsidRPr="008E348A" w:rsidR="009C60A4">
        <w:rPr>
          <w:i/>
          <w:szCs w:val="22"/>
          <w:lang w:val="en-US"/>
        </w:rPr>
        <w:t>2024</w:t>
      </w:r>
      <w:r w:rsidRPr="008E348A">
        <w:rPr>
          <w:i/>
          <w:szCs w:val="22"/>
          <w:lang w:val="en-US"/>
        </w:rPr>
        <w:t>/</w:t>
      </w:r>
      <w:r w:rsidRPr="008E348A" w:rsidR="009C60A4">
        <w:rPr>
          <w:i/>
          <w:szCs w:val="22"/>
          <w:lang w:val="en-US"/>
        </w:rPr>
        <w:t>2027</w:t>
      </w:r>
      <w:r w:rsidRPr="008E348A">
        <w:rPr>
          <w:i/>
          <w:szCs w:val="22"/>
          <w:lang w:val="en-US"/>
        </w:rPr>
        <w:t>:1 are allocated, an assumed share price of SE</w:t>
      </w:r>
      <w:r w:rsidRPr="00A11C00">
        <w:rPr>
          <w:i/>
          <w:szCs w:val="22"/>
          <w:lang w:val="en-US"/>
        </w:rPr>
        <w:t xml:space="preserve">K </w:t>
      </w:r>
      <w:r w:rsidRPr="00A11C00" w:rsidR="004C03CD">
        <w:rPr>
          <w:i/>
          <w:szCs w:val="22"/>
          <w:lang w:val="en-US"/>
        </w:rPr>
        <w:t>4</w:t>
      </w:r>
      <w:r w:rsidRPr="00A11C00" w:rsidR="00787716">
        <w:rPr>
          <w:i/>
          <w:szCs w:val="22"/>
          <w:lang w:val="en-US"/>
        </w:rPr>
        <w:t>.</w:t>
      </w:r>
      <w:r w:rsidRPr="00A11C00" w:rsidR="004C03CD">
        <w:rPr>
          <w:i/>
          <w:szCs w:val="22"/>
          <w:lang w:val="en-US"/>
        </w:rPr>
        <w:t xml:space="preserve">59 </w:t>
      </w:r>
      <w:r w:rsidRPr="00A11C00">
        <w:rPr>
          <w:i/>
          <w:szCs w:val="22"/>
          <w:lang w:val="en-US"/>
        </w:rPr>
        <w:t xml:space="preserve">when the Performance Shares and Retention Shares are used and an assumed average percentage for social security contributions of approximately 31,42 percent, the total the costs of the program, </w:t>
      </w:r>
      <w:r w:rsidRPr="008E348A">
        <w:rPr>
          <w:i/>
          <w:szCs w:val="22"/>
          <w:lang w:val="en-US"/>
        </w:rPr>
        <w:t xml:space="preserve">including social security contributions, to amount to approximately SEK </w:t>
      </w:r>
      <w:r w:rsidRPr="008E348A" w:rsidR="004C03CD">
        <w:rPr>
          <w:szCs w:val="22"/>
          <w:lang w:val="en-US"/>
        </w:rPr>
        <w:t>2</w:t>
      </w:r>
      <w:r w:rsidRPr="008E348A" w:rsidR="00787716">
        <w:rPr>
          <w:szCs w:val="22"/>
          <w:lang w:val="en-US"/>
        </w:rPr>
        <w:t>,</w:t>
      </w:r>
      <w:r w:rsidRPr="008E348A" w:rsidR="004C03CD">
        <w:rPr>
          <w:szCs w:val="22"/>
          <w:lang w:val="en-US"/>
        </w:rPr>
        <w:t>204</w:t>
      </w:r>
      <w:r w:rsidRPr="008E348A" w:rsidR="00787716">
        <w:rPr>
          <w:szCs w:val="22"/>
          <w:lang w:val="en-US"/>
        </w:rPr>
        <w:t>,000</w:t>
      </w:r>
      <w:r w:rsidRPr="008E348A" w:rsidR="004C03CD">
        <w:rPr>
          <w:i/>
          <w:szCs w:val="22"/>
          <w:lang w:val="en-US"/>
        </w:rPr>
        <w:t xml:space="preserve">, </w:t>
      </w:r>
      <w:r w:rsidRPr="008E348A">
        <w:rPr>
          <w:i/>
          <w:szCs w:val="22"/>
          <w:lang w:val="en-US"/>
        </w:rPr>
        <w:t xml:space="preserve">which corresponds to approximately </w:t>
      </w:r>
      <w:r w:rsidRPr="008E348A" w:rsidR="004C03CD">
        <w:rPr>
          <w:szCs w:val="22"/>
          <w:lang w:val="en-US"/>
        </w:rPr>
        <w:t>2</w:t>
      </w:r>
      <w:r w:rsidRPr="008E348A" w:rsidR="00787716">
        <w:rPr>
          <w:szCs w:val="22"/>
          <w:lang w:val="en-US"/>
        </w:rPr>
        <w:t>.</w:t>
      </w:r>
      <w:r w:rsidRPr="008E348A" w:rsidR="004C03CD">
        <w:rPr>
          <w:szCs w:val="22"/>
          <w:lang w:val="en-US"/>
        </w:rPr>
        <w:t>6</w:t>
      </w:r>
      <w:r w:rsidRPr="008E348A" w:rsidR="004C03CD">
        <w:rPr>
          <w:i/>
          <w:szCs w:val="22"/>
          <w:lang w:val="en-US"/>
        </w:rPr>
        <w:t xml:space="preserve"> </w:t>
      </w:r>
      <w:r w:rsidRPr="008E348A">
        <w:rPr>
          <w:i/>
          <w:szCs w:val="22"/>
          <w:lang w:val="en-US"/>
        </w:rPr>
        <w:t xml:space="preserve">percent of the Company's total annual salary costs for employees (including social security contributions) calculated on salary costs for the financial year </w:t>
      </w:r>
      <w:r w:rsidRPr="008E348A" w:rsidR="00344180">
        <w:rPr>
          <w:i/>
          <w:szCs w:val="22"/>
          <w:lang w:val="en-US"/>
        </w:rPr>
        <w:t>2023</w:t>
      </w:r>
      <w:r w:rsidRPr="008E348A">
        <w:rPr>
          <w:i/>
          <w:szCs w:val="22"/>
          <w:lang w:val="en-US"/>
        </w:rPr>
        <w:t>/</w:t>
      </w:r>
      <w:r w:rsidRPr="008E348A" w:rsidR="009C60A4">
        <w:rPr>
          <w:i/>
          <w:szCs w:val="22"/>
          <w:lang w:val="en-US"/>
        </w:rPr>
        <w:t>2024</w:t>
      </w:r>
      <w:r w:rsidRPr="008E348A" w:rsidR="009E2E67">
        <w:rPr>
          <w:i/>
          <w:szCs w:val="22"/>
          <w:lang w:val="en-US"/>
        </w:rPr>
        <w:t>.</w:t>
      </w:r>
    </w:p>
    <w:p w:rsidRPr="008E348A" w:rsidR="00AE15C1" w:rsidP="00AE15C1" w:rsidRDefault="00AE15C1" w14:paraId="7C773453" w14:textId="77777777">
      <w:pPr>
        <w:rPr>
          <w:bCs/>
          <w:szCs w:val="22"/>
          <w:lang w:val="en-US"/>
        </w:rPr>
      </w:pPr>
    </w:p>
    <w:p w:rsidRPr="008E348A" w:rsidR="00AE15C1" w:rsidP="00AE15C1" w:rsidRDefault="00AE15C1" w14:paraId="041F4333" w14:textId="06DD8DA3">
      <w:pPr>
        <w:rPr>
          <w:bCs/>
          <w:szCs w:val="22"/>
        </w:rPr>
      </w:pPr>
      <w:r w:rsidRPr="008E348A">
        <w:rPr>
          <w:bCs/>
          <w:szCs w:val="22"/>
        </w:rPr>
        <w:t xml:space="preserve">De totala kostnaderna för Aktiesparprogram </w:t>
      </w:r>
      <w:r w:rsidRPr="008E348A" w:rsidR="009C60A4">
        <w:rPr>
          <w:bCs/>
          <w:szCs w:val="22"/>
        </w:rPr>
        <w:t>2024</w:t>
      </w:r>
      <w:r w:rsidRPr="008E348A">
        <w:rPr>
          <w:bCs/>
          <w:szCs w:val="22"/>
        </w:rPr>
        <w:t>/</w:t>
      </w:r>
      <w:r w:rsidRPr="008E348A" w:rsidR="009C60A4">
        <w:rPr>
          <w:bCs/>
          <w:szCs w:val="22"/>
        </w:rPr>
        <w:t>2027</w:t>
      </w:r>
      <w:r w:rsidRPr="008E348A">
        <w:rPr>
          <w:bCs/>
          <w:szCs w:val="22"/>
        </w:rPr>
        <w:t xml:space="preserve">:1 kommer att fördelas över åren </w:t>
      </w:r>
      <w:r w:rsidRPr="008E348A" w:rsidR="009C60A4">
        <w:rPr>
          <w:bCs/>
          <w:szCs w:val="22"/>
        </w:rPr>
        <w:t>2024</w:t>
      </w:r>
      <w:r w:rsidRPr="008E348A">
        <w:rPr>
          <w:bCs/>
          <w:szCs w:val="22"/>
        </w:rPr>
        <w:t>–</w:t>
      </w:r>
      <w:r w:rsidRPr="008E348A" w:rsidR="009C60A4">
        <w:rPr>
          <w:bCs/>
          <w:szCs w:val="22"/>
        </w:rPr>
        <w:t>2027</w:t>
      </w:r>
      <w:r w:rsidRPr="008E348A">
        <w:rPr>
          <w:bCs/>
          <w:szCs w:val="22"/>
        </w:rPr>
        <w:t xml:space="preserve">. </w:t>
      </w:r>
    </w:p>
    <w:p w:rsidRPr="008E348A" w:rsidR="00AE15C1" w:rsidP="00AE15C1" w:rsidRDefault="009E2E67" w14:paraId="3E61B67F" w14:textId="4ED8185F">
      <w:pPr>
        <w:rPr>
          <w:bCs/>
          <w:i/>
          <w:iCs/>
          <w:szCs w:val="22"/>
          <w:lang w:val="en-US"/>
        </w:rPr>
      </w:pPr>
      <w:r w:rsidRPr="008E348A">
        <w:rPr>
          <w:bCs/>
          <w:i/>
          <w:iCs/>
          <w:szCs w:val="22"/>
          <w:lang w:val="en-US"/>
        </w:rPr>
        <w:t xml:space="preserve">The total costs for the Share Savings Program </w:t>
      </w:r>
      <w:r w:rsidRPr="008E348A" w:rsidR="009C60A4">
        <w:rPr>
          <w:bCs/>
          <w:i/>
          <w:iCs/>
          <w:szCs w:val="22"/>
          <w:lang w:val="en-US"/>
        </w:rPr>
        <w:t>2024</w:t>
      </w:r>
      <w:r w:rsidRPr="008E348A">
        <w:rPr>
          <w:bCs/>
          <w:i/>
          <w:iCs/>
          <w:szCs w:val="22"/>
          <w:lang w:val="en-US"/>
        </w:rPr>
        <w:t>/</w:t>
      </w:r>
      <w:r w:rsidRPr="008E348A" w:rsidR="009C60A4">
        <w:rPr>
          <w:bCs/>
          <w:i/>
          <w:iCs/>
          <w:szCs w:val="22"/>
          <w:lang w:val="en-US"/>
        </w:rPr>
        <w:t>2027</w:t>
      </w:r>
      <w:r w:rsidRPr="008E348A">
        <w:rPr>
          <w:bCs/>
          <w:i/>
          <w:iCs/>
          <w:szCs w:val="22"/>
          <w:lang w:val="en-US"/>
        </w:rPr>
        <w:t xml:space="preserve">:1 will be distributed over the years </w:t>
      </w:r>
      <w:r w:rsidRPr="008E348A" w:rsidR="009C60A4">
        <w:rPr>
          <w:bCs/>
          <w:i/>
          <w:iCs/>
          <w:szCs w:val="22"/>
          <w:lang w:val="en-US"/>
        </w:rPr>
        <w:t>2024</w:t>
      </w:r>
      <w:r w:rsidRPr="008E348A">
        <w:rPr>
          <w:bCs/>
          <w:i/>
          <w:iCs/>
          <w:szCs w:val="22"/>
          <w:lang w:val="en-US"/>
        </w:rPr>
        <w:t>–</w:t>
      </w:r>
      <w:r w:rsidRPr="008E348A" w:rsidR="009C60A4">
        <w:rPr>
          <w:bCs/>
          <w:i/>
          <w:iCs/>
          <w:szCs w:val="22"/>
          <w:lang w:val="en-US"/>
        </w:rPr>
        <w:t>2027</w:t>
      </w:r>
      <w:r w:rsidRPr="008E348A">
        <w:rPr>
          <w:bCs/>
          <w:i/>
          <w:iCs/>
          <w:szCs w:val="22"/>
          <w:lang w:val="en-US"/>
        </w:rPr>
        <w:t>.</w:t>
      </w:r>
    </w:p>
    <w:p w:rsidRPr="008E348A" w:rsidR="00AE15C1" w:rsidP="00AE15C1" w:rsidRDefault="00AE15C1" w14:paraId="45A2FE1A" w14:textId="52532778">
      <w:pPr>
        <w:rPr>
          <w:bCs/>
          <w:szCs w:val="22"/>
        </w:rPr>
      </w:pPr>
      <w:r w:rsidRPr="008E348A">
        <w:rPr>
          <w:bCs/>
          <w:szCs w:val="22"/>
        </w:rPr>
        <w:lastRenderedPageBreak/>
        <w:t xml:space="preserve">Det ska noteras att samtliga beräkningar ovan är preliminära, baserat på antaganden och endast syftar till att ge en illustration av de kostnader som Aktiesparprogram </w:t>
      </w:r>
      <w:r w:rsidRPr="008E348A" w:rsidR="009C60A4">
        <w:rPr>
          <w:bCs/>
          <w:szCs w:val="22"/>
        </w:rPr>
        <w:t>2024</w:t>
      </w:r>
      <w:r w:rsidRPr="008E348A">
        <w:rPr>
          <w:bCs/>
          <w:szCs w:val="22"/>
        </w:rPr>
        <w:t>/</w:t>
      </w:r>
      <w:r w:rsidRPr="008E348A" w:rsidR="009C60A4">
        <w:rPr>
          <w:bCs/>
          <w:szCs w:val="22"/>
        </w:rPr>
        <w:t>2027</w:t>
      </w:r>
      <w:r w:rsidRPr="008E348A">
        <w:rPr>
          <w:bCs/>
          <w:szCs w:val="22"/>
        </w:rPr>
        <w:t>:1 kan medföra. Verkliga kostnader kan således komma att avvika från vad som anges ovan.</w:t>
      </w:r>
    </w:p>
    <w:p w:rsidRPr="008E348A" w:rsidR="009E2E67" w:rsidP="009E2E67" w:rsidRDefault="009E2E67" w14:paraId="66828E68" w14:textId="2C450E7E">
      <w:pPr>
        <w:rPr>
          <w:i/>
          <w:szCs w:val="22"/>
          <w:lang w:val="en-US"/>
        </w:rPr>
      </w:pPr>
      <w:r w:rsidRPr="008E348A">
        <w:rPr>
          <w:i/>
          <w:szCs w:val="22"/>
          <w:lang w:val="en-US"/>
        </w:rPr>
        <w:t xml:space="preserve">It should be noted that all calculations above are preliminary, based on assumptions and only aim to provide an illustration of the costs that the Share Savings Program </w:t>
      </w:r>
      <w:r w:rsidRPr="008E348A" w:rsidR="009C60A4">
        <w:rPr>
          <w:i/>
          <w:szCs w:val="22"/>
          <w:lang w:val="en-US"/>
        </w:rPr>
        <w:t>2024</w:t>
      </w:r>
      <w:r w:rsidRPr="008E348A">
        <w:rPr>
          <w:i/>
          <w:szCs w:val="22"/>
          <w:lang w:val="en-US"/>
        </w:rPr>
        <w:t>/</w:t>
      </w:r>
      <w:r w:rsidRPr="008E348A" w:rsidR="009C60A4">
        <w:rPr>
          <w:i/>
          <w:szCs w:val="22"/>
          <w:lang w:val="en-US"/>
        </w:rPr>
        <w:t>2027</w:t>
      </w:r>
      <w:r w:rsidRPr="008E348A">
        <w:rPr>
          <w:i/>
          <w:szCs w:val="22"/>
          <w:lang w:val="en-US"/>
        </w:rPr>
        <w:t>:1 may entail. Actual costs may thus deviate from what is stated above.</w:t>
      </w:r>
    </w:p>
    <w:p w:rsidRPr="008E348A" w:rsidR="00AE15C1" w:rsidP="00AE15C1" w:rsidRDefault="00AE15C1" w14:paraId="18FB0EBA" w14:textId="77777777">
      <w:pPr>
        <w:rPr>
          <w:bCs/>
          <w:szCs w:val="22"/>
          <w:lang w:val="en-US"/>
        </w:rPr>
      </w:pPr>
    </w:p>
    <w:p w:rsidRPr="00B437BB" w:rsidR="00AE15C1" w:rsidP="00AE15C1" w:rsidRDefault="00AE15C1" w14:paraId="7270C2E5" w14:textId="6B2649FD">
      <w:pPr>
        <w:rPr>
          <w:bCs/>
          <w:szCs w:val="22"/>
        </w:rPr>
      </w:pPr>
      <w:r w:rsidRPr="00B437BB">
        <w:rPr>
          <w:bCs/>
          <w:szCs w:val="22"/>
        </w:rPr>
        <w:t xml:space="preserve">Aktiesparprogram </w:t>
      </w:r>
      <w:r w:rsidRPr="00B437BB" w:rsidR="009C60A4">
        <w:rPr>
          <w:bCs/>
          <w:szCs w:val="22"/>
        </w:rPr>
        <w:t>2024</w:t>
      </w:r>
      <w:r w:rsidRPr="00B437BB">
        <w:rPr>
          <w:bCs/>
          <w:szCs w:val="22"/>
        </w:rPr>
        <w:t>/</w:t>
      </w:r>
      <w:r w:rsidRPr="00B437BB" w:rsidR="009C60A4">
        <w:rPr>
          <w:bCs/>
          <w:szCs w:val="22"/>
        </w:rPr>
        <w:t>2027</w:t>
      </w:r>
      <w:r w:rsidRPr="00B437BB">
        <w:rPr>
          <w:bCs/>
          <w:szCs w:val="22"/>
        </w:rPr>
        <w:t>:2</w:t>
      </w:r>
    </w:p>
    <w:p w:rsidRPr="00B437BB" w:rsidR="00B437BB" w:rsidP="00AE15C1" w:rsidRDefault="00B437BB" w14:paraId="36F15E1B" w14:textId="3532FA69">
      <w:pPr>
        <w:rPr>
          <w:bCs/>
          <w:i/>
          <w:iCs/>
          <w:szCs w:val="22"/>
          <w:u w:val="single"/>
        </w:rPr>
      </w:pPr>
      <w:r w:rsidRPr="00B437BB">
        <w:rPr>
          <w:bCs/>
          <w:i/>
          <w:iCs/>
          <w:szCs w:val="22"/>
          <w:u w:val="single"/>
        </w:rPr>
        <w:t>Share Savings Program 2024/2027:2</w:t>
      </w:r>
    </w:p>
    <w:p w:rsidRPr="008E348A" w:rsidR="00AE15C1" w:rsidP="00AE15C1" w:rsidRDefault="00AE15C1" w14:paraId="6AF1B669" w14:textId="3EC36A60">
      <w:pPr>
        <w:widowControl w:val="0"/>
        <w:rPr>
          <w:szCs w:val="22"/>
        </w:rPr>
      </w:pPr>
      <w:r w:rsidRPr="008E348A">
        <w:rPr>
          <w:szCs w:val="22"/>
        </w:rPr>
        <w:t xml:space="preserve">Kostnader relaterade till Aktiesparprogram </w:t>
      </w:r>
      <w:r w:rsidRPr="008E348A" w:rsidR="009C60A4">
        <w:rPr>
          <w:szCs w:val="22"/>
        </w:rPr>
        <w:t>2024</w:t>
      </w:r>
      <w:r w:rsidRPr="008E348A">
        <w:rPr>
          <w:szCs w:val="22"/>
        </w:rPr>
        <w:t>/</w:t>
      </w:r>
      <w:r w:rsidRPr="008E348A" w:rsidR="009C60A4">
        <w:rPr>
          <w:szCs w:val="22"/>
        </w:rPr>
        <w:t>2027</w:t>
      </w:r>
      <w:r w:rsidRPr="008E348A">
        <w:rPr>
          <w:szCs w:val="22"/>
        </w:rPr>
        <w:t>:2 kommer att redovisas i enlighet med IFRS 2, som innebär att Prestationsaktierna ska kostnadsföras som en personalkostnad över intjänandeperioden utan påverkan på Bolagets kassaflöde.</w:t>
      </w:r>
    </w:p>
    <w:p w:rsidRPr="008E348A" w:rsidR="009E2E67" w:rsidP="009E2E67" w:rsidRDefault="009E2E67" w14:paraId="064CA4EB" w14:textId="2262FB9E">
      <w:pPr>
        <w:autoSpaceDE w:val="0"/>
        <w:autoSpaceDN w:val="0"/>
        <w:adjustRightInd w:val="0"/>
        <w:rPr>
          <w:i/>
          <w:szCs w:val="22"/>
          <w:lang w:val="en-US"/>
        </w:rPr>
      </w:pPr>
      <w:r w:rsidRPr="008E348A">
        <w:rPr>
          <w:i/>
          <w:szCs w:val="22"/>
          <w:lang w:val="en-US"/>
        </w:rPr>
        <w:t xml:space="preserve">Costs related to Share Savings Program </w:t>
      </w:r>
      <w:r w:rsidRPr="008E348A" w:rsidR="009C60A4">
        <w:rPr>
          <w:i/>
          <w:szCs w:val="22"/>
          <w:lang w:val="en-US"/>
        </w:rPr>
        <w:t>2024</w:t>
      </w:r>
      <w:r w:rsidRPr="008E348A">
        <w:rPr>
          <w:i/>
          <w:szCs w:val="22"/>
          <w:lang w:val="en-US"/>
        </w:rPr>
        <w:t>/</w:t>
      </w:r>
      <w:r w:rsidRPr="008E348A" w:rsidR="009C60A4">
        <w:rPr>
          <w:i/>
          <w:szCs w:val="22"/>
          <w:lang w:val="en-US"/>
        </w:rPr>
        <w:t>2027</w:t>
      </w:r>
      <w:r w:rsidRPr="008E348A">
        <w:rPr>
          <w:i/>
          <w:szCs w:val="22"/>
          <w:lang w:val="en-US"/>
        </w:rPr>
        <w:t>:2 will be reported in accordance with IFRS 2, which means that the Performance Shares must be expensed as a personnel cost over the vesting period without impact on the Company's cash flow.</w:t>
      </w:r>
    </w:p>
    <w:p w:rsidRPr="008E348A" w:rsidR="00AE15C1" w:rsidP="00AE15C1" w:rsidRDefault="00AE15C1" w14:paraId="55EFD7A6" w14:textId="77777777">
      <w:pPr>
        <w:widowControl w:val="0"/>
        <w:rPr>
          <w:szCs w:val="22"/>
          <w:lang w:val="en-US"/>
        </w:rPr>
      </w:pPr>
    </w:p>
    <w:p w:rsidRPr="008E348A" w:rsidR="00AE15C1" w:rsidP="00AE15C1" w:rsidRDefault="00AE15C1" w14:paraId="6D30DEBB" w14:textId="6720DDA8">
      <w:pPr>
        <w:widowControl w:val="0"/>
        <w:rPr>
          <w:szCs w:val="22"/>
          <w:lang w:val="en-US"/>
        </w:rPr>
      </w:pPr>
      <w:r w:rsidRPr="008E348A">
        <w:rPr>
          <w:szCs w:val="22"/>
        </w:rPr>
        <w:t xml:space="preserve">Om Prestationsaktier utnyttjas kommer Aktiesparprogram </w:t>
      </w:r>
      <w:r w:rsidRPr="008E348A" w:rsidR="009C60A4">
        <w:rPr>
          <w:szCs w:val="22"/>
        </w:rPr>
        <w:t>2024</w:t>
      </w:r>
      <w:r w:rsidRPr="008E348A">
        <w:rPr>
          <w:szCs w:val="22"/>
        </w:rPr>
        <w:t>/</w:t>
      </w:r>
      <w:r w:rsidRPr="008E348A" w:rsidR="009C60A4">
        <w:rPr>
          <w:szCs w:val="22"/>
        </w:rPr>
        <w:t>2027</w:t>
      </w:r>
      <w:r w:rsidRPr="008E348A">
        <w:rPr>
          <w:szCs w:val="22"/>
        </w:rPr>
        <w:t xml:space="preserve">:2 därutöver att medföra kostnader i form av sociala avgifter. De totala kostnaderna för sociala avgifter beror dels på deltagarens </w:t>
      </w:r>
      <w:r w:rsidRPr="008E348A" w:rsidR="005E01F4">
        <w:rPr>
          <w:szCs w:val="22"/>
        </w:rPr>
        <w:t>uppdragsförhållande</w:t>
      </w:r>
      <w:r w:rsidRPr="008E348A">
        <w:rPr>
          <w:szCs w:val="22"/>
        </w:rPr>
        <w:t xml:space="preserve">, dels hur många Prestationsaktier som tjänas in, och dels på värdet av den förmån som deltagaren slutligen erhåller, dvs. Prestationsaktiernas värde vid utnyttjandet år </w:t>
      </w:r>
      <w:r w:rsidRPr="008E348A" w:rsidR="009C60A4">
        <w:rPr>
          <w:szCs w:val="22"/>
        </w:rPr>
        <w:t>2027</w:t>
      </w:r>
      <w:r w:rsidRPr="008E348A">
        <w:rPr>
          <w:szCs w:val="22"/>
        </w:rPr>
        <w:t xml:space="preserve">. </w:t>
      </w:r>
      <w:r w:rsidRPr="008E348A">
        <w:rPr>
          <w:szCs w:val="22"/>
          <w:lang w:val="en-US"/>
        </w:rPr>
        <w:t xml:space="preserve">Sociala avgifter kommer att kostnadsföras i resultaträkningen under intjänandeperioden. </w:t>
      </w:r>
    </w:p>
    <w:p w:rsidRPr="008E348A" w:rsidR="009E2E67" w:rsidP="009E2E67" w:rsidRDefault="009E2E67" w14:paraId="695A067F" w14:textId="1188437F">
      <w:pPr>
        <w:autoSpaceDE w:val="0"/>
        <w:autoSpaceDN w:val="0"/>
        <w:adjustRightInd w:val="0"/>
        <w:rPr>
          <w:i/>
          <w:szCs w:val="22"/>
          <w:lang w:val="en-US"/>
        </w:rPr>
      </w:pPr>
      <w:r w:rsidRPr="008E348A">
        <w:rPr>
          <w:i/>
          <w:szCs w:val="22"/>
          <w:lang w:val="en-US"/>
        </w:rPr>
        <w:t xml:space="preserve">If Performance Shares are used, the Share Savings Program </w:t>
      </w:r>
      <w:r w:rsidRPr="008E348A" w:rsidR="009C60A4">
        <w:rPr>
          <w:i/>
          <w:szCs w:val="22"/>
          <w:lang w:val="en-US"/>
        </w:rPr>
        <w:t>2024</w:t>
      </w:r>
      <w:r w:rsidRPr="008E348A">
        <w:rPr>
          <w:i/>
          <w:szCs w:val="22"/>
          <w:lang w:val="en-US"/>
        </w:rPr>
        <w:t>/</w:t>
      </w:r>
      <w:r w:rsidRPr="008E348A" w:rsidR="009C60A4">
        <w:rPr>
          <w:i/>
          <w:szCs w:val="22"/>
          <w:lang w:val="en-US"/>
        </w:rPr>
        <w:t>2027</w:t>
      </w:r>
      <w:r w:rsidRPr="008E348A">
        <w:rPr>
          <w:i/>
          <w:szCs w:val="22"/>
          <w:lang w:val="en-US"/>
        </w:rPr>
        <w:t xml:space="preserve">:2 will additionally entail costs in the form of social security contributions. The total costs for social security contributions depend partly on the participant's </w:t>
      </w:r>
      <w:r w:rsidRPr="008E348A" w:rsidR="005E01F4">
        <w:rPr>
          <w:i/>
          <w:szCs w:val="22"/>
          <w:lang w:val="en-US"/>
        </w:rPr>
        <w:t>assignment</w:t>
      </w:r>
      <w:r w:rsidRPr="008E348A">
        <w:rPr>
          <w:i/>
          <w:szCs w:val="22"/>
          <w:lang w:val="en-US"/>
        </w:rPr>
        <w:t xml:space="preserve">, partly on how many Performance Shares are earned, and partly on the value of the benefit that the participant ultimately receives, i.e. The value of the Performance Shares upon exercise in </w:t>
      </w:r>
      <w:r w:rsidRPr="008E348A" w:rsidR="009C60A4">
        <w:rPr>
          <w:i/>
          <w:szCs w:val="22"/>
          <w:lang w:val="en-US"/>
        </w:rPr>
        <w:t>2027</w:t>
      </w:r>
      <w:r w:rsidRPr="008E348A">
        <w:rPr>
          <w:i/>
          <w:szCs w:val="22"/>
          <w:lang w:val="en-US"/>
        </w:rPr>
        <w:t xml:space="preserve">. Social security contributions will be expensed in the income statement during the vesting period. </w:t>
      </w:r>
    </w:p>
    <w:p w:rsidRPr="008E348A" w:rsidR="00AE15C1" w:rsidP="00AE15C1" w:rsidRDefault="00AE15C1" w14:paraId="06DDAD90" w14:textId="77777777">
      <w:pPr>
        <w:widowControl w:val="0"/>
        <w:rPr>
          <w:szCs w:val="22"/>
          <w:lang w:val="en-US"/>
        </w:rPr>
      </w:pPr>
    </w:p>
    <w:p w:rsidRPr="008E348A" w:rsidR="00AE15C1" w:rsidP="00AE15C1" w:rsidRDefault="002D7258" w14:paraId="01582A15" w14:textId="0AB0FDC4">
      <w:pPr>
        <w:widowControl w:val="0"/>
        <w:rPr>
          <w:szCs w:val="22"/>
        </w:rPr>
      </w:pPr>
      <w:r w:rsidRPr="008E348A">
        <w:rPr>
          <w:szCs w:val="22"/>
        </w:rPr>
        <w:t xml:space="preserve">Baserat på antagandet att samtliga </w:t>
      </w:r>
      <w:r w:rsidRPr="008E348A" w:rsidR="007F39B1">
        <w:rPr>
          <w:bCs/>
          <w:iCs/>
          <w:szCs w:val="22"/>
        </w:rPr>
        <w:t>315 000</w:t>
      </w:r>
      <w:r w:rsidRPr="008E348A">
        <w:rPr>
          <w:szCs w:val="22"/>
        </w:rPr>
        <w:t xml:space="preserve"> Prestationsaktier samt </w:t>
      </w:r>
      <w:r w:rsidRPr="008E348A" w:rsidR="007F39B1">
        <w:rPr>
          <w:szCs w:val="22"/>
        </w:rPr>
        <w:t>105 000</w:t>
      </w:r>
      <w:r w:rsidRPr="008E348A" w:rsidR="00AA7C27">
        <w:rPr>
          <w:szCs w:val="22"/>
        </w:rPr>
        <w:t xml:space="preserve"> </w:t>
      </w:r>
      <w:r w:rsidRPr="008E348A">
        <w:rPr>
          <w:szCs w:val="22"/>
        </w:rPr>
        <w:t xml:space="preserve">Kvarhållningsaktier som ingår i Aktiesparprogram </w:t>
      </w:r>
      <w:r w:rsidRPr="008E348A" w:rsidR="009C60A4">
        <w:rPr>
          <w:szCs w:val="22"/>
        </w:rPr>
        <w:t>2024</w:t>
      </w:r>
      <w:r w:rsidRPr="008E348A">
        <w:rPr>
          <w:szCs w:val="22"/>
        </w:rPr>
        <w:t>/</w:t>
      </w:r>
      <w:r w:rsidRPr="008E348A" w:rsidR="009C60A4">
        <w:rPr>
          <w:szCs w:val="22"/>
        </w:rPr>
        <w:t>2027</w:t>
      </w:r>
      <w:r w:rsidRPr="008E348A">
        <w:rPr>
          <w:szCs w:val="22"/>
        </w:rPr>
        <w:t xml:space="preserve">:2 tilldelas, en antagen aktiekurs om </w:t>
      </w:r>
      <w:r w:rsidRPr="008E348A" w:rsidR="005A291A">
        <w:rPr>
          <w:szCs w:val="22"/>
        </w:rPr>
        <w:t xml:space="preserve">4,59 </w:t>
      </w:r>
      <w:r w:rsidRPr="008E348A">
        <w:rPr>
          <w:szCs w:val="22"/>
        </w:rPr>
        <w:t xml:space="preserve">kronor vid utnyttjandet av Prestationsaktierna och en antagen genomsnittlig procentsats för sociala avgifter om cirka 31,42 procent, beräknas de totala kostnaderna för programmet, inklusive sociala avgifter, att uppgå till cirka </w:t>
      </w:r>
      <w:r w:rsidRPr="008E348A" w:rsidR="005A291A">
        <w:rPr>
          <w:szCs w:val="22"/>
        </w:rPr>
        <w:t xml:space="preserve">1 489 </w:t>
      </w:r>
      <w:r w:rsidRPr="008E348A" w:rsidR="00787716">
        <w:rPr>
          <w:szCs w:val="22"/>
        </w:rPr>
        <w:t xml:space="preserve">000 </w:t>
      </w:r>
      <w:r w:rsidRPr="008E348A">
        <w:rPr>
          <w:szCs w:val="22"/>
        </w:rPr>
        <w:t xml:space="preserve">kronor, vilket motsvarar cirka </w:t>
      </w:r>
      <w:r w:rsidRPr="008E348A" w:rsidR="005A291A">
        <w:rPr>
          <w:szCs w:val="22"/>
        </w:rPr>
        <w:t xml:space="preserve">1,7 </w:t>
      </w:r>
      <w:r w:rsidRPr="008E348A">
        <w:rPr>
          <w:szCs w:val="22"/>
        </w:rPr>
        <w:t xml:space="preserve">procent av Bolagets totala årliga lönekostnader för anställda (inklusive sociala avgifter) beräknat på lönekostnader för räkenskapsåret </w:t>
      </w:r>
      <w:r w:rsidRPr="008E348A" w:rsidR="00344180">
        <w:rPr>
          <w:szCs w:val="22"/>
        </w:rPr>
        <w:t>2023</w:t>
      </w:r>
      <w:r w:rsidRPr="008E348A">
        <w:rPr>
          <w:szCs w:val="22"/>
        </w:rPr>
        <w:t>/</w:t>
      </w:r>
      <w:r w:rsidRPr="008E348A" w:rsidR="009C60A4">
        <w:rPr>
          <w:szCs w:val="22"/>
        </w:rPr>
        <w:t>2024</w:t>
      </w:r>
      <w:r w:rsidRPr="008E348A" w:rsidR="009E2E67">
        <w:rPr>
          <w:szCs w:val="22"/>
        </w:rPr>
        <w:t>.</w:t>
      </w:r>
    </w:p>
    <w:p w:rsidRPr="008E348A" w:rsidR="009E2E67" w:rsidP="009E2E67" w:rsidRDefault="002D7258" w14:paraId="15D3F9DD" w14:textId="47B24CC0">
      <w:pPr>
        <w:autoSpaceDE w:val="0"/>
        <w:autoSpaceDN w:val="0"/>
        <w:adjustRightInd w:val="0"/>
        <w:rPr>
          <w:i/>
          <w:szCs w:val="22"/>
          <w:lang w:val="en-US"/>
        </w:rPr>
      </w:pPr>
      <w:r w:rsidRPr="008E348A">
        <w:rPr>
          <w:i/>
          <w:szCs w:val="22"/>
          <w:lang w:val="en-US"/>
        </w:rPr>
        <w:t xml:space="preserve">Based on the assumption that all </w:t>
      </w:r>
      <w:r w:rsidRPr="008E348A" w:rsidR="00F02F12">
        <w:rPr>
          <w:i/>
          <w:szCs w:val="22"/>
          <w:lang w:val="en-US"/>
        </w:rPr>
        <w:t>315</w:t>
      </w:r>
      <w:r w:rsidRPr="008E348A" w:rsidR="00787716">
        <w:rPr>
          <w:i/>
          <w:szCs w:val="22"/>
          <w:lang w:val="en-US"/>
        </w:rPr>
        <w:t>,</w:t>
      </w:r>
      <w:r w:rsidRPr="008E348A" w:rsidR="00F02F12">
        <w:rPr>
          <w:i/>
          <w:szCs w:val="22"/>
          <w:lang w:val="en-US"/>
        </w:rPr>
        <w:t>000</w:t>
      </w:r>
      <w:r w:rsidRPr="008E348A">
        <w:rPr>
          <w:i/>
          <w:szCs w:val="22"/>
          <w:lang w:val="en-US"/>
        </w:rPr>
        <w:t xml:space="preserve"> Performance Shares and </w:t>
      </w:r>
      <w:r w:rsidRPr="008E348A" w:rsidR="00F02F12">
        <w:rPr>
          <w:i/>
          <w:szCs w:val="22"/>
          <w:lang w:val="en-US"/>
        </w:rPr>
        <w:t>105</w:t>
      </w:r>
      <w:r w:rsidRPr="008E348A" w:rsidR="00787716">
        <w:rPr>
          <w:i/>
          <w:szCs w:val="22"/>
          <w:lang w:val="en-US"/>
        </w:rPr>
        <w:t>,</w:t>
      </w:r>
      <w:r w:rsidRPr="008E348A" w:rsidR="00F02F12">
        <w:rPr>
          <w:i/>
          <w:szCs w:val="22"/>
          <w:lang w:val="en-US"/>
        </w:rPr>
        <w:t>000</w:t>
      </w:r>
      <w:r w:rsidRPr="008E348A">
        <w:rPr>
          <w:i/>
          <w:szCs w:val="22"/>
          <w:lang w:val="en-US"/>
        </w:rPr>
        <w:t xml:space="preserve"> Retention Shares included in the Share Savings Program </w:t>
      </w:r>
      <w:r w:rsidRPr="008E348A" w:rsidR="009C60A4">
        <w:rPr>
          <w:i/>
          <w:szCs w:val="22"/>
          <w:lang w:val="en-US"/>
        </w:rPr>
        <w:t>2024</w:t>
      </w:r>
      <w:r w:rsidRPr="008E348A">
        <w:rPr>
          <w:i/>
          <w:szCs w:val="22"/>
          <w:lang w:val="en-US"/>
        </w:rPr>
        <w:t>/</w:t>
      </w:r>
      <w:r w:rsidRPr="008E348A" w:rsidR="009C60A4">
        <w:rPr>
          <w:i/>
          <w:szCs w:val="22"/>
          <w:lang w:val="en-US"/>
        </w:rPr>
        <w:t>2027</w:t>
      </w:r>
      <w:r w:rsidRPr="008E348A">
        <w:rPr>
          <w:i/>
          <w:szCs w:val="22"/>
          <w:lang w:val="en-US"/>
        </w:rPr>
        <w:t xml:space="preserve">:2 are allocated, an assumed share price of SEK </w:t>
      </w:r>
      <w:r w:rsidRPr="008E348A" w:rsidR="005A291A">
        <w:rPr>
          <w:i/>
          <w:szCs w:val="22"/>
          <w:lang w:val="en-US"/>
        </w:rPr>
        <w:t>4,59</w:t>
      </w:r>
      <w:r w:rsidRPr="008E348A" w:rsidR="00787716">
        <w:rPr>
          <w:i/>
          <w:szCs w:val="22"/>
          <w:lang w:val="en-US"/>
        </w:rPr>
        <w:t xml:space="preserve"> </w:t>
      </w:r>
      <w:r w:rsidRPr="008E348A">
        <w:rPr>
          <w:i/>
          <w:szCs w:val="22"/>
          <w:lang w:val="en-US"/>
        </w:rPr>
        <w:t xml:space="preserve">when the Performance Shares and Retention Shares are used and an assumed average percentage for social security contributions of approximately 31,42 percent, the total the costs of the program, including social security contributions, to amount to approximately SEK </w:t>
      </w:r>
      <w:r w:rsidRPr="008E348A" w:rsidR="005A291A">
        <w:rPr>
          <w:i/>
          <w:szCs w:val="22"/>
          <w:lang w:val="en-US"/>
        </w:rPr>
        <w:t>1</w:t>
      </w:r>
      <w:r w:rsidRPr="008E348A" w:rsidR="00787716">
        <w:rPr>
          <w:i/>
          <w:szCs w:val="22"/>
          <w:lang w:val="en-US"/>
        </w:rPr>
        <w:t>,</w:t>
      </w:r>
      <w:r w:rsidRPr="008E348A" w:rsidR="005A291A">
        <w:rPr>
          <w:i/>
          <w:szCs w:val="22"/>
          <w:lang w:val="en-US"/>
        </w:rPr>
        <w:t>489,</w:t>
      </w:r>
      <w:r w:rsidRPr="008E348A" w:rsidR="00787716">
        <w:rPr>
          <w:i/>
          <w:szCs w:val="22"/>
          <w:lang w:val="en-US"/>
        </w:rPr>
        <w:t>000,</w:t>
      </w:r>
      <w:r w:rsidRPr="008E348A" w:rsidR="005A291A">
        <w:rPr>
          <w:i/>
          <w:szCs w:val="22"/>
          <w:lang w:val="en-US"/>
        </w:rPr>
        <w:t xml:space="preserve"> </w:t>
      </w:r>
      <w:r w:rsidRPr="008E348A">
        <w:rPr>
          <w:i/>
          <w:szCs w:val="22"/>
          <w:lang w:val="en-US"/>
        </w:rPr>
        <w:t xml:space="preserve">which corresponds to approximately </w:t>
      </w:r>
      <w:r w:rsidRPr="008E348A" w:rsidR="005A291A">
        <w:rPr>
          <w:i/>
          <w:szCs w:val="22"/>
          <w:lang w:val="en-US"/>
        </w:rPr>
        <w:t>1</w:t>
      </w:r>
      <w:r w:rsidRPr="008E348A" w:rsidR="00787716">
        <w:rPr>
          <w:i/>
          <w:szCs w:val="22"/>
          <w:lang w:val="en-US"/>
        </w:rPr>
        <w:t>.</w:t>
      </w:r>
      <w:r w:rsidRPr="008E348A" w:rsidR="005A291A">
        <w:rPr>
          <w:i/>
          <w:szCs w:val="22"/>
          <w:lang w:val="en-US"/>
        </w:rPr>
        <w:t xml:space="preserve">7 </w:t>
      </w:r>
      <w:r w:rsidRPr="008E348A">
        <w:rPr>
          <w:i/>
          <w:szCs w:val="22"/>
          <w:lang w:val="en-US"/>
        </w:rPr>
        <w:t xml:space="preserve">percent of the Company's total annual salary costs for employees (including social security contributions) calculated on salary costs for the financial year </w:t>
      </w:r>
      <w:r w:rsidRPr="008E348A" w:rsidR="00344180">
        <w:rPr>
          <w:i/>
          <w:szCs w:val="22"/>
          <w:lang w:val="en-US"/>
        </w:rPr>
        <w:t>2023</w:t>
      </w:r>
      <w:r w:rsidRPr="008E348A">
        <w:rPr>
          <w:i/>
          <w:szCs w:val="22"/>
          <w:lang w:val="en-US"/>
        </w:rPr>
        <w:t>/</w:t>
      </w:r>
      <w:r w:rsidRPr="008E348A" w:rsidR="009C60A4">
        <w:rPr>
          <w:i/>
          <w:szCs w:val="22"/>
          <w:lang w:val="en-US"/>
        </w:rPr>
        <w:t>2024</w:t>
      </w:r>
      <w:r w:rsidRPr="008E348A" w:rsidR="009E2E67">
        <w:rPr>
          <w:i/>
          <w:szCs w:val="22"/>
          <w:lang w:val="en-US"/>
        </w:rPr>
        <w:t>.</w:t>
      </w:r>
    </w:p>
    <w:p w:rsidRPr="008E348A" w:rsidR="00AE15C1" w:rsidP="00AE15C1" w:rsidRDefault="00AE15C1" w14:paraId="2E532705" w14:textId="77777777">
      <w:pPr>
        <w:widowControl w:val="0"/>
        <w:rPr>
          <w:szCs w:val="22"/>
          <w:lang w:val="en-US"/>
        </w:rPr>
      </w:pPr>
    </w:p>
    <w:p w:rsidRPr="008E348A" w:rsidR="00AE15C1" w:rsidP="00AE15C1" w:rsidRDefault="00AE15C1" w14:paraId="470CB7EB" w14:textId="5FB97BBB">
      <w:pPr>
        <w:widowControl w:val="0"/>
        <w:rPr>
          <w:szCs w:val="22"/>
        </w:rPr>
      </w:pPr>
      <w:r w:rsidRPr="008E348A">
        <w:rPr>
          <w:szCs w:val="22"/>
        </w:rPr>
        <w:t xml:space="preserve">De totala kostnaderna för Aktiesparprogram </w:t>
      </w:r>
      <w:r w:rsidRPr="008E348A" w:rsidR="009C60A4">
        <w:rPr>
          <w:szCs w:val="22"/>
        </w:rPr>
        <w:t>2024</w:t>
      </w:r>
      <w:r w:rsidRPr="008E348A">
        <w:rPr>
          <w:szCs w:val="22"/>
        </w:rPr>
        <w:t>/</w:t>
      </w:r>
      <w:r w:rsidRPr="008E348A" w:rsidR="009C60A4">
        <w:rPr>
          <w:szCs w:val="22"/>
        </w:rPr>
        <w:t>2027</w:t>
      </w:r>
      <w:r w:rsidRPr="008E348A">
        <w:rPr>
          <w:szCs w:val="22"/>
        </w:rPr>
        <w:t xml:space="preserve">:2 kommer att fördelas över åren </w:t>
      </w:r>
      <w:r w:rsidRPr="008E348A" w:rsidR="009C60A4">
        <w:rPr>
          <w:szCs w:val="22"/>
        </w:rPr>
        <w:t>2024</w:t>
      </w:r>
      <w:r w:rsidRPr="008E348A">
        <w:rPr>
          <w:szCs w:val="22"/>
        </w:rPr>
        <w:t>–</w:t>
      </w:r>
      <w:r w:rsidRPr="008E348A" w:rsidR="009C60A4">
        <w:rPr>
          <w:szCs w:val="22"/>
        </w:rPr>
        <w:t>2027</w:t>
      </w:r>
      <w:r w:rsidRPr="008E348A">
        <w:rPr>
          <w:szCs w:val="22"/>
        </w:rPr>
        <w:t xml:space="preserve">. </w:t>
      </w:r>
    </w:p>
    <w:p w:rsidRPr="008E348A" w:rsidR="009E2E67" w:rsidP="009E2E67" w:rsidRDefault="009E2E67" w14:paraId="133F726D" w14:textId="289C6544">
      <w:pPr>
        <w:autoSpaceDE w:val="0"/>
        <w:autoSpaceDN w:val="0"/>
        <w:adjustRightInd w:val="0"/>
        <w:rPr>
          <w:i/>
          <w:szCs w:val="22"/>
          <w:lang w:val="en-US"/>
        </w:rPr>
      </w:pPr>
      <w:r w:rsidRPr="008E348A">
        <w:rPr>
          <w:i/>
          <w:szCs w:val="22"/>
          <w:lang w:val="en-US"/>
        </w:rPr>
        <w:t xml:space="preserve">The total costs for the Share Savings Program </w:t>
      </w:r>
      <w:r w:rsidRPr="008E348A" w:rsidR="009C60A4">
        <w:rPr>
          <w:i/>
          <w:szCs w:val="22"/>
          <w:lang w:val="en-US"/>
        </w:rPr>
        <w:t>2024</w:t>
      </w:r>
      <w:r w:rsidRPr="008E348A">
        <w:rPr>
          <w:i/>
          <w:szCs w:val="22"/>
          <w:lang w:val="en-US"/>
        </w:rPr>
        <w:t>/</w:t>
      </w:r>
      <w:r w:rsidRPr="008E348A" w:rsidR="009C60A4">
        <w:rPr>
          <w:i/>
          <w:szCs w:val="22"/>
          <w:lang w:val="en-US"/>
        </w:rPr>
        <w:t>2027</w:t>
      </w:r>
      <w:r w:rsidRPr="008E348A">
        <w:rPr>
          <w:i/>
          <w:szCs w:val="22"/>
          <w:lang w:val="en-US"/>
        </w:rPr>
        <w:t xml:space="preserve">:2 will be distributed over the years </w:t>
      </w:r>
      <w:r w:rsidRPr="008E348A" w:rsidR="009C60A4">
        <w:rPr>
          <w:i/>
          <w:szCs w:val="22"/>
          <w:lang w:val="en-US"/>
        </w:rPr>
        <w:t>2024</w:t>
      </w:r>
      <w:r w:rsidRPr="008E348A">
        <w:rPr>
          <w:i/>
          <w:szCs w:val="22"/>
          <w:lang w:val="en-US"/>
        </w:rPr>
        <w:t>–</w:t>
      </w:r>
      <w:r w:rsidRPr="008E348A" w:rsidR="009C60A4">
        <w:rPr>
          <w:i/>
          <w:szCs w:val="22"/>
          <w:lang w:val="en-US"/>
        </w:rPr>
        <w:t>2027</w:t>
      </w:r>
      <w:r w:rsidRPr="008E348A">
        <w:rPr>
          <w:i/>
          <w:szCs w:val="22"/>
          <w:lang w:val="en-US"/>
        </w:rPr>
        <w:t xml:space="preserve">. </w:t>
      </w:r>
    </w:p>
    <w:p w:rsidRPr="008E348A" w:rsidR="009E2E67" w:rsidP="00AE15C1" w:rsidRDefault="009E2E67" w14:paraId="07F669A4" w14:textId="77777777">
      <w:pPr>
        <w:widowControl w:val="0"/>
        <w:rPr>
          <w:szCs w:val="22"/>
          <w:lang w:val="en-US"/>
        </w:rPr>
      </w:pPr>
    </w:p>
    <w:p w:rsidRPr="008E348A" w:rsidR="00AE15C1" w:rsidP="00AE15C1" w:rsidRDefault="00AE15C1" w14:paraId="4DF89430" w14:textId="10C34768">
      <w:pPr>
        <w:widowControl w:val="0"/>
        <w:rPr>
          <w:szCs w:val="22"/>
        </w:rPr>
      </w:pPr>
      <w:r w:rsidRPr="008E348A">
        <w:rPr>
          <w:szCs w:val="22"/>
        </w:rPr>
        <w:t xml:space="preserve">Det ska noteras att samtliga beräkningar ovan är preliminära, baserat på antaganden och endast syftar till att ge en illustration av de kostnader som Aktiesparprogram </w:t>
      </w:r>
      <w:r w:rsidRPr="008E348A" w:rsidR="009C60A4">
        <w:rPr>
          <w:szCs w:val="22"/>
        </w:rPr>
        <w:t>2024</w:t>
      </w:r>
      <w:r w:rsidRPr="008E348A">
        <w:rPr>
          <w:szCs w:val="22"/>
        </w:rPr>
        <w:t>/</w:t>
      </w:r>
      <w:r w:rsidRPr="008E348A" w:rsidR="009C60A4">
        <w:rPr>
          <w:szCs w:val="22"/>
        </w:rPr>
        <w:t>2027</w:t>
      </w:r>
      <w:r w:rsidRPr="008E348A">
        <w:rPr>
          <w:szCs w:val="22"/>
        </w:rPr>
        <w:t>:2 kan medföra. Verkliga kostnader kan således komma att avvika från vad som anges ovan.</w:t>
      </w:r>
    </w:p>
    <w:p w:rsidRPr="008E348A" w:rsidR="009E2E67" w:rsidP="009E2E67" w:rsidRDefault="009E2E67" w14:paraId="707AB2CA" w14:textId="75B750B9">
      <w:pPr>
        <w:autoSpaceDE w:val="0"/>
        <w:autoSpaceDN w:val="0"/>
        <w:adjustRightInd w:val="0"/>
        <w:rPr>
          <w:i/>
          <w:szCs w:val="22"/>
          <w:lang w:val="en-US"/>
        </w:rPr>
      </w:pPr>
      <w:r w:rsidRPr="008E348A">
        <w:rPr>
          <w:i/>
          <w:szCs w:val="22"/>
          <w:lang w:val="en-US"/>
        </w:rPr>
        <w:t xml:space="preserve">It should be noted that all calculations above are preliminary, based on assumptions and only aim to provide an illustration of the costs that the Share Savings Program </w:t>
      </w:r>
      <w:r w:rsidRPr="008E348A" w:rsidR="009C60A4">
        <w:rPr>
          <w:i/>
          <w:szCs w:val="22"/>
          <w:lang w:val="en-US"/>
        </w:rPr>
        <w:t>2024</w:t>
      </w:r>
      <w:r w:rsidRPr="008E348A">
        <w:rPr>
          <w:i/>
          <w:szCs w:val="22"/>
          <w:lang w:val="en-US"/>
        </w:rPr>
        <w:t>/</w:t>
      </w:r>
      <w:r w:rsidRPr="008E348A" w:rsidR="009C60A4">
        <w:rPr>
          <w:i/>
          <w:szCs w:val="22"/>
          <w:lang w:val="en-US"/>
        </w:rPr>
        <w:t>2027</w:t>
      </w:r>
      <w:r w:rsidRPr="008E348A">
        <w:rPr>
          <w:i/>
          <w:szCs w:val="22"/>
          <w:lang w:val="en-US"/>
        </w:rPr>
        <w:t>:2 may entail. Actual costs may thus deviate from what is stated above.</w:t>
      </w:r>
    </w:p>
    <w:p w:rsidRPr="008E348A" w:rsidR="00AE15C1" w:rsidP="00AE15C1" w:rsidRDefault="00AE15C1" w14:paraId="5459E77A" w14:textId="32E48EA4">
      <w:pPr>
        <w:rPr>
          <w:bCs/>
          <w:szCs w:val="22"/>
          <w:lang w:val="en-US"/>
        </w:rPr>
      </w:pPr>
    </w:p>
    <w:p w:rsidRPr="008E348A" w:rsidR="00E0556E" w:rsidRDefault="00E0556E" w14:paraId="0540F94E" w14:textId="48DE4A90">
      <w:pPr>
        <w:rPr>
          <w:bCs/>
          <w:szCs w:val="22"/>
          <w:lang w:val="en-US"/>
        </w:rPr>
      </w:pPr>
      <w:r w:rsidRPr="008E348A">
        <w:rPr>
          <w:bCs/>
          <w:szCs w:val="22"/>
          <w:lang w:val="en-US"/>
        </w:rPr>
        <w:br w:type="page"/>
      </w:r>
    </w:p>
    <w:p w:rsidRPr="008E348A" w:rsidR="00AE15C1" w:rsidP="00AE15C1" w:rsidRDefault="00CD5BD3" w14:paraId="18121EB2" w14:textId="211D63C7">
      <w:pPr>
        <w:pStyle w:val="BodyText"/>
        <w:spacing w:after="0"/>
        <w:rPr>
          <w:szCs w:val="22"/>
          <w:lang w:val="en-US"/>
        </w:rPr>
      </w:pPr>
      <w:r w:rsidRPr="008E348A">
        <w:rPr>
          <w:szCs w:val="22"/>
          <w:u w:val="single"/>
          <w:lang w:val="en-US"/>
        </w:rPr>
        <w:lastRenderedPageBreak/>
        <w:t>Personaloptionsprogram 2024/2027:1</w:t>
      </w:r>
    </w:p>
    <w:p w:rsidRPr="008E348A" w:rsidR="009E2E67" w:rsidP="009E2E67" w:rsidRDefault="00CD5BD3" w14:paraId="7592D5A4" w14:textId="06F912C7">
      <w:pPr>
        <w:pStyle w:val="BodyText"/>
        <w:spacing w:after="0"/>
        <w:rPr>
          <w:i/>
          <w:szCs w:val="22"/>
          <w:lang w:val="en-US"/>
        </w:rPr>
      </w:pPr>
      <w:r w:rsidRPr="008E348A">
        <w:rPr>
          <w:i/>
          <w:szCs w:val="22"/>
          <w:u w:val="single"/>
          <w:lang w:val="en-US"/>
        </w:rPr>
        <w:t>Employee Stock Option Program 2024/2027:1</w:t>
      </w:r>
    </w:p>
    <w:p w:rsidRPr="008E348A" w:rsidR="00AE15C1" w:rsidP="00AE15C1" w:rsidRDefault="00AE15C1" w14:paraId="0A30514F" w14:textId="5DB4677D">
      <w:pPr>
        <w:autoSpaceDE w:val="0"/>
        <w:autoSpaceDN w:val="0"/>
        <w:adjustRightInd w:val="0"/>
        <w:rPr>
          <w:szCs w:val="22"/>
        </w:rPr>
      </w:pPr>
      <w:r w:rsidRPr="008E348A">
        <w:rPr>
          <w:szCs w:val="22"/>
        </w:rPr>
        <w:t xml:space="preserve">Kostnader relaterade till </w:t>
      </w:r>
      <w:r w:rsidRPr="008E348A" w:rsidR="00CD5BD3">
        <w:rPr>
          <w:szCs w:val="22"/>
        </w:rPr>
        <w:t>Personaloptionsprogram 2024/2027:1</w:t>
      </w:r>
      <w:r w:rsidRPr="008E348A">
        <w:rPr>
          <w:szCs w:val="22"/>
        </w:rPr>
        <w:t xml:space="preserve"> kommer att redovisas i enlighet med IFRS 2, som innebär att personaloptionerna ska kostnadsföras som en personalkostnad över intjänandeperioden.</w:t>
      </w:r>
    </w:p>
    <w:p w:rsidRPr="008E348A" w:rsidR="009E2E67" w:rsidP="009E2E67" w:rsidRDefault="009E2E67" w14:paraId="39E21771" w14:textId="10F7C3FA">
      <w:pPr>
        <w:autoSpaceDE w:val="0"/>
        <w:autoSpaceDN w:val="0"/>
        <w:adjustRightInd w:val="0"/>
        <w:rPr>
          <w:i/>
          <w:szCs w:val="22"/>
          <w:lang w:val="en-US"/>
        </w:rPr>
      </w:pPr>
      <w:r w:rsidRPr="008E348A">
        <w:rPr>
          <w:i/>
          <w:szCs w:val="22"/>
          <w:lang w:val="en-US"/>
        </w:rPr>
        <w:t xml:space="preserve">Costs related to </w:t>
      </w:r>
      <w:r w:rsidRPr="008E348A" w:rsidR="00CD5BD3">
        <w:rPr>
          <w:i/>
          <w:szCs w:val="22"/>
          <w:lang w:val="en-US"/>
        </w:rPr>
        <w:t>Employee Stock Option Program 2024/2027:1</w:t>
      </w:r>
      <w:r w:rsidRPr="008E348A">
        <w:rPr>
          <w:i/>
          <w:szCs w:val="22"/>
          <w:lang w:val="en-US"/>
        </w:rPr>
        <w:t xml:space="preserve"> will be recognized in accordance with IFRS 2, which means that the stock options are expensed as personnel costs during the vesting period.</w:t>
      </w:r>
    </w:p>
    <w:p w:rsidRPr="008E348A" w:rsidR="00AE15C1" w:rsidP="00AE15C1" w:rsidRDefault="00AE15C1" w14:paraId="7AABF17A" w14:textId="77777777">
      <w:pPr>
        <w:autoSpaceDE w:val="0"/>
        <w:autoSpaceDN w:val="0"/>
        <w:adjustRightInd w:val="0"/>
        <w:rPr>
          <w:szCs w:val="22"/>
          <w:lang w:val="en-US"/>
        </w:rPr>
      </w:pPr>
    </w:p>
    <w:p w:rsidRPr="008E348A" w:rsidR="00AE15C1" w:rsidP="00AE15C1" w:rsidRDefault="002D7258" w14:paraId="315BD4D9" w14:textId="2BDA07FC">
      <w:pPr>
        <w:autoSpaceDE w:val="0"/>
        <w:autoSpaceDN w:val="0"/>
        <w:adjustRightInd w:val="0"/>
        <w:rPr>
          <w:szCs w:val="22"/>
          <w:lang w:val="en-US"/>
        </w:rPr>
      </w:pPr>
      <w:r w:rsidRPr="008E348A">
        <w:rPr>
          <w:szCs w:val="22"/>
        </w:rPr>
        <w:t xml:space="preserve">Baserat på antagandet att 100 procent av de personaloptioner som ingår i </w:t>
      </w:r>
      <w:r w:rsidRPr="008E348A" w:rsidR="00CD5BD3">
        <w:rPr>
          <w:szCs w:val="22"/>
        </w:rPr>
        <w:t>Personaloptionsprogram 2024/2027:1</w:t>
      </w:r>
      <w:r w:rsidRPr="008E348A">
        <w:rPr>
          <w:szCs w:val="22"/>
        </w:rPr>
        <w:t xml:space="preserve"> kommer att tilldelas och en antagen årlig personalomsättning om </w:t>
      </w:r>
      <w:r w:rsidRPr="008E348A" w:rsidR="00CA73F3">
        <w:rPr>
          <w:szCs w:val="22"/>
        </w:rPr>
        <w:t xml:space="preserve">0 </w:t>
      </w:r>
      <w:r w:rsidRPr="008E348A">
        <w:rPr>
          <w:szCs w:val="22"/>
        </w:rPr>
        <w:t xml:space="preserve">procent, innebärande att </w:t>
      </w:r>
      <w:r w:rsidRPr="008E348A" w:rsidR="002C3D2D">
        <w:rPr>
          <w:szCs w:val="22"/>
        </w:rPr>
        <w:t>176 400</w:t>
      </w:r>
      <w:r w:rsidRPr="008E348A" w:rsidR="00AA7C27">
        <w:rPr>
          <w:szCs w:val="22"/>
        </w:rPr>
        <w:t xml:space="preserve"> </w:t>
      </w:r>
      <w:r w:rsidRPr="008E348A">
        <w:rPr>
          <w:szCs w:val="22"/>
        </w:rPr>
        <w:t xml:space="preserve">personaloptioner tjänas in, beräknas de </w:t>
      </w:r>
      <w:bookmarkStart w:name="_Hlk133434855" w:id="37"/>
      <w:r w:rsidRPr="008E348A">
        <w:rPr>
          <w:szCs w:val="22"/>
        </w:rPr>
        <w:t xml:space="preserve">redovisningsmässiga lönekostnaderna för </w:t>
      </w:r>
      <w:bookmarkEnd w:id="37"/>
      <w:r w:rsidRPr="008E348A">
        <w:rPr>
          <w:szCs w:val="22"/>
        </w:rPr>
        <w:t xml:space="preserve">optionerna att uppgå till totalt cirka </w:t>
      </w:r>
      <w:r w:rsidRPr="008E348A" w:rsidR="00AB16EB">
        <w:rPr>
          <w:szCs w:val="22"/>
        </w:rPr>
        <w:t>195</w:t>
      </w:r>
      <w:r w:rsidRPr="008E348A" w:rsidR="00CA73F3">
        <w:rPr>
          <w:szCs w:val="22"/>
        </w:rPr>
        <w:t xml:space="preserve"> </w:t>
      </w:r>
      <w:r w:rsidRPr="008E348A" w:rsidR="00787716">
        <w:rPr>
          <w:szCs w:val="22"/>
        </w:rPr>
        <w:t xml:space="preserve">000 </w:t>
      </w:r>
      <w:r w:rsidRPr="008E348A">
        <w:rPr>
          <w:szCs w:val="22"/>
        </w:rPr>
        <w:t xml:space="preserve">kronor under perioden </w:t>
      </w:r>
      <w:r w:rsidRPr="008E348A" w:rsidR="009C60A4">
        <w:rPr>
          <w:szCs w:val="22"/>
        </w:rPr>
        <w:t>2024</w:t>
      </w:r>
      <w:r w:rsidRPr="008E348A">
        <w:rPr>
          <w:szCs w:val="22"/>
        </w:rPr>
        <w:t>-</w:t>
      </w:r>
      <w:r w:rsidRPr="008E348A" w:rsidR="009C60A4">
        <w:rPr>
          <w:szCs w:val="22"/>
        </w:rPr>
        <w:t>2027</w:t>
      </w:r>
      <w:r w:rsidRPr="008E348A">
        <w:rPr>
          <w:szCs w:val="22"/>
        </w:rPr>
        <w:t xml:space="preserve"> baserat på optionernas verkliga värde vid beräkningstillfället. Optionerna har inget marknadsvärde eftersom de inte är överlåtbara. Styrelsen har dock, med hjälp av en oberoende värderare, beräknat ett teoretiskt värde på optionerna med tillämpning av Black &amp; Scholes värderingsmodell. Beräkningarna har baserats på ett av styrelsen uppskattat aktiepris om </w:t>
      </w:r>
      <w:r w:rsidRPr="008E348A" w:rsidR="00CA73F3">
        <w:rPr>
          <w:szCs w:val="22"/>
        </w:rPr>
        <w:t xml:space="preserve">4,05 </w:t>
      </w:r>
      <w:r w:rsidRPr="008E348A">
        <w:rPr>
          <w:szCs w:val="22"/>
        </w:rPr>
        <w:t xml:space="preserve">kronor per aktie, en riskfri ränta om </w:t>
      </w:r>
      <w:r w:rsidRPr="008E348A" w:rsidR="00340F0B">
        <w:rPr>
          <w:szCs w:val="22"/>
        </w:rPr>
        <w:t xml:space="preserve">2,4 </w:t>
      </w:r>
      <w:r w:rsidRPr="008E348A">
        <w:rPr>
          <w:szCs w:val="22"/>
        </w:rPr>
        <w:t xml:space="preserve">procent och en antagen volatilitet om </w:t>
      </w:r>
      <w:r w:rsidRPr="008E348A" w:rsidR="00340F0B">
        <w:rPr>
          <w:szCs w:val="22"/>
        </w:rPr>
        <w:t xml:space="preserve">77 </w:t>
      </w:r>
      <w:r w:rsidRPr="008E348A">
        <w:rPr>
          <w:szCs w:val="22"/>
        </w:rPr>
        <w:t xml:space="preserve">procent. Värdet på optionerna i </w:t>
      </w:r>
      <w:r w:rsidRPr="008E348A" w:rsidR="00CD5BD3">
        <w:rPr>
          <w:szCs w:val="22"/>
        </w:rPr>
        <w:t>Personaloptionsprogram 2024/2027:1</w:t>
      </w:r>
      <w:r w:rsidRPr="008E348A">
        <w:rPr>
          <w:szCs w:val="22"/>
        </w:rPr>
        <w:t xml:space="preserve"> är enligt denna värdering cirka </w:t>
      </w:r>
      <w:r w:rsidRPr="008E348A" w:rsidR="00340F0B">
        <w:rPr>
          <w:szCs w:val="22"/>
        </w:rPr>
        <w:t xml:space="preserve">1,11 </w:t>
      </w:r>
      <w:r w:rsidRPr="008E348A">
        <w:rPr>
          <w:szCs w:val="22"/>
        </w:rPr>
        <w:t xml:space="preserve">kronor per option. </w:t>
      </w:r>
      <w:r w:rsidRPr="008E348A">
        <w:rPr>
          <w:szCs w:val="22"/>
          <w:lang w:val="en-US"/>
        </w:rPr>
        <w:t>Förfoganderättsinskränkningarna har inte tagits i beaktande vid värderingen</w:t>
      </w:r>
      <w:r w:rsidRPr="008E348A" w:rsidR="00AE15C1">
        <w:rPr>
          <w:szCs w:val="22"/>
          <w:lang w:val="en-US"/>
        </w:rPr>
        <w:t>.</w:t>
      </w:r>
    </w:p>
    <w:p w:rsidRPr="008E348A" w:rsidR="009E2E67" w:rsidP="009E2E67" w:rsidRDefault="002D7258" w14:paraId="21ACD8B1" w14:textId="7B19EDDE">
      <w:pPr>
        <w:autoSpaceDE w:val="0"/>
        <w:autoSpaceDN w:val="0"/>
        <w:adjustRightInd w:val="0"/>
        <w:rPr>
          <w:i/>
          <w:szCs w:val="22"/>
          <w:lang w:val="en-US"/>
        </w:rPr>
      </w:pPr>
      <w:r w:rsidRPr="008E348A">
        <w:rPr>
          <w:i/>
          <w:szCs w:val="22"/>
          <w:lang w:val="en-US"/>
        </w:rPr>
        <w:t xml:space="preserve">Based on the assumption 100 percent of the options in the </w:t>
      </w:r>
      <w:r w:rsidRPr="008E348A" w:rsidR="00CD5BD3">
        <w:rPr>
          <w:i/>
          <w:szCs w:val="22"/>
          <w:lang w:val="en-US"/>
        </w:rPr>
        <w:t>Employee Stock Option Program 2024/2027:1</w:t>
      </w:r>
      <w:r w:rsidRPr="008E348A">
        <w:rPr>
          <w:i/>
          <w:szCs w:val="22"/>
          <w:lang w:val="en-US"/>
        </w:rPr>
        <w:t xml:space="preserve"> will be allotted and an annual employee turnover rate of </w:t>
      </w:r>
      <w:r w:rsidRPr="008E348A" w:rsidR="006319E5">
        <w:rPr>
          <w:i/>
          <w:szCs w:val="22"/>
          <w:lang w:val="en-US"/>
        </w:rPr>
        <w:t xml:space="preserve">0 </w:t>
      </w:r>
      <w:r w:rsidRPr="008E348A">
        <w:rPr>
          <w:i/>
          <w:szCs w:val="22"/>
          <w:lang w:val="en-US"/>
        </w:rPr>
        <w:t>percent, meaning that</w:t>
      </w:r>
      <w:r w:rsidRPr="008E348A" w:rsidR="00AA7C27">
        <w:rPr>
          <w:i/>
          <w:szCs w:val="22"/>
          <w:lang w:val="en-US"/>
        </w:rPr>
        <w:t xml:space="preserve"> </w:t>
      </w:r>
      <w:r w:rsidRPr="008E348A" w:rsidR="002C3D2D">
        <w:rPr>
          <w:i/>
          <w:szCs w:val="22"/>
          <w:lang w:val="en-US"/>
        </w:rPr>
        <w:t>176</w:t>
      </w:r>
      <w:r w:rsidRPr="008E348A" w:rsidR="00787716">
        <w:rPr>
          <w:i/>
          <w:szCs w:val="22"/>
          <w:lang w:val="en-US"/>
        </w:rPr>
        <w:t>,</w:t>
      </w:r>
      <w:r w:rsidRPr="008E348A" w:rsidR="002C3D2D">
        <w:rPr>
          <w:i/>
          <w:szCs w:val="22"/>
          <w:lang w:val="en-US"/>
        </w:rPr>
        <w:t>400</w:t>
      </w:r>
      <w:r w:rsidRPr="008E348A">
        <w:rPr>
          <w:i/>
          <w:szCs w:val="22"/>
          <w:lang w:val="en-US"/>
        </w:rPr>
        <w:t xml:space="preserve"> stock options will vest, the estimated total accounting salary costs for the options will amount to approximately SEK </w:t>
      </w:r>
      <w:r w:rsidRPr="008E348A" w:rsidR="00AB16EB">
        <w:rPr>
          <w:i/>
          <w:szCs w:val="22"/>
          <w:lang w:val="en-US"/>
        </w:rPr>
        <w:t>195</w:t>
      </w:r>
      <w:r w:rsidRPr="008E348A" w:rsidR="00787716">
        <w:rPr>
          <w:i/>
          <w:szCs w:val="22"/>
          <w:lang w:val="en-US"/>
        </w:rPr>
        <w:t>,000</w:t>
      </w:r>
      <w:r w:rsidRPr="008E348A" w:rsidR="00AB16EB">
        <w:rPr>
          <w:szCs w:val="22"/>
          <w:lang w:val="en-US"/>
        </w:rPr>
        <w:t xml:space="preserve"> </w:t>
      </w:r>
      <w:r w:rsidRPr="008E348A">
        <w:rPr>
          <w:i/>
          <w:szCs w:val="22"/>
          <w:lang w:val="en-US"/>
        </w:rPr>
        <w:t xml:space="preserve">during the time period </w:t>
      </w:r>
      <w:r w:rsidRPr="008E348A" w:rsidR="009C60A4">
        <w:rPr>
          <w:i/>
          <w:szCs w:val="22"/>
          <w:lang w:val="en-US"/>
        </w:rPr>
        <w:t>2024</w:t>
      </w:r>
      <w:r w:rsidRPr="008E348A">
        <w:rPr>
          <w:i/>
          <w:szCs w:val="22"/>
          <w:lang w:val="en-US"/>
        </w:rPr>
        <w:t>-</w:t>
      </w:r>
      <w:r w:rsidRPr="008E348A" w:rsidR="009C60A4">
        <w:rPr>
          <w:i/>
          <w:szCs w:val="22"/>
          <w:lang w:val="en-US"/>
        </w:rPr>
        <w:t>2027</w:t>
      </w:r>
      <w:r w:rsidRPr="008E348A">
        <w:rPr>
          <w:i/>
          <w:szCs w:val="22"/>
          <w:lang w:val="en-US"/>
        </w:rPr>
        <w:t xml:space="preserve">, based on the actual value of the options at the time of calculation. The options do not have a market value since they are not transferable. However, the board of directors, with assistance of an independent valuator, has calculated a theoretical value of the options in accordance with the Black Scholes formula. The calculations have been based on a by the board of directors estimated share price of SEK </w:t>
      </w:r>
      <w:r w:rsidRPr="008E348A" w:rsidR="006319E5">
        <w:rPr>
          <w:i/>
          <w:szCs w:val="22"/>
          <w:lang w:val="en-US"/>
        </w:rPr>
        <w:t xml:space="preserve">4,05 </w:t>
      </w:r>
      <w:r w:rsidRPr="008E348A">
        <w:rPr>
          <w:i/>
          <w:szCs w:val="22"/>
          <w:lang w:val="en-US"/>
        </w:rPr>
        <w:t xml:space="preserve">per share, a risk-free interest rate of </w:t>
      </w:r>
      <w:r w:rsidRPr="008E348A" w:rsidR="00340F0B">
        <w:rPr>
          <w:i/>
          <w:szCs w:val="22"/>
          <w:lang w:val="en-US"/>
        </w:rPr>
        <w:t xml:space="preserve">2.4 </w:t>
      </w:r>
      <w:r w:rsidRPr="008E348A">
        <w:rPr>
          <w:i/>
          <w:szCs w:val="22"/>
          <w:lang w:val="en-US"/>
        </w:rPr>
        <w:t xml:space="preserve">percent and an assumed volatility of </w:t>
      </w:r>
      <w:r w:rsidRPr="008E348A" w:rsidR="00340F0B">
        <w:rPr>
          <w:i/>
          <w:szCs w:val="22"/>
          <w:lang w:val="en-US"/>
        </w:rPr>
        <w:t xml:space="preserve">77 </w:t>
      </w:r>
      <w:r w:rsidRPr="008E348A">
        <w:rPr>
          <w:i/>
          <w:szCs w:val="22"/>
          <w:lang w:val="en-US"/>
        </w:rPr>
        <w:t xml:space="preserve">percent. In accordance with this valuation, the value of the options in the </w:t>
      </w:r>
      <w:r w:rsidRPr="008E348A" w:rsidR="00CD5BD3">
        <w:rPr>
          <w:i/>
          <w:szCs w:val="22"/>
          <w:lang w:val="en-US"/>
        </w:rPr>
        <w:t>Employee Stock Option Program 2024/2027:1</w:t>
      </w:r>
      <w:r w:rsidRPr="008E348A">
        <w:rPr>
          <w:i/>
          <w:szCs w:val="22"/>
          <w:lang w:val="en-US"/>
        </w:rPr>
        <w:t xml:space="preserve"> is approximately SEK </w:t>
      </w:r>
      <w:r w:rsidRPr="008E348A" w:rsidR="00340F0B">
        <w:rPr>
          <w:i/>
          <w:szCs w:val="22"/>
          <w:lang w:val="en-US"/>
        </w:rPr>
        <w:t xml:space="preserve">1.11 </w:t>
      </w:r>
      <w:r w:rsidRPr="008E348A">
        <w:rPr>
          <w:i/>
          <w:szCs w:val="22"/>
          <w:lang w:val="en-US"/>
        </w:rPr>
        <w:t>per option. Limitations in the disposal rights have not been taken into consideration in the valuation</w:t>
      </w:r>
      <w:r w:rsidRPr="008E348A" w:rsidR="009E2E67">
        <w:rPr>
          <w:i/>
          <w:szCs w:val="22"/>
          <w:lang w:val="en-US"/>
        </w:rPr>
        <w:t>.</w:t>
      </w:r>
    </w:p>
    <w:p w:rsidRPr="008E348A" w:rsidR="00AE15C1" w:rsidP="00AE15C1" w:rsidRDefault="00AE15C1" w14:paraId="2B0168AB" w14:textId="77777777">
      <w:pPr>
        <w:autoSpaceDE w:val="0"/>
        <w:autoSpaceDN w:val="0"/>
        <w:adjustRightInd w:val="0"/>
        <w:rPr>
          <w:szCs w:val="22"/>
          <w:lang w:val="en-US"/>
        </w:rPr>
      </w:pPr>
    </w:p>
    <w:p w:rsidRPr="008E348A" w:rsidR="00AE15C1" w:rsidP="00AE15C1" w:rsidRDefault="002D7258" w14:paraId="701927CF" w14:textId="05887750">
      <w:pPr>
        <w:autoSpaceDE w:val="0"/>
        <w:autoSpaceDN w:val="0"/>
        <w:adjustRightInd w:val="0"/>
        <w:rPr>
          <w:i/>
          <w:szCs w:val="22"/>
        </w:rPr>
      </w:pPr>
      <w:r w:rsidRPr="008E348A">
        <w:rPr>
          <w:szCs w:val="22"/>
        </w:rPr>
        <w:t xml:space="preserve">Vid en positiv kursutveckling kan </w:t>
      </w:r>
      <w:r w:rsidRPr="008E348A" w:rsidR="00CD5BD3">
        <w:rPr>
          <w:szCs w:val="22"/>
        </w:rPr>
        <w:t>Personaloptionsprogram 2024/2027:1</w:t>
      </w:r>
      <w:r w:rsidRPr="008E348A">
        <w:rPr>
          <w:szCs w:val="22"/>
        </w:rPr>
        <w:t xml:space="preserve"> medföra kostnader i form av sociala avgifter. Totala kostnader för sociala avgifter beror dels på deltagarens anställningsförhållande, dels hur många optioner som tjänas in, dels på värdet av den förmån som deltagaren slutligen erhåller, dvs. på optionernas värde vid utnyttjandet </w:t>
      </w:r>
      <w:r w:rsidRPr="008E348A" w:rsidR="009C60A4">
        <w:rPr>
          <w:szCs w:val="22"/>
        </w:rPr>
        <w:t>2027</w:t>
      </w:r>
      <w:r w:rsidRPr="008E348A">
        <w:rPr>
          <w:szCs w:val="22"/>
        </w:rPr>
        <w:t xml:space="preserve">, men också i vilka länder deltagarna är bosatta i och vilka priser som gäller för sociala avgifter i dessa länder. Baserat på antagandet att samtliga </w:t>
      </w:r>
      <w:r w:rsidRPr="008E348A" w:rsidR="002C3D2D">
        <w:rPr>
          <w:szCs w:val="22"/>
        </w:rPr>
        <w:t>176 400</w:t>
      </w:r>
      <w:r w:rsidRPr="008E348A" w:rsidR="00AA7C27">
        <w:rPr>
          <w:szCs w:val="22"/>
        </w:rPr>
        <w:t xml:space="preserve"> </w:t>
      </w:r>
      <w:r w:rsidRPr="008E348A">
        <w:rPr>
          <w:szCs w:val="22"/>
        </w:rPr>
        <w:t xml:space="preserve">av de optioner som ingår i </w:t>
      </w:r>
      <w:r w:rsidRPr="008E348A" w:rsidR="00CD5BD3">
        <w:rPr>
          <w:szCs w:val="22"/>
        </w:rPr>
        <w:t>Personaloptionsprogram 2024/2027:1</w:t>
      </w:r>
      <w:r w:rsidRPr="008E348A">
        <w:rPr>
          <w:szCs w:val="22"/>
        </w:rPr>
        <w:t xml:space="preserve"> tjänas in, en antagen aktiekurs om </w:t>
      </w:r>
      <w:r w:rsidRPr="008E348A" w:rsidR="00AB16EB">
        <w:rPr>
          <w:szCs w:val="22"/>
        </w:rPr>
        <w:t>4,05</w:t>
      </w:r>
      <w:r w:rsidRPr="008E348A" w:rsidR="00787716">
        <w:rPr>
          <w:szCs w:val="22"/>
        </w:rPr>
        <w:t xml:space="preserve"> </w:t>
      </w:r>
      <w:r w:rsidRPr="008E348A">
        <w:rPr>
          <w:szCs w:val="22"/>
        </w:rPr>
        <w:t xml:space="preserve">kronor vid utnyttjandet av optionerna och en antagen genomsnittlig procentsats för sociala avgifter om cirka </w:t>
      </w:r>
      <w:r w:rsidRPr="008E348A" w:rsidR="00AA7C27">
        <w:rPr>
          <w:szCs w:val="22"/>
        </w:rPr>
        <w:t xml:space="preserve">9 </w:t>
      </w:r>
      <w:r w:rsidRPr="008E348A">
        <w:rPr>
          <w:szCs w:val="22"/>
        </w:rPr>
        <w:t xml:space="preserve">procent, beräknas kostnaderna för de sociala avgifterna att uppgå till totalt cirka </w:t>
      </w:r>
      <w:r w:rsidRPr="008E348A" w:rsidR="00AB16EB">
        <w:rPr>
          <w:szCs w:val="22"/>
        </w:rPr>
        <w:t>9</w:t>
      </w:r>
      <w:r w:rsidRPr="008E348A" w:rsidR="00787716">
        <w:rPr>
          <w:szCs w:val="22"/>
        </w:rPr>
        <w:t xml:space="preserve"> 000</w:t>
      </w:r>
      <w:r w:rsidRPr="008E348A" w:rsidR="00AB16EB">
        <w:rPr>
          <w:szCs w:val="22"/>
        </w:rPr>
        <w:t xml:space="preserve"> </w:t>
      </w:r>
      <w:r w:rsidRPr="008E348A">
        <w:rPr>
          <w:szCs w:val="22"/>
        </w:rPr>
        <w:t>kronor</w:t>
      </w:r>
      <w:r w:rsidRPr="008E348A" w:rsidR="009F6B9C">
        <w:rPr>
          <w:szCs w:val="22"/>
        </w:rPr>
        <w:t>.</w:t>
      </w:r>
    </w:p>
    <w:p w:rsidRPr="008E348A" w:rsidR="009E2E67" w:rsidP="009E2E67" w:rsidRDefault="002D7258" w14:paraId="16C9EE74" w14:textId="035EC484">
      <w:pPr>
        <w:autoSpaceDE w:val="0"/>
        <w:autoSpaceDN w:val="0"/>
        <w:adjustRightInd w:val="0"/>
        <w:rPr>
          <w:i/>
          <w:szCs w:val="22"/>
          <w:lang w:val="en-US"/>
        </w:rPr>
      </w:pPr>
      <w:r w:rsidRPr="008E348A">
        <w:rPr>
          <w:i/>
          <w:szCs w:val="22"/>
          <w:lang w:val="en-US"/>
        </w:rPr>
        <w:t xml:space="preserve">Upon a positive development of the share price, the </w:t>
      </w:r>
      <w:r w:rsidRPr="008E348A" w:rsidR="00CD5BD3">
        <w:rPr>
          <w:i/>
          <w:szCs w:val="22"/>
          <w:lang w:val="en-US"/>
        </w:rPr>
        <w:t>Employee Stock Option Program 2024/2027:1</w:t>
      </w:r>
      <w:r w:rsidRPr="008E348A">
        <w:rPr>
          <w:i/>
          <w:szCs w:val="22"/>
          <w:lang w:val="en-US"/>
        </w:rPr>
        <w:t xml:space="preserve"> may entail costs in the form of social security contributions. The total costs for social security contributions will depend on the employment form of the participant, the number of options that will be vested and on the value of the benefit that the participant finally will receive, i.e. on the value of the options when exercised </w:t>
      </w:r>
      <w:r w:rsidRPr="008E348A" w:rsidR="009C60A4">
        <w:rPr>
          <w:i/>
          <w:szCs w:val="22"/>
          <w:lang w:val="en-US"/>
        </w:rPr>
        <w:t>2027</w:t>
      </w:r>
      <w:r w:rsidRPr="008E348A">
        <w:rPr>
          <w:i/>
          <w:szCs w:val="22"/>
          <w:lang w:val="en-US"/>
        </w:rPr>
        <w:t>, but also in which countries the participants are resident and what rates that apply for social security contributions in these countries. Based on the assumption that</w:t>
      </w:r>
      <w:r w:rsidRPr="008E348A" w:rsidR="00AA7C27">
        <w:rPr>
          <w:i/>
          <w:szCs w:val="22"/>
          <w:lang w:val="en-US"/>
        </w:rPr>
        <w:t xml:space="preserve"> </w:t>
      </w:r>
      <w:r w:rsidRPr="008E348A" w:rsidR="002C3D2D">
        <w:rPr>
          <w:i/>
          <w:szCs w:val="22"/>
          <w:lang w:val="en-US"/>
        </w:rPr>
        <w:t>176</w:t>
      </w:r>
      <w:r w:rsidRPr="008E348A" w:rsidR="00340F0B">
        <w:rPr>
          <w:i/>
          <w:szCs w:val="22"/>
          <w:lang w:val="en-US"/>
        </w:rPr>
        <w:t>,</w:t>
      </w:r>
      <w:r w:rsidRPr="008E348A" w:rsidR="002C3D2D">
        <w:rPr>
          <w:i/>
          <w:szCs w:val="22"/>
          <w:lang w:val="en-US"/>
        </w:rPr>
        <w:t>400</w:t>
      </w:r>
      <w:r w:rsidRPr="008E348A">
        <w:rPr>
          <w:i/>
          <w:szCs w:val="22"/>
          <w:lang w:val="en-US"/>
        </w:rPr>
        <w:t xml:space="preserve"> options in </w:t>
      </w:r>
      <w:r w:rsidRPr="008E348A" w:rsidR="00CD5BD3">
        <w:rPr>
          <w:i/>
          <w:szCs w:val="22"/>
          <w:lang w:val="en-US"/>
        </w:rPr>
        <w:t>Employee Stock Option Program 2024/2027:1</w:t>
      </w:r>
      <w:r w:rsidRPr="008E348A">
        <w:rPr>
          <w:i/>
          <w:szCs w:val="22"/>
          <w:lang w:val="en-US"/>
        </w:rPr>
        <w:t xml:space="preserve"> will be vested, an assumed share price of SEK </w:t>
      </w:r>
      <w:r w:rsidRPr="008E348A" w:rsidR="00AB16EB">
        <w:rPr>
          <w:szCs w:val="22"/>
          <w:lang w:val="en-US"/>
        </w:rPr>
        <w:t>4</w:t>
      </w:r>
      <w:r w:rsidRPr="008E348A" w:rsidR="00340F0B">
        <w:rPr>
          <w:szCs w:val="22"/>
          <w:lang w:val="en-US"/>
        </w:rPr>
        <w:t>.</w:t>
      </w:r>
      <w:r w:rsidRPr="008E348A" w:rsidR="00AB16EB">
        <w:rPr>
          <w:szCs w:val="22"/>
          <w:lang w:val="en-US"/>
        </w:rPr>
        <w:t xml:space="preserve">05 </w:t>
      </w:r>
      <w:r w:rsidRPr="008E348A">
        <w:rPr>
          <w:i/>
          <w:szCs w:val="22"/>
          <w:lang w:val="en-US"/>
        </w:rPr>
        <w:t xml:space="preserve">when the options are exercised and an assumed average social security rate of approximately </w:t>
      </w:r>
      <w:r w:rsidRPr="008E348A" w:rsidR="00AA7C27">
        <w:rPr>
          <w:i/>
          <w:szCs w:val="22"/>
          <w:lang w:val="en-US"/>
        </w:rPr>
        <w:t xml:space="preserve">9 </w:t>
      </w:r>
      <w:r w:rsidRPr="008E348A">
        <w:rPr>
          <w:i/>
          <w:szCs w:val="22"/>
          <w:lang w:val="en-US"/>
        </w:rPr>
        <w:t xml:space="preserve">percent, the total costs for social security contributions will amount to approximately SEK </w:t>
      </w:r>
      <w:r w:rsidRPr="008E348A" w:rsidR="00AB16EB">
        <w:rPr>
          <w:i/>
          <w:szCs w:val="22"/>
          <w:lang w:val="en-US"/>
        </w:rPr>
        <w:t>9</w:t>
      </w:r>
      <w:r w:rsidRPr="008E348A" w:rsidR="00787716">
        <w:rPr>
          <w:i/>
          <w:szCs w:val="22"/>
          <w:lang w:val="en-US"/>
        </w:rPr>
        <w:t>,000</w:t>
      </w:r>
      <w:r w:rsidRPr="008E348A" w:rsidR="00AB16EB">
        <w:rPr>
          <w:i/>
          <w:szCs w:val="22"/>
          <w:lang w:val="en-US"/>
        </w:rPr>
        <w:t>.</w:t>
      </w:r>
    </w:p>
    <w:p w:rsidRPr="008E348A" w:rsidR="00AE15C1" w:rsidP="00AE15C1" w:rsidRDefault="00AE15C1" w14:paraId="28EF3E83" w14:textId="77777777">
      <w:pPr>
        <w:autoSpaceDE w:val="0"/>
        <w:autoSpaceDN w:val="0"/>
        <w:adjustRightInd w:val="0"/>
        <w:rPr>
          <w:szCs w:val="22"/>
          <w:lang w:val="en-US"/>
        </w:rPr>
      </w:pPr>
    </w:p>
    <w:p w:rsidRPr="008E348A" w:rsidR="00AE15C1" w:rsidP="00AE15C1" w:rsidRDefault="00AE15C1" w14:paraId="7D3DF0A4" w14:textId="08924B10">
      <w:pPr>
        <w:autoSpaceDE w:val="0"/>
        <w:autoSpaceDN w:val="0"/>
        <w:adjustRightInd w:val="0"/>
        <w:rPr>
          <w:szCs w:val="22"/>
        </w:rPr>
      </w:pPr>
      <w:r w:rsidRPr="008E348A">
        <w:rPr>
          <w:szCs w:val="22"/>
        </w:rPr>
        <w:t xml:space="preserve">De totala kostnaderna för </w:t>
      </w:r>
      <w:r w:rsidRPr="008E348A" w:rsidR="00CD5BD3">
        <w:rPr>
          <w:szCs w:val="22"/>
        </w:rPr>
        <w:t>Personaloptionsprogram 2024/2027:1</w:t>
      </w:r>
      <w:r w:rsidRPr="008E348A">
        <w:rPr>
          <w:szCs w:val="22"/>
        </w:rPr>
        <w:t xml:space="preserve"> kommer att fördelas över åren </w:t>
      </w:r>
      <w:r w:rsidRPr="008E348A" w:rsidR="009C60A4">
        <w:rPr>
          <w:szCs w:val="22"/>
        </w:rPr>
        <w:t>2024</w:t>
      </w:r>
      <w:r w:rsidRPr="008E348A">
        <w:rPr>
          <w:szCs w:val="22"/>
        </w:rPr>
        <w:t>-</w:t>
      </w:r>
      <w:r w:rsidRPr="008E348A" w:rsidR="009C60A4">
        <w:rPr>
          <w:szCs w:val="22"/>
        </w:rPr>
        <w:t>2027</w:t>
      </w:r>
      <w:r w:rsidRPr="008E348A">
        <w:rPr>
          <w:szCs w:val="22"/>
        </w:rPr>
        <w:t>.</w:t>
      </w:r>
    </w:p>
    <w:p w:rsidRPr="008E348A" w:rsidR="009E2E67" w:rsidP="009E2E67" w:rsidRDefault="009E2E67" w14:paraId="037B416B" w14:textId="1AAAB699">
      <w:pPr>
        <w:autoSpaceDE w:val="0"/>
        <w:autoSpaceDN w:val="0"/>
        <w:adjustRightInd w:val="0"/>
        <w:rPr>
          <w:i/>
          <w:szCs w:val="22"/>
          <w:lang w:val="en-US"/>
        </w:rPr>
      </w:pPr>
      <w:r w:rsidRPr="008E348A">
        <w:rPr>
          <w:i/>
          <w:szCs w:val="22"/>
          <w:lang w:val="en-US"/>
        </w:rPr>
        <w:lastRenderedPageBreak/>
        <w:t xml:space="preserve">The total cost for </w:t>
      </w:r>
      <w:r w:rsidRPr="008E348A" w:rsidR="00CD5BD3">
        <w:rPr>
          <w:i/>
          <w:szCs w:val="22"/>
          <w:lang w:val="en-US"/>
        </w:rPr>
        <w:t>Employee Stock Option Program 2024/2027:1</w:t>
      </w:r>
      <w:r w:rsidRPr="008E348A">
        <w:rPr>
          <w:i/>
          <w:szCs w:val="22"/>
          <w:lang w:val="en-US"/>
        </w:rPr>
        <w:t xml:space="preserve"> will be distributed over the years </w:t>
      </w:r>
      <w:r w:rsidRPr="008E348A" w:rsidR="009C60A4">
        <w:rPr>
          <w:i/>
          <w:szCs w:val="22"/>
          <w:lang w:val="en-US"/>
        </w:rPr>
        <w:t>2024</w:t>
      </w:r>
      <w:r w:rsidRPr="008E348A">
        <w:rPr>
          <w:i/>
          <w:szCs w:val="22"/>
          <w:lang w:val="en-US"/>
        </w:rPr>
        <w:t>-</w:t>
      </w:r>
      <w:r w:rsidRPr="008E348A" w:rsidR="009C60A4">
        <w:rPr>
          <w:i/>
          <w:szCs w:val="22"/>
          <w:lang w:val="en-US"/>
        </w:rPr>
        <w:t>2027</w:t>
      </w:r>
      <w:r w:rsidRPr="008E348A">
        <w:rPr>
          <w:i/>
          <w:szCs w:val="22"/>
          <w:lang w:val="en-US"/>
        </w:rPr>
        <w:t>.</w:t>
      </w:r>
    </w:p>
    <w:p w:rsidRPr="008E348A" w:rsidR="00AE15C1" w:rsidP="00AE15C1" w:rsidRDefault="00AE15C1" w14:paraId="4C45C79A" w14:textId="77777777">
      <w:pPr>
        <w:autoSpaceDE w:val="0"/>
        <w:autoSpaceDN w:val="0"/>
        <w:adjustRightInd w:val="0"/>
        <w:rPr>
          <w:szCs w:val="22"/>
          <w:lang w:val="en-US"/>
        </w:rPr>
      </w:pPr>
    </w:p>
    <w:p w:rsidRPr="008E348A" w:rsidR="00AE15C1" w:rsidP="00AE15C1" w:rsidRDefault="008B545F" w14:paraId="2C073AE2" w14:textId="6526AC7D">
      <w:pPr>
        <w:autoSpaceDE w:val="0"/>
        <w:autoSpaceDN w:val="0"/>
        <w:adjustRightInd w:val="0"/>
        <w:rPr>
          <w:szCs w:val="22"/>
        </w:rPr>
      </w:pPr>
      <w:r w:rsidRPr="008E348A">
        <w:rPr>
          <w:szCs w:val="22"/>
        </w:rPr>
        <w:t xml:space="preserve">Med tanke på ovanstående antaganden, inklusive en antagen aktiekurs om </w:t>
      </w:r>
      <w:r w:rsidRPr="008E348A" w:rsidR="00424E7F">
        <w:rPr>
          <w:szCs w:val="22"/>
        </w:rPr>
        <w:t xml:space="preserve">4,05 </w:t>
      </w:r>
      <w:r w:rsidRPr="008E348A">
        <w:rPr>
          <w:szCs w:val="22"/>
        </w:rPr>
        <w:t xml:space="preserve">kronor vid tidpunkten för utnyttjandet av optionerna, och att programmet istället införts </w:t>
      </w:r>
      <w:r w:rsidRPr="008E348A" w:rsidR="00AA7C27">
        <w:rPr>
          <w:szCs w:val="22"/>
        </w:rPr>
        <w:t>2022</w:t>
      </w:r>
      <w:r w:rsidRPr="008E348A">
        <w:rPr>
          <w:szCs w:val="22"/>
        </w:rPr>
        <w:t>/</w:t>
      </w:r>
      <w:r w:rsidRPr="008E348A" w:rsidR="00AA7C27">
        <w:rPr>
          <w:szCs w:val="22"/>
        </w:rPr>
        <w:t xml:space="preserve">2023 </w:t>
      </w:r>
      <w:r w:rsidRPr="008E348A">
        <w:rPr>
          <w:szCs w:val="22"/>
        </w:rPr>
        <w:t xml:space="preserve">beräknas det att nyckeltalets vinst per aktie för helåret </w:t>
      </w:r>
      <w:r w:rsidRPr="008E348A" w:rsidR="00AA7C27">
        <w:rPr>
          <w:szCs w:val="22"/>
        </w:rPr>
        <w:t>2023</w:t>
      </w:r>
      <w:r w:rsidRPr="008E348A">
        <w:rPr>
          <w:szCs w:val="22"/>
        </w:rPr>
        <w:t>/</w:t>
      </w:r>
      <w:r w:rsidRPr="008E348A" w:rsidR="00AA7C27">
        <w:rPr>
          <w:szCs w:val="22"/>
        </w:rPr>
        <w:t xml:space="preserve">2024 </w:t>
      </w:r>
      <w:r w:rsidRPr="008E348A">
        <w:rPr>
          <w:szCs w:val="22"/>
        </w:rPr>
        <w:t xml:space="preserve">skulle ha minskat från </w:t>
      </w:r>
      <w:r w:rsidRPr="008E348A" w:rsidR="00424E7F">
        <w:rPr>
          <w:szCs w:val="22"/>
        </w:rPr>
        <w:t>-2,</w:t>
      </w:r>
      <w:r w:rsidRPr="008E348A" w:rsidR="00014C76">
        <w:rPr>
          <w:szCs w:val="22"/>
        </w:rPr>
        <w:t>1</w:t>
      </w:r>
      <w:r w:rsidRPr="008E348A" w:rsidR="00424E7F">
        <w:rPr>
          <w:szCs w:val="22"/>
        </w:rPr>
        <w:t xml:space="preserve">4 </w:t>
      </w:r>
      <w:r w:rsidRPr="008E348A">
        <w:rPr>
          <w:szCs w:val="22"/>
        </w:rPr>
        <w:t xml:space="preserve">SEK till </w:t>
      </w:r>
      <w:r w:rsidRPr="008E348A" w:rsidR="00014C76">
        <w:rPr>
          <w:szCs w:val="22"/>
        </w:rPr>
        <w:t>-2,14.</w:t>
      </w:r>
    </w:p>
    <w:p w:rsidRPr="008E348A" w:rsidR="000428BF" w:rsidP="000428BF" w:rsidRDefault="008B545F" w14:paraId="11469B4D" w14:textId="2EE17852">
      <w:pPr>
        <w:autoSpaceDE w:val="0"/>
        <w:autoSpaceDN w:val="0"/>
        <w:adjustRightInd w:val="0"/>
        <w:rPr>
          <w:i/>
          <w:szCs w:val="22"/>
          <w:lang w:val="en-US"/>
        </w:rPr>
      </w:pPr>
      <w:r w:rsidRPr="008E348A">
        <w:rPr>
          <w:i/>
          <w:szCs w:val="22"/>
          <w:lang w:val="en-US"/>
        </w:rPr>
        <w:t xml:space="preserve">Given the above assumptions, including an assumed share price of </w:t>
      </w:r>
      <w:r w:rsidRPr="008E348A" w:rsidR="00DE7B06">
        <w:rPr>
          <w:i/>
          <w:szCs w:val="22"/>
          <w:lang w:val="en-US"/>
        </w:rPr>
        <w:t>SEK</w:t>
      </w:r>
      <w:r w:rsidRPr="008E348A" w:rsidR="007C7A1D">
        <w:rPr>
          <w:i/>
          <w:szCs w:val="22"/>
          <w:lang w:val="en-US"/>
        </w:rPr>
        <w:t xml:space="preserve"> 4.05</w:t>
      </w:r>
      <w:r w:rsidRPr="008E348A" w:rsidR="00DE7B06">
        <w:rPr>
          <w:i/>
          <w:szCs w:val="22"/>
          <w:lang w:val="en-US"/>
        </w:rPr>
        <w:t xml:space="preserve"> </w:t>
      </w:r>
      <w:r w:rsidRPr="008E348A">
        <w:rPr>
          <w:i/>
          <w:szCs w:val="22"/>
          <w:lang w:val="en-US"/>
        </w:rPr>
        <w:t xml:space="preserve">at the time of exercise of the options, and that the program had been introduced in </w:t>
      </w:r>
      <w:r w:rsidRPr="008E348A" w:rsidR="00AA7C27">
        <w:rPr>
          <w:i/>
          <w:szCs w:val="22"/>
          <w:lang w:val="en-US"/>
        </w:rPr>
        <w:t>2022</w:t>
      </w:r>
      <w:r w:rsidRPr="008E348A">
        <w:rPr>
          <w:i/>
          <w:szCs w:val="22"/>
          <w:lang w:val="en-US"/>
        </w:rPr>
        <w:t>/</w:t>
      </w:r>
      <w:r w:rsidRPr="008E348A" w:rsidR="00AA7C27">
        <w:rPr>
          <w:i/>
          <w:szCs w:val="22"/>
          <w:lang w:val="en-US"/>
        </w:rPr>
        <w:t xml:space="preserve">2023 </w:t>
      </w:r>
      <w:r w:rsidRPr="008E348A">
        <w:rPr>
          <w:i/>
          <w:szCs w:val="22"/>
          <w:lang w:val="en-US"/>
        </w:rPr>
        <w:t xml:space="preserve">instead, it is calculated that the key figure earnings per share for full year </w:t>
      </w:r>
      <w:r w:rsidRPr="008E348A" w:rsidR="00AA7C27">
        <w:rPr>
          <w:i/>
          <w:szCs w:val="22"/>
          <w:lang w:val="en-US"/>
        </w:rPr>
        <w:t>2023</w:t>
      </w:r>
      <w:r w:rsidRPr="008E348A">
        <w:rPr>
          <w:i/>
          <w:szCs w:val="22"/>
          <w:lang w:val="en-US"/>
        </w:rPr>
        <w:t>/</w:t>
      </w:r>
      <w:r w:rsidRPr="008E348A" w:rsidR="00AA7C27">
        <w:rPr>
          <w:i/>
          <w:szCs w:val="22"/>
          <w:lang w:val="en-US"/>
        </w:rPr>
        <w:t xml:space="preserve">2024 </w:t>
      </w:r>
      <w:r w:rsidRPr="008E348A">
        <w:rPr>
          <w:i/>
          <w:szCs w:val="22"/>
          <w:lang w:val="en-US"/>
        </w:rPr>
        <w:t xml:space="preserve">would have decreased from SEK </w:t>
      </w:r>
      <w:r w:rsidRPr="008E348A" w:rsidR="00014C76">
        <w:rPr>
          <w:i/>
          <w:szCs w:val="22"/>
          <w:lang w:val="en-US"/>
        </w:rPr>
        <w:t>-2</w:t>
      </w:r>
      <w:r w:rsidRPr="008E348A" w:rsidR="00340F0B">
        <w:rPr>
          <w:i/>
          <w:szCs w:val="22"/>
          <w:lang w:val="en-US"/>
        </w:rPr>
        <w:t>.</w:t>
      </w:r>
      <w:r w:rsidRPr="008E348A" w:rsidR="00014C76">
        <w:rPr>
          <w:i/>
          <w:szCs w:val="22"/>
          <w:lang w:val="en-US"/>
        </w:rPr>
        <w:t xml:space="preserve">14 </w:t>
      </w:r>
      <w:r w:rsidRPr="008E348A">
        <w:rPr>
          <w:i/>
          <w:szCs w:val="22"/>
          <w:lang w:val="en-US"/>
        </w:rPr>
        <w:t xml:space="preserve">to SEK </w:t>
      </w:r>
      <w:r w:rsidRPr="008E348A" w:rsidR="00014C76">
        <w:rPr>
          <w:i/>
          <w:szCs w:val="22"/>
          <w:lang w:val="en-US"/>
        </w:rPr>
        <w:t>-2</w:t>
      </w:r>
      <w:r w:rsidRPr="008E348A" w:rsidR="00340F0B">
        <w:rPr>
          <w:i/>
          <w:szCs w:val="22"/>
          <w:lang w:val="en-US"/>
        </w:rPr>
        <w:t>.</w:t>
      </w:r>
      <w:r w:rsidRPr="008E348A" w:rsidR="00014C76">
        <w:rPr>
          <w:i/>
          <w:szCs w:val="22"/>
          <w:lang w:val="en-US"/>
        </w:rPr>
        <w:t>14.</w:t>
      </w:r>
    </w:p>
    <w:p w:rsidRPr="008E348A" w:rsidR="00AE15C1" w:rsidP="00AE15C1" w:rsidRDefault="00AE15C1" w14:paraId="2C6AC512" w14:textId="77777777">
      <w:pPr>
        <w:autoSpaceDE w:val="0"/>
        <w:autoSpaceDN w:val="0"/>
        <w:adjustRightInd w:val="0"/>
        <w:rPr>
          <w:i/>
          <w:szCs w:val="22"/>
          <w:lang w:val="en-US"/>
        </w:rPr>
      </w:pPr>
    </w:p>
    <w:p w:rsidRPr="008E348A" w:rsidR="00AE15C1" w:rsidP="00AE15C1" w:rsidRDefault="00AE15C1" w14:paraId="17171CA2" w14:textId="613201C6">
      <w:pPr>
        <w:autoSpaceDE w:val="0"/>
        <w:autoSpaceDN w:val="0"/>
        <w:adjustRightInd w:val="0"/>
        <w:rPr>
          <w:szCs w:val="22"/>
        </w:rPr>
      </w:pPr>
      <w:r w:rsidRPr="008E348A">
        <w:rPr>
          <w:szCs w:val="22"/>
        </w:rPr>
        <w:t xml:space="preserve">Det ska noteras att samtliga beräkningar ovan är preliminära, baseras på antaganden och endast syftar till att ge en illustration av de kostnader som </w:t>
      </w:r>
      <w:r w:rsidRPr="008E348A" w:rsidR="00CD5BD3">
        <w:rPr>
          <w:szCs w:val="22"/>
        </w:rPr>
        <w:t>Personaloptionsprogram 2024/2027:1</w:t>
      </w:r>
      <w:r w:rsidRPr="008E348A">
        <w:rPr>
          <w:szCs w:val="22"/>
        </w:rPr>
        <w:t xml:space="preserve"> kan medföra. Verkliga kostnader kan således komma att avvika från vad som anges ovan.</w:t>
      </w:r>
    </w:p>
    <w:p w:rsidRPr="008E348A" w:rsidR="000428BF" w:rsidP="000428BF" w:rsidRDefault="000428BF" w14:paraId="317FD2A2" w14:textId="02BDBA97">
      <w:pPr>
        <w:autoSpaceDE w:val="0"/>
        <w:autoSpaceDN w:val="0"/>
        <w:adjustRightInd w:val="0"/>
        <w:rPr>
          <w:i/>
          <w:szCs w:val="22"/>
          <w:lang w:val="en-US"/>
        </w:rPr>
      </w:pPr>
      <w:r w:rsidRPr="008E348A">
        <w:rPr>
          <w:i/>
          <w:szCs w:val="22"/>
          <w:lang w:val="en-US"/>
        </w:rPr>
        <w:t xml:space="preserve">It shall be noted that all calculations above are preliminary, based on assumptions and are only intended to provide an illustration of what costs </w:t>
      </w:r>
      <w:r w:rsidRPr="008E348A" w:rsidR="00CD5BD3">
        <w:rPr>
          <w:i/>
          <w:szCs w:val="22"/>
          <w:lang w:val="en-US"/>
        </w:rPr>
        <w:t>Employee Stock Option Program 2024/2027:1</w:t>
      </w:r>
      <w:r w:rsidRPr="008E348A">
        <w:rPr>
          <w:i/>
          <w:szCs w:val="22"/>
          <w:lang w:val="en-US"/>
        </w:rPr>
        <w:t xml:space="preserve"> may entail. Actual costs may therefore deviate from what has been stated above.</w:t>
      </w:r>
    </w:p>
    <w:p w:rsidRPr="008E348A" w:rsidR="00AE15C1" w:rsidP="00AE15C1" w:rsidRDefault="00AE15C1" w14:paraId="6CB22533" w14:textId="77777777">
      <w:pPr>
        <w:autoSpaceDE w:val="0"/>
        <w:autoSpaceDN w:val="0"/>
        <w:adjustRightInd w:val="0"/>
        <w:rPr>
          <w:i/>
          <w:szCs w:val="22"/>
          <w:lang w:val="en-US"/>
        </w:rPr>
      </w:pPr>
    </w:p>
    <w:p w:rsidRPr="008E348A" w:rsidR="00AE15C1" w:rsidP="00AE15C1" w:rsidRDefault="00D414B2" w14:paraId="094A1822" w14:textId="1A0B1B98">
      <w:pPr>
        <w:pStyle w:val="BodyText"/>
        <w:spacing w:after="0"/>
        <w:rPr>
          <w:szCs w:val="22"/>
          <w:lang w:val="sv-SE"/>
        </w:rPr>
      </w:pPr>
      <w:r w:rsidRPr="008E348A">
        <w:rPr>
          <w:szCs w:val="22"/>
          <w:u w:val="single"/>
          <w:lang w:val="sv-SE"/>
        </w:rPr>
        <w:t>Prestationsaktieprogram 2024/2027:1</w:t>
      </w:r>
    </w:p>
    <w:p w:rsidRPr="008E348A" w:rsidR="000428BF" w:rsidP="00AE15C1" w:rsidRDefault="00D71218" w14:paraId="411E60A3" w14:textId="3491E1EA">
      <w:pPr>
        <w:autoSpaceDE w:val="0"/>
        <w:autoSpaceDN w:val="0"/>
        <w:adjustRightInd w:val="0"/>
        <w:rPr>
          <w:i/>
          <w:iCs/>
          <w:szCs w:val="22"/>
          <w:u w:val="single"/>
        </w:rPr>
      </w:pPr>
      <w:r w:rsidRPr="008E348A">
        <w:rPr>
          <w:i/>
          <w:iCs/>
          <w:szCs w:val="22"/>
          <w:u w:val="single"/>
        </w:rPr>
        <w:t>Performance Share Program 2024/2027:1</w:t>
      </w:r>
    </w:p>
    <w:p w:rsidRPr="008E348A" w:rsidR="00AE15C1" w:rsidP="00AE15C1" w:rsidRDefault="00AE15C1" w14:paraId="7A8C748A" w14:textId="4CA42185">
      <w:pPr>
        <w:autoSpaceDE w:val="0"/>
        <w:autoSpaceDN w:val="0"/>
        <w:adjustRightInd w:val="0"/>
        <w:rPr>
          <w:szCs w:val="22"/>
        </w:rPr>
      </w:pPr>
      <w:r w:rsidRPr="008E348A">
        <w:rPr>
          <w:szCs w:val="22"/>
        </w:rPr>
        <w:t xml:space="preserve">Kostnader relaterade till </w:t>
      </w:r>
      <w:r w:rsidRPr="008E348A" w:rsidR="00D414B2">
        <w:rPr>
          <w:szCs w:val="22"/>
        </w:rPr>
        <w:t>Prestationsaktieprogram 2024/2027:1</w:t>
      </w:r>
      <w:r w:rsidRPr="008E348A">
        <w:rPr>
          <w:szCs w:val="22"/>
        </w:rPr>
        <w:t xml:space="preserve"> kommer att redovisas i enlighet med IFRS 2, som innebär att Prestationsaktierna ska kostnadsföras som en personalkostnad över intjänandeperioden utan påverkan på Bolagets kassaflöde.</w:t>
      </w:r>
    </w:p>
    <w:p w:rsidRPr="008E348A" w:rsidR="00AE15C1" w:rsidP="00AE15C1" w:rsidRDefault="000428BF" w14:paraId="795FC811" w14:textId="319E38D9">
      <w:pPr>
        <w:autoSpaceDE w:val="0"/>
        <w:autoSpaceDN w:val="0"/>
        <w:adjustRightInd w:val="0"/>
        <w:rPr>
          <w:i/>
          <w:iCs/>
          <w:szCs w:val="22"/>
          <w:lang w:val="en-US"/>
        </w:rPr>
      </w:pPr>
      <w:r w:rsidRPr="008E348A">
        <w:rPr>
          <w:i/>
          <w:iCs/>
          <w:szCs w:val="22"/>
          <w:lang w:val="en-US"/>
        </w:rPr>
        <w:t xml:space="preserve">Costs related to the </w:t>
      </w:r>
      <w:r w:rsidRPr="008E348A" w:rsidR="00D71218">
        <w:rPr>
          <w:i/>
          <w:iCs/>
          <w:szCs w:val="22"/>
          <w:lang w:val="en-US"/>
        </w:rPr>
        <w:t>Performance Share Program 2024/2027:1</w:t>
      </w:r>
      <w:r w:rsidRPr="008E348A">
        <w:rPr>
          <w:i/>
          <w:iCs/>
          <w:szCs w:val="22"/>
          <w:lang w:val="en-US"/>
        </w:rPr>
        <w:t xml:space="preserve"> will be reported in accordance with IFRS 2, which means that the Performance Shares shall be expensed as a personnel cost over the vesting period without affecting the Company's cash flow.</w:t>
      </w:r>
    </w:p>
    <w:p w:rsidRPr="008E348A" w:rsidR="000428BF" w:rsidP="00AE15C1" w:rsidRDefault="000428BF" w14:paraId="6AD0652F" w14:textId="77777777">
      <w:pPr>
        <w:autoSpaceDE w:val="0"/>
        <w:autoSpaceDN w:val="0"/>
        <w:adjustRightInd w:val="0"/>
        <w:rPr>
          <w:szCs w:val="22"/>
          <w:lang w:val="en-US"/>
        </w:rPr>
      </w:pPr>
    </w:p>
    <w:p w:rsidRPr="008E348A" w:rsidR="00AE15C1" w:rsidP="00AE15C1" w:rsidRDefault="00AE15C1" w14:paraId="6A8B30C7" w14:textId="2B5B5DB3">
      <w:pPr>
        <w:autoSpaceDE w:val="0"/>
        <w:autoSpaceDN w:val="0"/>
        <w:adjustRightInd w:val="0"/>
        <w:rPr>
          <w:szCs w:val="22"/>
          <w:lang w:val="en-US"/>
        </w:rPr>
      </w:pPr>
      <w:r w:rsidRPr="008E348A">
        <w:rPr>
          <w:szCs w:val="22"/>
        </w:rPr>
        <w:t xml:space="preserve">Om prestationsaktierätter utnyttjas kommer </w:t>
      </w:r>
      <w:r w:rsidRPr="008E348A" w:rsidR="00D414B2">
        <w:rPr>
          <w:szCs w:val="22"/>
        </w:rPr>
        <w:t>Prestationsaktieprogram 2024/2027:1</w:t>
      </w:r>
      <w:r w:rsidRPr="008E348A">
        <w:rPr>
          <w:szCs w:val="22"/>
        </w:rPr>
        <w:t xml:space="preserve"> därutöver att medföra kostnader i form av sociala avgifter. De totala kostnaderna för sociala avgifter beror dels på deltagarens anställningsförhållande, dels hur många prestationsaktierätter som tjänas in, och dels på värdet av den förmån som deltagaren slutligen erhåller, dvs. prestationsaktierätternas värde vid utnyttjandet år </w:t>
      </w:r>
      <w:r w:rsidRPr="008E348A" w:rsidR="009C60A4">
        <w:rPr>
          <w:szCs w:val="22"/>
        </w:rPr>
        <w:t>2027</w:t>
      </w:r>
      <w:r w:rsidRPr="008E348A">
        <w:rPr>
          <w:szCs w:val="22"/>
        </w:rPr>
        <w:t xml:space="preserve">. </w:t>
      </w:r>
      <w:r w:rsidRPr="008E348A">
        <w:rPr>
          <w:szCs w:val="22"/>
          <w:lang w:val="en-US"/>
        </w:rPr>
        <w:t xml:space="preserve">Sociala avgifter kommer att kostnadsföras i resultaträkningen under intjänandeperioden. </w:t>
      </w:r>
    </w:p>
    <w:p w:rsidRPr="008E348A" w:rsidR="00AE15C1" w:rsidP="00AE15C1" w:rsidRDefault="000428BF" w14:paraId="78DB4531" w14:textId="2A06B9EF">
      <w:pPr>
        <w:autoSpaceDE w:val="0"/>
        <w:autoSpaceDN w:val="0"/>
        <w:adjustRightInd w:val="0"/>
        <w:rPr>
          <w:i/>
          <w:iCs/>
          <w:szCs w:val="22"/>
          <w:lang w:val="en-US"/>
        </w:rPr>
      </w:pPr>
      <w:r w:rsidRPr="008E348A">
        <w:rPr>
          <w:i/>
          <w:iCs/>
          <w:szCs w:val="22"/>
          <w:lang w:val="en-US"/>
        </w:rPr>
        <w:t xml:space="preserve">If performance share rights are exercised, </w:t>
      </w:r>
      <w:r w:rsidRPr="008E348A" w:rsidR="00D71218">
        <w:rPr>
          <w:i/>
          <w:iCs/>
          <w:szCs w:val="22"/>
          <w:lang w:val="en-US"/>
        </w:rPr>
        <w:t>Performance Share Program 2024/2027:1</w:t>
      </w:r>
      <w:r w:rsidRPr="008E348A">
        <w:rPr>
          <w:i/>
          <w:iCs/>
          <w:szCs w:val="22"/>
          <w:lang w:val="en-US"/>
        </w:rPr>
        <w:t xml:space="preserve"> will in addition entail costs in the form of social security contributions. The total costs for social security contributions depend partly on the participant's employment relationship, partly on how many performance share rights are earned, and partly on the value of the benefit that the participant ultimately receives, i.e. the value of the performance share rights upon exercise in </w:t>
      </w:r>
      <w:r w:rsidRPr="008E348A" w:rsidR="009C60A4">
        <w:rPr>
          <w:i/>
          <w:iCs/>
          <w:szCs w:val="22"/>
          <w:lang w:val="en-US"/>
        </w:rPr>
        <w:t>2027</w:t>
      </w:r>
      <w:r w:rsidRPr="008E348A">
        <w:rPr>
          <w:i/>
          <w:iCs/>
          <w:szCs w:val="22"/>
          <w:lang w:val="en-US"/>
        </w:rPr>
        <w:t xml:space="preserve">. Social security contributions .will be expensed in the income statement during the vesting period. </w:t>
      </w:r>
    </w:p>
    <w:p w:rsidRPr="008E348A" w:rsidR="000428BF" w:rsidP="00AE15C1" w:rsidRDefault="000428BF" w14:paraId="2E0EBA09" w14:textId="77777777">
      <w:pPr>
        <w:autoSpaceDE w:val="0"/>
        <w:autoSpaceDN w:val="0"/>
        <w:adjustRightInd w:val="0"/>
        <w:rPr>
          <w:szCs w:val="22"/>
          <w:lang w:val="en-US"/>
        </w:rPr>
      </w:pPr>
    </w:p>
    <w:p w:rsidRPr="008E348A" w:rsidR="00AE15C1" w:rsidP="00AE15C1" w:rsidRDefault="002D7258" w14:paraId="0EFA4F28" w14:textId="23DAC526">
      <w:pPr>
        <w:autoSpaceDE w:val="0"/>
        <w:autoSpaceDN w:val="0"/>
        <w:adjustRightInd w:val="0"/>
        <w:rPr>
          <w:szCs w:val="22"/>
        </w:rPr>
      </w:pPr>
      <w:r w:rsidRPr="008E348A">
        <w:rPr>
          <w:szCs w:val="22"/>
        </w:rPr>
        <w:t xml:space="preserve">Baserat på antagandet att samtliga </w:t>
      </w:r>
      <w:r w:rsidRPr="008E348A" w:rsidR="002C3D2D">
        <w:rPr>
          <w:szCs w:val="22"/>
        </w:rPr>
        <w:t>176 400</w:t>
      </w:r>
      <w:r w:rsidRPr="008E348A" w:rsidR="00AA7C27">
        <w:rPr>
          <w:szCs w:val="22"/>
        </w:rPr>
        <w:t xml:space="preserve"> </w:t>
      </w:r>
      <w:r w:rsidRPr="008E348A">
        <w:rPr>
          <w:szCs w:val="22"/>
        </w:rPr>
        <w:t xml:space="preserve">Prestationsaktier som ingår i </w:t>
      </w:r>
      <w:r w:rsidRPr="008E348A" w:rsidR="00D414B2">
        <w:rPr>
          <w:szCs w:val="22"/>
        </w:rPr>
        <w:t>Prestationsaktieprogram 2024/2027:1</w:t>
      </w:r>
      <w:r w:rsidRPr="008E348A">
        <w:rPr>
          <w:szCs w:val="22"/>
        </w:rPr>
        <w:t xml:space="preserve"> tilldelas, en antagen aktiekurs om </w:t>
      </w:r>
      <w:r w:rsidRPr="008E348A" w:rsidR="0068783F">
        <w:rPr>
          <w:szCs w:val="22"/>
        </w:rPr>
        <w:t xml:space="preserve">4,59 </w:t>
      </w:r>
      <w:r w:rsidRPr="008E348A">
        <w:rPr>
          <w:szCs w:val="22"/>
        </w:rPr>
        <w:t xml:space="preserve">kronor vid utnyttjandet av prestationsaktierätterna och en antagen genomsnittlig procentsats för sociala avgifter om cirka </w:t>
      </w:r>
      <w:r w:rsidRPr="008E348A" w:rsidR="002C3D2D">
        <w:rPr>
          <w:iCs/>
          <w:szCs w:val="22"/>
        </w:rPr>
        <w:t xml:space="preserve">9 </w:t>
      </w:r>
      <w:r w:rsidRPr="008E348A">
        <w:rPr>
          <w:szCs w:val="22"/>
        </w:rPr>
        <w:t xml:space="preserve">procent, beräknas de totala kostnaderna för programmet, inklusive sociala avgifter, att uppgå till cirka </w:t>
      </w:r>
      <w:r w:rsidRPr="008E348A" w:rsidR="0068783F">
        <w:rPr>
          <w:szCs w:val="22"/>
        </w:rPr>
        <w:t xml:space="preserve">404 </w:t>
      </w:r>
      <w:r w:rsidRPr="008E348A" w:rsidR="00D63317">
        <w:rPr>
          <w:szCs w:val="22"/>
        </w:rPr>
        <w:t xml:space="preserve">000 </w:t>
      </w:r>
      <w:r w:rsidRPr="008E348A">
        <w:rPr>
          <w:szCs w:val="22"/>
        </w:rPr>
        <w:t>kronor, vilket motsvarar cirka</w:t>
      </w:r>
      <w:r w:rsidRPr="008E348A" w:rsidR="0068783F">
        <w:rPr>
          <w:szCs w:val="22"/>
        </w:rPr>
        <w:t>0,5</w:t>
      </w:r>
      <w:r w:rsidRPr="008E348A">
        <w:rPr>
          <w:szCs w:val="22"/>
        </w:rPr>
        <w:t xml:space="preserve"> procent av Bolagets totala årliga lönekostnader för anställda (inklusive sociala avgifter) beräknat på lönekostnader för räkenskapsåret 202</w:t>
      </w:r>
      <w:r w:rsidRPr="008E348A" w:rsidR="00020946">
        <w:rPr>
          <w:szCs w:val="22"/>
        </w:rPr>
        <w:t>3</w:t>
      </w:r>
      <w:r w:rsidRPr="008E348A">
        <w:rPr>
          <w:szCs w:val="22"/>
        </w:rPr>
        <w:t>/</w:t>
      </w:r>
      <w:r w:rsidRPr="008E348A" w:rsidR="009C60A4">
        <w:rPr>
          <w:szCs w:val="22"/>
        </w:rPr>
        <w:t>2024</w:t>
      </w:r>
      <w:r w:rsidRPr="008E348A" w:rsidR="008B545F">
        <w:rPr>
          <w:szCs w:val="22"/>
        </w:rPr>
        <w:t>.</w:t>
      </w:r>
    </w:p>
    <w:p w:rsidRPr="008E348A" w:rsidR="00AE15C1" w:rsidP="00AE15C1" w:rsidRDefault="002D7258" w14:paraId="33BB69CE" w14:textId="13E849E5">
      <w:pPr>
        <w:autoSpaceDE w:val="0"/>
        <w:autoSpaceDN w:val="0"/>
        <w:adjustRightInd w:val="0"/>
        <w:rPr>
          <w:i/>
          <w:szCs w:val="22"/>
          <w:lang w:val="en-US"/>
        </w:rPr>
      </w:pPr>
      <w:r w:rsidRPr="008E348A">
        <w:rPr>
          <w:i/>
          <w:szCs w:val="22"/>
          <w:lang w:val="en-US"/>
        </w:rPr>
        <w:t xml:space="preserve">Based on the assumption that all </w:t>
      </w:r>
      <w:r w:rsidRPr="008E348A" w:rsidR="002C3D2D">
        <w:rPr>
          <w:i/>
          <w:szCs w:val="22"/>
          <w:lang w:val="en-US"/>
        </w:rPr>
        <w:t>176</w:t>
      </w:r>
      <w:r w:rsidRPr="008E348A" w:rsidR="00D63317">
        <w:rPr>
          <w:i/>
          <w:szCs w:val="22"/>
          <w:lang w:val="en-US"/>
        </w:rPr>
        <w:t>,</w:t>
      </w:r>
      <w:r w:rsidRPr="008E348A" w:rsidR="002C3D2D">
        <w:rPr>
          <w:i/>
          <w:szCs w:val="22"/>
          <w:lang w:val="en-US"/>
        </w:rPr>
        <w:t>400</w:t>
      </w:r>
      <w:r w:rsidRPr="008E348A" w:rsidR="007C7A1D">
        <w:rPr>
          <w:i/>
          <w:szCs w:val="22"/>
          <w:lang w:val="en-US"/>
        </w:rPr>
        <w:t xml:space="preserve"> </w:t>
      </w:r>
      <w:r w:rsidRPr="008E348A">
        <w:rPr>
          <w:i/>
          <w:szCs w:val="22"/>
          <w:lang w:val="en-US"/>
        </w:rPr>
        <w:t xml:space="preserve">Performance Shares included in the </w:t>
      </w:r>
      <w:r w:rsidRPr="008E348A" w:rsidR="00D71218">
        <w:rPr>
          <w:i/>
          <w:szCs w:val="22"/>
          <w:lang w:val="en-US"/>
        </w:rPr>
        <w:t>Performance Share Program 2024/2027:1</w:t>
      </w:r>
      <w:r w:rsidRPr="008E348A">
        <w:rPr>
          <w:i/>
          <w:szCs w:val="22"/>
          <w:lang w:val="en-US"/>
        </w:rPr>
        <w:t xml:space="preserve"> are allotted, an assumed share price of SEK </w:t>
      </w:r>
      <w:r w:rsidRPr="008E348A" w:rsidR="0068783F">
        <w:rPr>
          <w:i/>
          <w:szCs w:val="22"/>
          <w:lang w:val="en-US"/>
        </w:rPr>
        <w:t>4</w:t>
      </w:r>
      <w:r w:rsidRPr="008E348A" w:rsidR="007C7A1D">
        <w:rPr>
          <w:i/>
          <w:szCs w:val="22"/>
          <w:lang w:val="en-US"/>
        </w:rPr>
        <w:t>.</w:t>
      </w:r>
      <w:r w:rsidRPr="008E348A" w:rsidR="0068783F">
        <w:rPr>
          <w:i/>
          <w:szCs w:val="22"/>
          <w:lang w:val="en-US"/>
        </w:rPr>
        <w:t>59</w:t>
      </w:r>
      <w:r w:rsidRPr="008E348A" w:rsidR="007C7A1D">
        <w:rPr>
          <w:i/>
          <w:szCs w:val="22"/>
          <w:lang w:val="en-US"/>
        </w:rPr>
        <w:t xml:space="preserve"> </w:t>
      </w:r>
      <w:r w:rsidRPr="008E348A">
        <w:rPr>
          <w:i/>
          <w:szCs w:val="22"/>
          <w:lang w:val="en-US"/>
        </w:rPr>
        <w:t xml:space="preserve">when exercising the performance share rights and an assumed average percentage for social security contributions of approximately </w:t>
      </w:r>
      <w:r w:rsidRPr="008E348A" w:rsidR="002C3D2D">
        <w:rPr>
          <w:i/>
          <w:szCs w:val="22"/>
          <w:lang w:val="en-US"/>
        </w:rPr>
        <w:t xml:space="preserve">9 </w:t>
      </w:r>
      <w:r w:rsidRPr="008E348A">
        <w:rPr>
          <w:i/>
          <w:szCs w:val="22"/>
          <w:lang w:val="en-US"/>
        </w:rPr>
        <w:t xml:space="preserve">percent, the total costs for the program, including social security contributions, are estimated to amount to approximately SEK </w:t>
      </w:r>
      <w:r w:rsidRPr="008E348A" w:rsidR="0068783F">
        <w:rPr>
          <w:i/>
          <w:szCs w:val="22"/>
          <w:lang w:val="en-US"/>
        </w:rPr>
        <w:t>405</w:t>
      </w:r>
      <w:r w:rsidRPr="008E348A" w:rsidR="00D63317">
        <w:rPr>
          <w:i/>
          <w:szCs w:val="22"/>
          <w:lang w:val="en-US"/>
        </w:rPr>
        <w:t>,000</w:t>
      </w:r>
      <w:r w:rsidRPr="008E348A">
        <w:rPr>
          <w:i/>
          <w:szCs w:val="22"/>
          <w:lang w:val="en-US"/>
        </w:rPr>
        <w:t xml:space="preserve">, which corresponds to approximately </w:t>
      </w:r>
      <w:r w:rsidRPr="008E348A" w:rsidR="0068783F">
        <w:rPr>
          <w:i/>
          <w:szCs w:val="22"/>
          <w:lang w:val="en-US"/>
        </w:rPr>
        <w:t xml:space="preserve">0,5 </w:t>
      </w:r>
      <w:r w:rsidRPr="008E348A">
        <w:rPr>
          <w:i/>
          <w:szCs w:val="22"/>
          <w:lang w:val="en-US"/>
        </w:rPr>
        <w:t>percent of the Company's total annual salary costs for employees (including social security contributions) calculated on salary costs for the financial year 202</w:t>
      </w:r>
      <w:r w:rsidRPr="008E348A" w:rsidR="00020946">
        <w:rPr>
          <w:i/>
          <w:szCs w:val="22"/>
          <w:lang w:val="en-US"/>
        </w:rPr>
        <w:t>3</w:t>
      </w:r>
      <w:r w:rsidRPr="008E348A">
        <w:rPr>
          <w:i/>
          <w:szCs w:val="22"/>
          <w:lang w:val="en-US"/>
        </w:rPr>
        <w:t>/</w:t>
      </w:r>
      <w:r w:rsidRPr="008E348A" w:rsidR="009C60A4">
        <w:rPr>
          <w:i/>
          <w:szCs w:val="22"/>
          <w:lang w:val="en-US"/>
        </w:rPr>
        <w:t>2024</w:t>
      </w:r>
      <w:r w:rsidRPr="008E348A" w:rsidR="008B545F">
        <w:rPr>
          <w:i/>
          <w:szCs w:val="22"/>
          <w:lang w:val="en-US"/>
        </w:rPr>
        <w:t>.</w:t>
      </w:r>
    </w:p>
    <w:p w:rsidRPr="008E348A" w:rsidR="000428BF" w:rsidP="00AE15C1" w:rsidRDefault="000428BF" w14:paraId="4F1F6F14" w14:textId="77777777">
      <w:pPr>
        <w:autoSpaceDE w:val="0"/>
        <w:autoSpaceDN w:val="0"/>
        <w:adjustRightInd w:val="0"/>
        <w:rPr>
          <w:szCs w:val="22"/>
          <w:lang w:val="en-US"/>
        </w:rPr>
      </w:pPr>
    </w:p>
    <w:p w:rsidRPr="008E348A" w:rsidR="00AE15C1" w:rsidP="00AE15C1" w:rsidRDefault="00CF521D" w14:paraId="37D6C71F" w14:textId="6C1DA8DB">
      <w:pPr>
        <w:autoSpaceDE w:val="0"/>
        <w:autoSpaceDN w:val="0"/>
        <w:adjustRightInd w:val="0"/>
        <w:rPr>
          <w:szCs w:val="22"/>
        </w:rPr>
      </w:pPr>
      <w:r w:rsidRPr="008E348A">
        <w:rPr>
          <w:szCs w:val="22"/>
        </w:rPr>
        <w:lastRenderedPageBreak/>
        <w:t xml:space="preserve">De totala kostnaderna för </w:t>
      </w:r>
      <w:r w:rsidRPr="008E348A" w:rsidR="00D414B2">
        <w:rPr>
          <w:szCs w:val="22"/>
        </w:rPr>
        <w:t>Prestationsaktieprogram 2024/2027:1</w:t>
      </w:r>
      <w:r w:rsidRPr="008E348A">
        <w:rPr>
          <w:szCs w:val="22"/>
        </w:rPr>
        <w:t xml:space="preserve"> kommer att fördelas över åren </w:t>
      </w:r>
      <w:r w:rsidRPr="008E348A" w:rsidR="009C60A4">
        <w:rPr>
          <w:szCs w:val="22"/>
        </w:rPr>
        <w:t>2024</w:t>
      </w:r>
      <w:r w:rsidRPr="008E348A">
        <w:rPr>
          <w:szCs w:val="22"/>
        </w:rPr>
        <w:t>–</w:t>
      </w:r>
      <w:r w:rsidRPr="008E348A" w:rsidR="009C60A4">
        <w:rPr>
          <w:szCs w:val="22"/>
        </w:rPr>
        <w:t>2027</w:t>
      </w:r>
      <w:r w:rsidRPr="008E348A">
        <w:rPr>
          <w:szCs w:val="22"/>
        </w:rPr>
        <w:t>.</w:t>
      </w:r>
    </w:p>
    <w:p w:rsidRPr="008E348A" w:rsidR="000428BF" w:rsidP="00AE15C1" w:rsidRDefault="000428BF" w14:paraId="24FB0C3C" w14:textId="59A04D32">
      <w:pPr>
        <w:autoSpaceDE w:val="0"/>
        <w:autoSpaceDN w:val="0"/>
        <w:adjustRightInd w:val="0"/>
        <w:rPr>
          <w:i/>
          <w:iCs/>
          <w:szCs w:val="22"/>
          <w:lang w:val="en-US"/>
        </w:rPr>
      </w:pPr>
      <w:r w:rsidRPr="008E348A">
        <w:rPr>
          <w:i/>
          <w:iCs/>
          <w:szCs w:val="22"/>
          <w:lang w:val="en-US"/>
        </w:rPr>
        <w:t xml:space="preserve">The total costs for the </w:t>
      </w:r>
      <w:r w:rsidRPr="008E348A" w:rsidR="00D71218">
        <w:rPr>
          <w:i/>
          <w:iCs/>
          <w:szCs w:val="22"/>
          <w:lang w:val="en-US"/>
        </w:rPr>
        <w:t>Performance Share Program 2024/2027:1</w:t>
      </w:r>
      <w:r w:rsidRPr="008E348A">
        <w:rPr>
          <w:i/>
          <w:iCs/>
          <w:szCs w:val="22"/>
          <w:lang w:val="en-US"/>
        </w:rPr>
        <w:t xml:space="preserve"> will be distributed over the years </w:t>
      </w:r>
      <w:r w:rsidRPr="008E348A" w:rsidR="009C60A4">
        <w:rPr>
          <w:i/>
          <w:iCs/>
          <w:szCs w:val="22"/>
          <w:lang w:val="en-US"/>
        </w:rPr>
        <w:t>2024</w:t>
      </w:r>
      <w:r w:rsidRPr="008E348A">
        <w:rPr>
          <w:i/>
          <w:iCs/>
          <w:szCs w:val="22"/>
          <w:lang w:val="en-US"/>
        </w:rPr>
        <w:t>–</w:t>
      </w:r>
      <w:r w:rsidRPr="008E348A" w:rsidR="009C60A4">
        <w:rPr>
          <w:i/>
          <w:iCs/>
          <w:szCs w:val="22"/>
          <w:lang w:val="en-US"/>
        </w:rPr>
        <w:t>2027</w:t>
      </w:r>
      <w:r w:rsidRPr="008E348A">
        <w:rPr>
          <w:i/>
          <w:iCs/>
          <w:szCs w:val="22"/>
          <w:lang w:val="en-US"/>
        </w:rPr>
        <w:t>.</w:t>
      </w:r>
    </w:p>
    <w:p w:rsidRPr="008E348A" w:rsidR="00D50DFE" w:rsidP="00AE15C1" w:rsidRDefault="00D50DFE" w14:paraId="00DF63F3" w14:textId="77777777">
      <w:pPr>
        <w:autoSpaceDE w:val="0"/>
        <w:autoSpaceDN w:val="0"/>
        <w:adjustRightInd w:val="0"/>
        <w:rPr>
          <w:i/>
          <w:iCs/>
          <w:szCs w:val="22"/>
          <w:lang w:val="en-US"/>
        </w:rPr>
      </w:pPr>
    </w:p>
    <w:p w:rsidRPr="008E348A" w:rsidR="00AE15C1" w:rsidP="00AE15C1" w:rsidRDefault="00AE15C1" w14:paraId="45A1CE72" w14:textId="7DA5D2A1">
      <w:pPr>
        <w:autoSpaceDE w:val="0"/>
        <w:autoSpaceDN w:val="0"/>
        <w:adjustRightInd w:val="0"/>
        <w:rPr>
          <w:i/>
          <w:szCs w:val="22"/>
        </w:rPr>
      </w:pPr>
      <w:r w:rsidRPr="008E348A">
        <w:rPr>
          <w:szCs w:val="22"/>
        </w:rPr>
        <w:t xml:space="preserve">Det ska noteras att samtliga beräkningar ovan är preliminära, baseras på antaganden och endast syftar till att ge en illustration av de kostnader som </w:t>
      </w:r>
      <w:r w:rsidRPr="008E348A" w:rsidR="00D414B2">
        <w:rPr>
          <w:szCs w:val="22"/>
        </w:rPr>
        <w:t>Prestationsaktieprogram 2024/2027:1</w:t>
      </w:r>
      <w:r w:rsidRPr="008E348A">
        <w:rPr>
          <w:szCs w:val="22"/>
        </w:rPr>
        <w:t xml:space="preserve"> kan medföra. </w:t>
      </w:r>
      <w:r w:rsidRPr="008E348A">
        <w:rPr>
          <w:iCs/>
          <w:szCs w:val="22"/>
        </w:rPr>
        <w:t>Verkliga kostnader kan således komma att avvika från vad som anges ovan.</w:t>
      </w:r>
    </w:p>
    <w:p w:rsidRPr="008E348A" w:rsidR="000428BF" w:rsidP="00AE15C1" w:rsidRDefault="000428BF" w14:paraId="02D49E76" w14:textId="14CDC72E">
      <w:pPr>
        <w:rPr>
          <w:i/>
          <w:iCs/>
          <w:szCs w:val="22"/>
          <w:lang w:val="en-US"/>
        </w:rPr>
      </w:pPr>
      <w:r w:rsidRPr="008E348A">
        <w:rPr>
          <w:i/>
          <w:iCs/>
          <w:szCs w:val="22"/>
          <w:lang w:val="en-US"/>
        </w:rPr>
        <w:t xml:space="preserve">It should be noted that all calculations above are preliminary, based on assumptions and only aim to provide an illustration of the costs that the </w:t>
      </w:r>
      <w:r w:rsidRPr="008E348A" w:rsidR="00D71218">
        <w:rPr>
          <w:i/>
          <w:iCs/>
          <w:szCs w:val="22"/>
          <w:lang w:val="en-US"/>
        </w:rPr>
        <w:t>Performance Share Program 2024/2027:1</w:t>
      </w:r>
      <w:r w:rsidRPr="008E348A">
        <w:rPr>
          <w:i/>
          <w:iCs/>
          <w:szCs w:val="22"/>
          <w:lang w:val="en-US"/>
        </w:rPr>
        <w:t xml:space="preserve"> may entail. Actual costs may thus deviate from what is stated above.</w:t>
      </w:r>
    </w:p>
    <w:p w:rsidRPr="008E348A" w:rsidR="000428BF" w:rsidP="00AE15C1" w:rsidRDefault="000428BF" w14:paraId="6404EAE2" w14:textId="77777777">
      <w:pPr>
        <w:rPr>
          <w:szCs w:val="22"/>
          <w:lang w:val="en-US"/>
        </w:rPr>
      </w:pPr>
    </w:p>
    <w:p w:rsidRPr="008E348A" w:rsidR="00AE15C1" w:rsidP="00CF521D" w:rsidRDefault="00CF521D" w14:paraId="1CAE8FB9" w14:textId="77E41C29">
      <w:pPr>
        <w:autoSpaceDE w:val="0"/>
        <w:autoSpaceDN w:val="0"/>
        <w:adjustRightInd w:val="0"/>
        <w:rPr>
          <w:i/>
          <w:szCs w:val="22"/>
        </w:rPr>
      </w:pPr>
      <w:r w:rsidRPr="008E348A">
        <w:rPr>
          <w:szCs w:val="22"/>
        </w:rPr>
        <w:t xml:space="preserve">Kostnader i form av avgifter till externa rådgivare och kostnader för administration av </w:t>
      </w:r>
      <w:r w:rsidRPr="008E348A" w:rsidR="00CD5BD3">
        <w:rPr>
          <w:szCs w:val="22"/>
        </w:rPr>
        <w:t>Personaloptionsprogram 2024/2027:1</w:t>
      </w:r>
      <w:r w:rsidRPr="008E348A">
        <w:rPr>
          <w:szCs w:val="22"/>
        </w:rPr>
        <w:t xml:space="preserve"> och </w:t>
      </w:r>
      <w:r w:rsidRPr="008E348A" w:rsidR="00D414B2">
        <w:rPr>
          <w:szCs w:val="22"/>
        </w:rPr>
        <w:t>Prestationsaktieprogram 2024/2027:1</w:t>
      </w:r>
      <w:r w:rsidRPr="008E348A">
        <w:rPr>
          <w:szCs w:val="22"/>
        </w:rPr>
        <w:t xml:space="preserve"> beräknas uppgå till cirka 125</w:t>
      </w:r>
      <w:r w:rsidRPr="008E348A" w:rsidR="00F97BE1">
        <w:rPr>
          <w:szCs w:val="22"/>
        </w:rPr>
        <w:t xml:space="preserve"> </w:t>
      </w:r>
      <w:r w:rsidRPr="008E348A">
        <w:rPr>
          <w:szCs w:val="22"/>
        </w:rPr>
        <w:t>000 kronor.</w:t>
      </w:r>
    </w:p>
    <w:p w:rsidRPr="008E348A" w:rsidR="00493C27" w:rsidP="00493C27" w:rsidRDefault="00CF521D" w14:paraId="7B2E3778" w14:textId="7278A497">
      <w:pPr>
        <w:rPr>
          <w:i/>
          <w:szCs w:val="22"/>
          <w:lang w:val="en-US"/>
        </w:rPr>
      </w:pPr>
      <w:r w:rsidRPr="008E348A">
        <w:rPr>
          <w:i/>
          <w:szCs w:val="22"/>
          <w:lang w:val="en-US"/>
        </w:rPr>
        <w:t xml:space="preserve">Costs in the form of fees to external advisers and costs for administering </w:t>
      </w:r>
      <w:r w:rsidRPr="008E348A" w:rsidR="00CD5BD3">
        <w:rPr>
          <w:i/>
          <w:szCs w:val="22"/>
          <w:lang w:val="en-US"/>
        </w:rPr>
        <w:t>Employee Stock Option Program 2024/2027:1</w:t>
      </w:r>
      <w:r w:rsidRPr="008E348A">
        <w:rPr>
          <w:i/>
          <w:szCs w:val="22"/>
          <w:lang w:val="en-US"/>
        </w:rPr>
        <w:t xml:space="preserve"> and </w:t>
      </w:r>
      <w:r w:rsidRPr="008E348A" w:rsidR="00D71218">
        <w:rPr>
          <w:i/>
          <w:szCs w:val="22"/>
          <w:lang w:val="en-US"/>
        </w:rPr>
        <w:t>Performance Share Program 2024/2027:1</w:t>
      </w:r>
      <w:r w:rsidRPr="008E348A">
        <w:rPr>
          <w:i/>
          <w:szCs w:val="22"/>
          <w:lang w:val="en-US"/>
        </w:rPr>
        <w:t xml:space="preserve"> are estimated to amount to approximately SEK 125</w:t>
      </w:r>
      <w:r w:rsidRPr="008E348A" w:rsidR="00F97BE1">
        <w:rPr>
          <w:i/>
          <w:szCs w:val="22"/>
          <w:lang w:val="en-US"/>
        </w:rPr>
        <w:t>,</w:t>
      </w:r>
      <w:r w:rsidRPr="008E348A">
        <w:rPr>
          <w:i/>
          <w:szCs w:val="22"/>
          <w:lang w:val="en-US"/>
        </w:rPr>
        <w:t>000.</w:t>
      </w:r>
    </w:p>
    <w:p w:rsidRPr="008E348A" w:rsidR="000428BF" w:rsidP="00493C27" w:rsidRDefault="000428BF" w14:paraId="42C5F169" w14:textId="77777777">
      <w:pPr>
        <w:rPr>
          <w:szCs w:val="22"/>
          <w:lang w:val="en-US"/>
        </w:rPr>
      </w:pPr>
    </w:p>
    <w:p w:rsidRPr="008E348A" w:rsidR="00493C27" w:rsidP="00493C27" w:rsidRDefault="00493C27" w14:paraId="3712EC75" w14:textId="77777777">
      <w:pPr>
        <w:rPr>
          <w:b/>
          <w:szCs w:val="22"/>
        </w:rPr>
      </w:pPr>
      <w:r w:rsidRPr="008E348A">
        <w:rPr>
          <w:b/>
          <w:szCs w:val="22"/>
        </w:rPr>
        <w:t>Övriga utestående aktierelaterade incitamentsprogram</w:t>
      </w:r>
    </w:p>
    <w:p w:rsidRPr="008E348A" w:rsidR="00493C27" w:rsidP="00493C27" w:rsidRDefault="00493C27" w14:paraId="6C0613B3" w14:textId="77777777">
      <w:pPr>
        <w:rPr>
          <w:b/>
          <w:i/>
          <w:szCs w:val="22"/>
        </w:rPr>
      </w:pPr>
      <w:r w:rsidRPr="008E348A">
        <w:rPr>
          <w:b/>
          <w:i/>
          <w:szCs w:val="22"/>
        </w:rPr>
        <w:t>Other outstanding share based incentive programs</w:t>
      </w:r>
    </w:p>
    <w:p w:rsidRPr="008E348A" w:rsidR="00305FC6" w:rsidP="00305FC6" w:rsidRDefault="00305FC6" w14:paraId="23CABAD7" w14:textId="46319BC1">
      <w:pPr>
        <w:rPr>
          <w:szCs w:val="22"/>
        </w:rPr>
      </w:pPr>
      <w:r w:rsidRPr="008E348A">
        <w:rPr>
          <w:szCs w:val="22"/>
        </w:rPr>
        <w:t xml:space="preserve">Bolaget har tidigare inrättat </w:t>
      </w:r>
      <w:r w:rsidRPr="008E348A" w:rsidR="00350021">
        <w:rPr>
          <w:szCs w:val="22"/>
        </w:rPr>
        <w:t>nio</w:t>
      </w:r>
      <w:r w:rsidRPr="008E348A">
        <w:rPr>
          <w:szCs w:val="22"/>
        </w:rPr>
        <w:t xml:space="preserve"> (</w:t>
      </w:r>
      <w:r w:rsidRPr="008E348A" w:rsidR="00350021">
        <w:rPr>
          <w:szCs w:val="22"/>
        </w:rPr>
        <w:t>9</w:t>
      </w:r>
      <w:r w:rsidRPr="008E348A">
        <w:rPr>
          <w:szCs w:val="22"/>
        </w:rPr>
        <w:t>) incitamentsprogram indelat i teckningsoptions-, personaloptions- och prestationsaktieprogram. Information om Bolagets utestående incitamentsprogram går att hitta i Bolagets kvartalsrapport för Q4 202</w:t>
      </w:r>
      <w:r w:rsidRPr="008E348A" w:rsidR="00A16CFA">
        <w:rPr>
          <w:szCs w:val="22"/>
        </w:rPr>
        <w:t>3</w:t>
      </w:r>
      <w:r w:rsidRPr="008E348A">
        <w:rPr>
          <w:szCs w:val="22"/>
        </w:rPr>
        <w:t>/</w:t>
      </w:r>
      <w:r w:rsidRPr="008E348A" w:rsidR="009C60A4">
        <w:rPr>
          <w:szCs w:val="22"/>
        </w:rPr>
        <w:t>2024</w:t>
      </w:r>
      <w:r w:rsidRPr="008E348A">
        <w:rPr>
          <w:szCs w:val="22"/>
        </w:rPr>
        <w:t xml:space="preserve">: https://biovica.com/investor-relations/financial-reports/ och </w:t>
      </w:r>
      <w:r w:rsidRPr="008E348A" w:rsidR="00A16CFA">
        <w:rPr>
          <w:szCs w:val="22"/>
        </w:rPr>
        <w:t>https://storage.mfn.se/caa80284-51df-4a9b-a237-4a87b9d68e5c/q4-2023-2024-biovica-kommunike-2024-04-30-v4-6-2024-06-17-final.pdf</w:t>
      </w:r>
      <w:r w:rsidRPr="008E348A">
        <w:rPr>
          <w:szCs w:val="22"/>
        </w:rPr>
        <w:t xml:space="preserve">. </w:t>
      </w:r>
    </w:p>
    <w:p w:rsidRPr="008E348A" w:rsidR="00305FC6" w:rsidP="00305FC6" w:rsidRDefault="00305FC6" w14:paraId="7A611F28" w14:textId="1EAA5F8D">
      <w:pPr>
        <w:rPr>
          <w:i/>
          <w:szCs w:val="22"/>
          <w:lang w:val="en-US"/>
        </w:rPr>
      </w:pPr>
      <w:r w:rsidRPr="008E348A">
        <w:rPr>
          <w:i/>
          <w:szCs w:val="22"/>
          <w:lang w:val="en-US"/>
        </w:rPr>
        <w:t xml:space="preserve">The Company has previously established </w:t>
      </w:r>
      <w:r w:rsidRPr="008E348A" w:rsidR="00350021">
        <w:rPr>
          <w:i/>
          <w:szCs w:val="22"/>
          <w:lang w:val="en-US"/>
        </w:rPr>
        <w:t>nine</w:t>
      </w:r>
      <w:r w:rsidRPr="008E348A">
        <w:rPr>
          <w:i/>
          <w:szCs w:val="22"/>
          <w:lang w:val="en-US"/>
        </w:rPr>
        <w:t xml:space="preserve"> (</w:t>
      </w:r>
      <w:r w:rsidRPr="008E348A" w:rsidR="00350021">
        <w:rPr>
          <w:i/>
          <w:szCs w:val="22"/>
          <w:lang w:val="en-US"/>
        </w:rPr>
        <w:t>9</w:t>
      </w:r>
      <w:r w:rsidRPr="008E348A">
        <w:rPr>
          <w:i/>
          <w:szCs w:val="22"/>
          <w:lang w:val="en-US"/>
        </w:rPr>
        <w:t>) incentive programs divided into warrants, employee stock options and performance share programs. Information about the Company's outstanding incentive program can be found in the Company's quarterly report for Q4 202</w:t>
      </w:r>
      <w:r w:rsidRPr="008E348A" w:rsidR="00A16CFA">
        <w:rPr>
          <w:i/>
          <w:szCs w:val="22"/>
          <w:lang w:val="en-US"/>
        </w:rPr>
        <w:t>3</w:t>
      </w:r>
      <w:r w:rsidRPr="008E348A">
        <w:rPr>
          <w:i/>
          <w:szCs w:val="22"/>
          <w:lang w:val="en-US"/>
        </w:rPr>
        <w:t>/</w:t>
      </w:r>
      <w:r w:rsidRPr="008E348A" w:rsidR="009C60A4">
        <w:rPr>
          <w:i/>
          <w:szCs w:val="22"/>
          <w:lang w:val="en-US"/>
        </w:rPr>
        <w:t>2024</w:t>
      </w:r>
      <w:r w:rsidRPr="008E348A">
        <w:rPr>
          <w:i/>
          <w:szCs w:val="22"/>
          <w:lang w:val="en-US"/>
        </w:rPr>
        <w:t xml:space="preserve">: https://biovica.com/investor-relations/financial-reports/ and </w:t>
      </w:r>
      <w:r w:rsidRPr="008E348A" w:rsidR="00A16CFA">
        <w:rPr>
          <w:i/>
          <w:szCs w:val="22"/>
          <w:lang w:val="en-US"/>
        </w:rPr>
        <w:t>https://storage.mfn.se/fd249ba2-0ec0-4ad4-82b4-1ce8ec20647f/q4-2023-2024-biovica-kommunike-2024-04-30-v4-6-2024-06-17-eng.pdf</w:t>
      </w:r>
      <w:r w:rsidRPr="008E348A">
        <w:rPr>
          <w:i/>
          <w:szCs w:val="22"/>
          <w:lang w:val="en-US"/>
        </w:rPr>
        <w:t>.</w:t>
      </w:r>
    </w:p>
    <w:p w:rsidRPr="008E348A" w:rsidR="00305FC6" w:rsidP="00305FC6" w:rsidRDefault="00305FC6" w14:paraId="336EA2AC" w14:textId="77777777">
      <w:pPr>
        <w:rPr>
          <w:i/>
          <w:szCs w:val="22"/>
          <w:lang w:val="en-US"/>
        </w:rPr>
      </w:pPr>
    </w:p>
    <w:p w:rsidRPr="008E348A" w:rsidR="00493C27" w:rsidP="00493C27" w:rsidRDefault="00493C27" w14:paraId="31E8505B" w14:textId="77777777">
      <w:pPr>
        <w:rPr>
          <w:b/>
          <w:szCs w:val="22"/>
        </w:rPr>
      </w:pPr>
      <w:r w:rsidRPr="008E348A">
        <w:rPr>
          <w:b/>
          <w:szCs w:val="22"/>
        </w:rPr>
        <w:t>Utspädning</w:t>
      </w:r>
    </w:p>
    <w:p w:rsidRPr="008E348A" w:rsidR="00493C27" w:rsidP="00493C27" w:rsidRDefault="00493C27" w14:paraId="385F6E8D" w14:textId="77777777">
      <w:pPr>
        <w:rPr>
          <w:b/>
          <w:i/>
          <w:szCs w:val="22"/>
        </w:rPr>
      </w:pPr>
      <w:r w:rsidRPr="008E348A">
        <w:rPr>
          <w:b/>
          <w:i/>
          <w:szCs w:val="22"/>
        </w:rPr>
        <w:t>Dilution</w:t>
      </w:r>
    </w:p>
    <w:p w:rsidRPr="008E348A" w:rsidR="000428BF" w:rsidP="000428BF" w:rsidRDefault="000428BF" w14:paraId="63B1B936" w14:textId="19BA5D8F">
      <w:pPr>
        <w:autoSpaceDE w:val="0"/>
        <w:autoSpaceDN w:val="0"/>
        <w:adjustRightInd w:val="0"/>
        <w:rPr>
          <w:szCs w:val="22"/>
        </w:rPr>
      </w:pPr>
      <w:bookmarkStart w:name="_Hlk140171245" w:id="38"/>
      <w:r w:rsidRPr="008E348A">
        <w:rPr>
          <w:szCs w:val="22"/>
        </w:rPr>
        <w:t>Det totala antalet registrerade A-aktier är vid tidpunkten för detta förslag 6 271</w:t>
      </w:r>
      <w:r w:rsidRPr="008E348A" w:rsidR="00EF7BD6">
        <w:rPr>
          <w:szCs w:val="22"/>
        </w:rPr>
        <w:t> </w:t>
      </w:r>
      <w:r w:rsidRPr="008E348A">
        <w:rPr>
          <w:szCs w:val="22"/>
        </w:rPr>
        <w:t xml:space="preserve">293 aktier motsvarande 18 813 879 röster och det totala antalet registrerade B-aktier är </w:t>
      </w:r>
      <w:r w:rsidRPr="008E348A" w:rsidR="00A16CFA">
        <w:rPr>
          <w:szCs w:val="22"/>
        </w:rPr>
        <w:t>77 784 267</w:t>
      </w:r>
      <w:r w:rsidRPr="008E348A">
        <w:rPr>
          <w:szCs w:val="22"/>
        </w:rPr>
        <w:t xml:space="preserve"> motsvarande </w:t>
      </w:r>
      <w:r w:rsidRPr="008E348A" w:rsidR="00A16CFA">
        <w:rPr>
          <w:szCs w:val="22"/>
        </w:rPr>
        <w:t>77 784 267</w:t>
      </w:r>
      <w:r w:rsidRPr="008E348A">
        <w:rPr>
          <w:szCs w:val="22"/>
        </w:rPr>
        <w:t xml:space="preserve"> röster. Den maximala utspädningseffekten av Aktiesparprogram </w:t>
      </w:r>
      <w:r w:rsidRPr="008E348A" w:rsidR="009C60A4">
        <w:rPr>
          <w:szCs w:val="22"/>
        </w:rPr>
        <w:t>2024</w:t>
      </w:r>
      <w:r w:rsidRPr="008E348A">
        <w:rPr>
          <w:szCs w:val="22"/>
        </w:rPr>
        <w:t>/</w:t>
      </w:r>
      <w:r w:rsidRPr="008E348A" w:rsidR="009C60A4">
        <w:rPr>
          <w:szCs w:val="22"/>
        </w:rPr>
        <w:t>2027</w:t>
      </w:r>
      <w:r w:rsidRPr="008E348A">
        <w:rPr>
          <w:szCs w:val="22"/>
        </w:rPr>
        <w:t xml:space="preserve">:1, Aktiesparprogram </w:t>
      </w:r>
      <w:r w:rsidRPr="008E348A" w:rsidR="009C60A4">
        <w:rPr>
          <w:szCs w:val="22"/>
        </w:rPr>
        <w:t>2024</w:t>
      </w:r>
      <w:r w:rsidRPr="008E348A">
        <w:rPr>
          <w:szCs w:val="22"/>
        </w:rPr>
        <w:t>/</w:t>
      </w:r>
      <w:r w:rsidRPr="008E348A" w:rsidR="009C60A4">
        <w:rPr>
          <w:szCs w:val="22"/>
        </w:rPr>
        <w:t>2027</w:t>
      </w:r>
      <w:r w:rsidRPr="008E348A">
        <w:rPr>
          <w:szCs w:val="22"/>
        </w:rPr>
        <w:t xml:space="preserve">:2, </w:t>
      </w:r>
      <w:r w:rsidRPr="008E348A" w:rsidR="00CD5BD3">
        <w:rPr>
          <w:szCs w:val="22"/>
        </w:rPr>
        <w:t>Personaloptionsprogram 2024/2027:1</w:t>
      </w:r>
      <w:r w:rsidRPr="008E348A">
        <w:rPr>
          <w:szCs w:val="22"/>
        </w:rPr>
        <w:t xml:space="preserve"> och </w:t>
      </w:r>
      <w:r w:rsidRPr="008E348A" w:rsidR="00D414B2">
        <w:rPr>
          <w:szCs w:val="22"/>
        </w:rPr>
        <w:t>Prestationsaktieprogram 2024/2027:1</w:t>
      </w:r>
      <w:r w:rsidRPr="008E348A">
        <w:rPr>
          <w:szCs w:val="22"/>
        </w:rPr>
        <w:t xml:space="preserve"> beräknas uppgå till högst cirka </w:t>
      </w:r>
      <w:r w:rsidRPr="008E348A" w:rsidR="00AA7C27">
        <w:rPr>
          <w:szCs w:val="22"/>
        </w:rPr>
        <w:t>1,</w:t>
      </w:r>
      <w:r w:rsidRPr="008E348A" w:rsidR="002C3D2D">
        <w:rPr>
          <w:szCs w:val="22"/>
        </w:rPr>
        <w:t>63</w:t>
      </w:r>
      <w:r w:rsidRPr="008E348A" w:rsidR="00AA7C27">
        <w:rPr>
          <w:szCs w:val="22"/>
        </w:rPr>
        <w:t xml:space="preserve"> </w:t>
      </w:r>
      <w:r w:rsidRPr="008E348A">
        <w:rPr>
          <w:szCs w:val="22"/>
        </w:rPr>
        <w:t xml:space="preserve">procent av det totala antalet aktier i Bolaget (beräknas utifrån antalet befintliga aktier i Bolaget), förutsatt full teckning och utnyttjande av samtliga erbjudna teckningsoptioner. Den maximala utspädningseffekten av Aktiesparprogram </w:t>
      </w:r>
      <w:r w:rsidRPr="008E348A" w:rsidR="009C60A4">
        <w:rPr>
          <w:szCs w:val="22"/>
        </w:rPr>
        <w:t>2024</w:t>
      </w:r>
      <w:r w:rsidRPr="008E348A">
        <w:rPr>
          <w:szCs w:val="22"/>
        </w:rPr>
        <w:t>/</w:t>
      </w:r>
      <w:r w:rsidRPr="008E348A" w:rsidR="009C60A4">
        <w:rPr>
          <w:szCs w:val="22"/>
        </w:rPr>
        <w:t>2027</w:t>
      </w:r>
      <w:r w:rsidRPr="008E348A">
        <w:rPr>
          <w:szCs w:val="22"/>
        </w:rPr>
        <w:t xml:space="preserve">:1, Aktiesparprogram </w:t>
      </w:r>
      <w:r w:rsidRPr="008E348A" w:rsidR="009C60A4">
        <w:rPr>
          <w:szCs w:val="22"/>
        </w:rPr>
        <w:t>2024</w:t>
      </w:r>
      <w:r w:rsidRPr="008E348A">
        <w:rPr>
          <w:szCs w:val="22"/>
        </w:rPr>
        <w:t>/</w:t>
      </w:r>
      <w:r w:rsidRPr="008E348A" w:rsidR="009C60A4">
        <w:rPr>
          <w:szCs w:val="22"/>
        </w:rPr>
        <w:t>2027</w:t>
      </w:r>
      <w:r w:rsidRPr="008E348A">
        <w:rPr>
          <w:szCs w:val="22"/>
        </w:rPr>
        <w:t xml:space="preserve">:2, </w:t>
      </w:r>
      <w:r w:rsidRPr="008E348A" w:rsidR="00CD5BD3">
        <w:rPr>
          <w:szCs w:val="22"/>
        </w:rPr>
        <w:t>Personaloptionsprogram 2024/2027:1</w:t>
      </w:r>
      <w:r w:rsidRPr="008E348A">
        <w:rPr>
          <w:szCs w:val="22"/>
        </w:rPr>
        <w:t xml:space="preserve"> och </w:t>
      </w:r>
      <w:r w:rsidRPr="008E348A" w:rsidR="00D414B2">
        <w:rPr>
          <w:szCs w:val="22"/>
        </w:rPr>
        <w:t>Prestationsaktieprogram 2024/2027:1</w:t>
      </w:r>
      <w:r w:rsidRPr="008E348A">
        <w:rPr>
          <w:szCs w:val="22"/>
        </w:rPr>
        <w:t xml:space="preserve"> plus övriga utestående incitamentsprogram i Bolaget beräknas uppgå till högst cirka</w:t>
      </w:r>
      <w:r w:rsidRPr="008E348A" w:rsidR="00AA7C27">
        <w:rPr>
          <w:szCs w:val="22"/>
        </w:rPr>
        <w:t xml:space="preserve"> 5</w:t>
      </w:r>
      <w:r w:rsidRPr="008E348A">
        <w:rPr>
          <w:szCs w:val="22"/>
        </w:rPr>
        <w:t xml:space="preserve"> procent förutsatt full teckning och utnyttjande av samtliga erbjudna och utestående teckningsoptioner.</w:t>
      </w:r>
    </w:p>
    <w:p w:rsidRPr="008E348A" w:rsidR="000428BF" w:rsidP="000428BF" w:rsidRDefault="000428BF" w14:paraId="22CF1108" w14:textId="235F1F3C">
      <w:pPr>
        <w:rPr>
          <w:i/>
          <w:szCs w:val="22"/>
          <w:lang w:val="en-US"/>
        </w:rPr>
      </w:pPr>
      <w:r w:rsidRPr="008E348A">
        <w:rPr>
          <w:i/>
          <w:szCs w:val="22"/>
          <w:lang w:val="en-US"/>
        </w:rPr>
        <w:t xml:space="preserve">The total number of registered A shares at the time of this proposal amount to 6,271,293 shares corresponding to 18,813,879 votes and the total number of registered B shares amount to </w:t>
      </w:r>
      <w:r w:rsidRPr="008E348A" w:rsidR="00020946">
        <w:rPr>
          <w:i/>
          <w:szCs w:val="22"/>
          <w:lang w:val="en-US"/>
        </w:rPr>
        <w:t>77,784,267</w:t>
      </w:r>
      <w:r w:rsidRPr="008E348A">
        <w:rPr>
          <w:i/>
          <w:szCs w:val="22"/>
          <w:lang w:val="en-US"/>
        </w:rPr>
        <w:t xml:space="preserve"> corresponding to </w:t>
      </w:r>
      <w:r w:rsidRPr="008E348A" w:rsidR="00020946">
        <w:rPr>
          <w:i/>
          <w:szCs w:val="22"/>
          <w:lang w:val="en-US"/>
        </w:rPr>
        <w:t>77,784,267</w:t>
      </w:r>
      <w:r w:rsidRPr="008E348A">
        <w:rPr>
          <w:i/>
          <w:szCs w:val="22"/>
          <w:lang w:val="en-US"/>
        </w:rPr>
        <w:t xml:space="preserve"> votes.</w:t>
      </w:r>
      <w:bookmarkEnd w:id="38"/>
      <w:r w:rsidRPr="008E348A">
        <w:rPr>
          <w:i/>
          <w:szCs w:val="22"/>
          <w:lang w:val="en-US"/>
        </w:rPr>
        <w:t xml:space="preserve"> The maximum dilution of Share Savings Program </w:t>
      </w:r>
      <w:r w:rsidRPr="008E348A" w:rsidR="009C60A4">
        <w:rPr>
          <w:i/>
          <w:szCs w:val="22"/>
          <w:lang w:val="en-US"/>
        </w:rPr>
        <w:t>2024</w:t>
      </w:r>
      <w:r w:rsidRPr="008E348A">
        <w:rPr>
          <w:i/>
          <w:szCs w:val="22"/>
          <w:lang w:val="en-US"/>
        </w:rPr>
        <w:t>/</w:t>
      </w:r>
      <w:r w:rsidRPr="008E348A" w:rsidR="009C60A4">
        <w:rPr>
          <w:i/>
          <w:szCs w:val="22"/>
          <w:lang w:val="en-US"/>
        </w:rPr>
        <w:t>2027</w:t>
      </w:r>
      <w:r w:rsidRPr="008E348A">
        <w:rPr>
          <w:i/>
          <w:szCs w:val="22"/>
          <w:lang w:val="en-US"/>
        </w:rPr>
        <w:t xml:space="preserve">:1, Share Savings Program </w:t>
      </w:r>
      <w:r w:rsidRPr="008E348A" w:rsidR="009C60A4">
        <w:rPr>
          <w:i/>
          <w:szCs w:val="22"/>
          <w:lang w:val="en-US"/>
        </w:rPr>
        <w:t>2024</w:t>
      </w:r>
      <w:r w:rsidRPr="008E348A">
        <w:rPr>
          <w:i/>
          <w:szCs w:val="22"/>
          <w:lang w:val="en-US"/>
        </w:rPr>
        <w:t>/</w:t>
      </w:r>
      <w:r w:rsidRPr="008E348A" w:rsidR="009C60A4">
        <w:rPr>
          <w:i/>
          <w:szCs w:val="22"/>
          <w:lang w:val="en-US"/>
        </w:rPr>
        <w:t>2027</w:t>
      </w:r>
      <w:r w:rsidRPr="008E348A">
        <w:rPr>
          <w:i/>
          <w:szCs w:val="22"/>
          <w:lang w:val="en-US"/>
        </w:rPr>
        <w:t xml:space="preserve">:2, </w:t>
      </w:r>
      <w:r w:rsidRPr="008E348A" w:rsidR="00CD5BD3">
        <w:rPr>
          <w:i/>
          <w:szCs w:val="22"/>
          <w:lang w:val="en-US"/>
        </w:rPr>
        <w:t>Employee Stock Option Program 2024/2027:1</w:t>
      </w:r>
      <w:r w:rsidRPr="008E348A">
        <w:rPr>
          <w:i/>
          <w:szCs w:val="22"/>
          <w:lang w:val="en-US"/>
        </w:rPr>
        <w:t xml:space="preserve"> and </w:t>
      </w:r>
      <w:r w:rsidRPr="008E348A" w:rsidR="00D71218">
        <w:rPr>
          <w:i/>
          <w:szCs w:val="22"/>
          <w:lang w:val="en-US"/>
        </w:rPr>
        <w:t>Performance Share Program 2024/2027:1</w:t>
      </w:r>
      <w:r w:rsidRPr="008E348A">
        <w:rPr>
          <w:i/>
          <w:szCs w:val="22"/>
          <w:lang w:val="en-US"/>
        </w:rPr>
        <w:t xml:space="preserve"> is estimated to be a maximum of approximately </w:t>
      </w:r>
      <w:r w:rsidRPr="008E348A" w:rsidR="00AA7C27">
        <w:rPr>
          <w:i/>
          <w:szCs w:val="22"/>
          <w:lang w:val="en-US"/>
        </w:rPr>
        <w:t>1</w:t>
      </w:r>
      <w:r w:rsidRPr="008E348A" w:rsidR="00946D7F">
        <w:rPr>
          <w:i/>
          <w:szCs w:val="22"/>
          <w:lang w:val="en-US"/>
        </w:rPr>
        <w:t>.</w:t>
      </w:r>
      <w:r w:rsidRPr="008E348A" w:rsidR="002C3D2D">
        <w:rPr>
          <w:i/>
          <w:szCs w:val="22"/>
          <w:lang w:val="en-US"/>
        </w:rPr>
        <w:t>63</w:t>
      </w:r>
      <w:r w:rsidRPr="008E348A" w:rsidR="00AA7C27">
        <w:rPr>
          <w:i/>
          <w:szCs w:val="22"/>
          <w:lang w:val="en-US"/>
        </w:rPr>
        <w:t xml:space="preserve"> </w:t>
      </w:r>
      <w:r w:rsidRPr="008E348A">
        <w:rPr>
          <w:i/>
          <w:szCs w:val="22"/>
          <w:lang w:val="en-US"/>
        </w:rPr>
        <w:t xml:space="preserve">percent of the total number of shares in the Company (calculated on the number of existing shares the Company), assuming full subscription and exercise of all warrants offered. The maximum dilution of Share Savings Program </w:t>
      </w:r>
      <w:r w:rsidRPr="008E348A" w:rsidR="009C60A4">
        <w:rPr>
          <w:i/>
          <w:szCs w:val="22"/>
          <w:lang w:val="en-US"/>
        </w:rPr>
        <w:t>2024</w:t>
      </w:r>
      <w:r w:rsidRPr="008E348A">
        <w:rPr>
          <w:i/>
          <w:szCs w:val="22"/>
          <w:lang w:val="en-US"/>
        </w:rPr>
        <w:t>/</w:t>
      </w:r>
      <w:r w:rsidRPr="008E348A" w:rsidR="009C60A4">
        <w:rPr>
          <w:i/>
          <w:szCs w:val="22"/>
          <w:lang w:val="en-US"/>
        </w:rPr>
        <w:t>2027</w:t>
      </w:r>
      <w:r w:rsidRPr="008E348A">
        <w:rPr>
          <w:i/>
          <w:szCs w:val="22"/>
          <w:lang w:val="en-US"/>
        </w:rPr>
        <w:t xml:space="preserve">:1, Share Savings Program </w:t>
      </w:r>
      <w:r w:rsidRPr="008E348A" w:rsidR="009C60A4">
        <w:rPr>
          <w:i/>
          <w:szCs w:val="22"/>
          <w:lang w:val="en-US"/>
        </w:rPr>
        <w:t>2024</w:t>
      </w:r>
      <w:r w:rsidRPr="008E348A">
        <w:rPr>
          <w:i/>
          <w:szCs w:val="22"/>
          <w:lang w:val="en-US"/>
        </w:rPr>
        <w:t>/</w:t>
      </w:r>
      <w:r w:rsidRPr="008E348A" w:rsidR="009C60A4">
        <w:rPr>
          <w:i/>
          <w:szCs w:val="22"/>
          <w:lang w:val="en-US"/>
        </w:rPr>
        <w:t>2027</w:t>
      </w:r>
      <w:r w:rsidRPr="008E348A">
        <w:rPr>
          <w:i/>
          <w:szCs w:val="22"/>
          <w:lang w:val="en-US"/>
        </w:rPr>
        <w:t xml:space="preserve">:2, </w:t>
      </w:r>
      <w:r w:rsidRPr="008E348A" w:rsidR="00CD5BD3">
        <w:rPr>
          <w:i/>
          <w:szCs w:val="22"/>
          <w:lang w:val="en-US"/>
        </w:rPr>
        <w:t>Employee Stock Option Program 2024/2027:1</w:t>
      </w:r>
      <w:r w:rsidRPr="008E348A">
        <w:rPr>
          <w:i/>
          <w:szCs w:val="22"/>
          <w:lang w:val="en-US"/>
        </w:rPr>
        <w:t xml:space="preserve"> and </w:t>
      </w:r>
      <w:r w:rsidRPr="008E348A" w:rsidR="00D71218">
        <w:rPr>
          <w:i/>
          <w:szCs w:val="22"/>
          <w:lang w:val="en-US"/>
        </w:rPr>
        <w:t>Performance Share Program 2024/2027:1</w:t>
      </w:r>
      <w:r w:rsidRPr="008E348A">
        <w:rPr>
          <w:i/>
          <w:szCs w:val="22"/>
          <w:lang w:val="en-US"/>
        </w:rPr>
        <w:t xml:space="preserve"> plus the other outstanding incentive programs in the Company is estimated to be a maximum of approximately</w:t>
      </w:r>
      <w:r w:rsidRPr="008E348A" w:rsidR="00AA7C27">
        <w:rPr>
          <w:i/>
          <w:szCs w:val="22"/>
          <w:lang w:val="en-US"/>
        </w:rPr>
        <w:t xml:space="preserve"> 5</w:t>
      </w:r>
      <w:r w:rsidRPr="008E348A">
        <w:rPr>
          <w:i/>
          <w:szCs w:val="22"/>
          <w:lang w:val="en-US"/>
        </w:rPr>
        <w:t xml:space="preserve"> percent, assuming full subscription and exercise of all warrants offered and outstanding.</w:t>
      </w:r>
    </w:p>
    <w:bookmarkEnd w:id="35"/>
    <w:bookmarkEnd w:id="36"/>
    <w:p w:rsidRPr="008E348A" w:rsidR="00305FC6" w:rsidP="00493C27" w:rsidRDefault="00305FC6" w14:paraId="697E790C" w14:textId="05582D50">
      <w:pPr>
        <w:rPr>
          <w:i/>
          <w:szCs w:val="22"/>
          <w:lang w:val="en-US"/>
        </w:rPr>
      </w:pPr>
    </w:p>
    <w:p w:rsidRPr="008E348A" w:rsidR="00493C27" w:rsidP="00493C27" w:rsidRDefault="00493C27" w14:paraId="2693692D" w14:textId="77777777">
      <w:pPr>
        <w:jc w:val="center"/>
        <w:rPr>
          <w:i/>
          <w:szCs w:val="22"/>
          <w:lang w:val="en-US"/>
        </w:rPr>
      </w:pPr>
      <w:r w:rsidRPr="008E348A">
        <w:rPr>
          <w:szCs w:val="22"/>
        </w:rPr>
        <w:t>* * * * *</w:t>
      </w:r>
    </w:p>
    <w:p w:rsidRPr="008E348A" w:rsidR="005C6344" w:rsidP="00197D3B" w:rsidRDefault="005C6344" w14:paraId="00957178" w14:textId="463CB334">
      <w:pPr>
        <w:rPr>
          <w:szCs w:val="22"/>
          <w:lang w:val="en-GB"/>
        </w:rPr>
      </w:pPr>
    </w:p>
    <w:sectPr w:rsidRPr="008E348A" w:rsidR="005C6344" w:rsidSect="00DC11E9">
      <w:headerReference w:type="even" r:id="rId7"/>
      <w:headerReference w:type="default" r:id="rId8"/>
      <w:footerReference w:type="even" r:id="rId9"/>
      <w:footerReference w:type="default" r:id="rId10"/>
      <w:headerReference w:type="first" r:id="rId11"/>
      <w:footerReference w:type="first" r:id="rId12"/>
      <w:pgSz w:w="11907" w:h="16839" w:code="1"/>
      <w:pgMar w:top="1440" w:right="1440" w:bottom="1440" w:left="1440" w:header="86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347E" w:rsidRDefault="00F6347E" w14:paraId="1D5F2128" w14:textId="77777777">
      <w:r>
        <w:separator/>
      </w:r>
    </w:p>
  </w:endnote>
  <w:endnote w:type="continuationSeparator" w:id="0">
    <w:p w:rsidR="00F6347E" w:rsidRDefault="00F6347E" w14:paraId="221248B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sig w:usb0="00000003" w:usb1="00000000" w:usb2="00000000" w:usb3="00000000" w:csb0="00000001" w:csb1="00000000"/>
  </w:font>
  <w:font w:name="MS PMincho">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7828" w:rsidRDefault="00CC7828" w14:paraId="032B629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49C2" w:rsidP="00DC11E9" w:rsidRDefault="00E049C2" w14:paraId="62564D6E" w14:textId="75450422">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0669">
      <w:rPr>
        <w:rStyle w:val="PageNumber"/>
      </w:rPr>
      <w:t>2</w:t>
    </w:r>
    <w:r>
      <w:rPr>
        <w:rStyle w:val="PageNumber"/>
      </w:rPr>
      <w:fldChar w:fldCharType="end"/>
    </w:r>
  </w:p>
  <w:p w:rsidR="00E049C2" w:rsidP="003F3B40" w:rsidRDefault="00E049C2" w14:paraId="4C994758" w14:textId="7713EB07">
    <w:pPr>
      <w:pStyle w:val="Footer"/>
    </w:pPr>
    <w:r w:rsidRPr="005811B8">
      <w:t>The English translation is for convenience only and in case of any discrepancy, the Swedish text shall control.</w:t>
    </w:r>
  </w:p>
  <w:p w:rsidR="00E049C2" w:rsidP="003F3B40" w:rsidRDefault="00A11C00" w14:paraId="522C7423" w14:textId="07201BF8">
    <w:pPr>
      <w:pStyle w:val="Footer"/>
    </w:pPr>
    <w:fldSimple w:instr=" DOCVARIABLE DMReference \* MERGEFORMAT ">
      <w:r w:rsidRPr="00197D3B" w:rsidR="00197D3B">
        <w:rPr>
          <w:rStyle w:val="DMReference"/>
        </w:rPr>
        <w:t>449091032-v1\EMEA_DMS</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49C2" w:rsidP="004F5968" w:rsidRDefault="00E049C2" w14:paraId="2D94C608" w14:textId="7AB95224">
    <w:pPr>
      <w:pStyle w:val="Footer"/>
    </w:pPr>
    <w:r w:rsidRPr="005811B8">
      <w:t>The English translation is for convenience only and in case of any discrepancy, the Swedish text shall control.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347E" w:rsidRDefault="00F6347E" w14:paraId="725AAD3A" w14:textId="77777777">
      <w:r>
        <w:separator/>
      </w:r>
    </w:p>
  </w:footnote>
  <w:footnote w:type="continuationSeparator" w:id="0">
    <w:p w:rsidR="00F6347E" w:rsidRDefault="00F6347E" w14:paraId="77BC361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7828" w:rsidRDefault="00CC7828" w14:paraId="2DFDDF4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7828" w:rsidRDefault="00CC7828" w14:paraId="36F94E3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7828" w:rsidRDefault="00CC7828" w14:paraId="2CA775A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0E061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DF20684"/>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B2A4936"/>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418DDD2"/>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D90681C"/>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DD4E905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F78EA1E0"/>
    <w:lvl w:ilvl="0">
      <w:start w:val="1"/>
      <w:numFmt w:val="none"/>
      <w:pStyle w:val="PrecedentCoverTableText"/>
      <w:suff w:val="nothing"/>
      <w:lvlText w:val=""/>
      <w:lvlJc w:val="left"/>
      <w:rPr>
        <w:rFonts w:cs="Times New Roman" w:hint="default"/>
      </w:rPr>
    </w:lvl>
    <w:lvl w:ilvl="1">
      <w:start w:val="1"/>
      <w:numFmt w:val="decimal"/>
      <w:lvlText w:val="%2."/>
      <w:lvlJc w:val="left"/>
      <w:pPr>
        <w:tabs>
          <w:tab w:val="num" w:pos="709"/>
        </w:tabs>
        <w:ind w:left="709" w:hanging="709"/>
      </w:pPr>
      <w:rPr>
        <w:rFonts w:cs="Times New Roman" w:hint="default"/>
        <w:b/>
        <w:color w:val="A71930" w:themeColor="accent1"/>
      </w:rPr>
    </w:lvl>
    <w:lvl w:ilvl="2">
      <w:start w:val="1"/>
      <w:numFmt w:val="decimal"/>
      <w:lvlText w:val="%2.%3"/>
      <w:lvlJc w:val="left"/>
      <w:pPr>
        <w:tabs>
          <w:tab w:val="num" w:pos="709"/>
        </w:tabs>
        <w:ind w:left="709" w:hanging="709"/>
      </w:pPr>
      <w:rPr>
        <w:rFonts w:cs="Times New Roman" w:hint="default"/>
      </w:rPr>
    </w:lvl>
    <w:lvl w:ilvl="3">
      <w:start w:val="1"/>
      <w:numFmt w:val="lowerLetter"/>
      <w:lvlText w:val="(%4)"/>
      <w:lvlJc w:val="left"/>
      <w:pPr>
        <w:tabs>
          <w:tab w:val="num" w:pos="1418"/>
        </w:tabs>
        <w:ind w:left="1418" w:hanging="709"/>
      </w:pPr>
      <w:rPr>
        <w:rFonts w:cs="Times New Roman" w:hint="default"/>
      </w:rPr>
    </w:lvl>
    <w:lvl w:ilvl="4">
      <w:start w:val="1"/>
      <w:numFmt w:val="lowerRoman"/>
      <w:lvlText w:val="(%5)"/>
      <w:lvlJc w:val="left"/>
      <w:pPr>
        <w:tabs>
          <w:tab w:val="num" w:pos="2126"/>
        </w:tabs>
        <w:ind w:left="2126" w:hanging="708"/>
      </w:pPr>
      <w:rPr>
        <w:rFonts w:cs="Times New Roman" w:hint="default"/>
      </w:rPr>
    </w:lvl>
    <w:lvl w:ilvl="5">
      <w:start w:val="1"/>
      <w:numFmt w:val="upperLetter"/>
      <w:lvlText w:val="(%6)"/>
      <w:lvlJc w:val="left"/>
      <w:pPr>
        <w:tabs>
          <w:tab w:val="num" w:pos="2835"/>
        </w:tabs>
        <w:ind w:left="2835" w:hanging="709"/>
      </w:pPr>
      <w:rPr>
        <w:rFonts w:cs="Times New Roman" w:hint="default"/>
      </w:rPr>
    </w:lvl>
    <w:lvl w:ilvl="6">
      <w:start w:val="1"/>
      <w:numFmt w:val="upperRoman"/>
      <w:lvlText w:val="%7."/>
      <w:lvlJc w:val="left"/>
      <w:pPr>
        <w:tabs>
          <w:tab w:val="num" w:pos="720"/>
        </w:tabs>
        <w:ind w:left="720"/>
      </w:pPr>
      <w:rPr>
        <w:rFonts w:cs="Times New Roman" w:hint="default"/>
      </w:rPr>
    </w:lvl>
    <w:lvl w:ilvl="7">
      <w:start w:val="1"/>
      <w:numFmt w:val="lowerLetter"/>
      <w:lvlText w:val="%8."/>
      <w:lvlJc w:val="left"/>
      <w:pPr>
        <w:tabs>
          <w:tab w:val="num" w:pos="720"/>
        </w:tabs>
        <w:ind w:left="720"/>
      </w:pPr>
      <w:rPr>
        <w:rFonts w:cs="Times New Roman" w:hint="default"/>
      </w:rPr>
    </w:lvl>
    <w:lvl w:ilvl="8">
      <w:start w:val="1"/>
      <w:numFmt w:val="upperLetter"/>
      <w:lvlText w:val="%9."/>
      <w:lvlJc w:val="left"/>
      <w:pPr>
        <w:tabs>
          <w:tab w:val="num" w:pos="720"/>
        </w:tabs>
        <w:ind w:left="720"/>
      </w:pPr>
      <w:rPr>
        <w:rFonts w:cs="Times New Roman" w:hint="default"/>
      </w:rPr>
    </w:lvl>
  </w:abstractNum>
  <w:abstractNum w:abstractNumId="7" w15:restartNumberingAfterBreak="0">
    <w:nsid w:val="00EB5ACA"/>
    <w:multiLevelType w:val="hybridMultilevel"/>
    <w:tmpl w:val="1B82C0C8"/>
    <w:lvl w:ilvl="0" w:tplc="FFFFFFFF">
      <w:start w:val="1"/>
      <w:numFmt w:val="decimal"/>
      <w:lvlText w:val="%1."/>
      <w:lvlJc w:val="left"/>
      <w:pPr>
        <w:ind w:left="720" w:hanging="360"/>
      </w:pPr>
      <w:rPr>
        <w:rFonts w:ascii="Times New Roman" w:hAnsi="Times New Roman" w:cs="Times New Roman" w:hint="default"/>
        <w:b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6C1985"/>
    <w:multiLevelType w:val="multilevel"/>
    <w:tmpl w:val="F38A9D40"/>
    <w:styleLink w:val="BMSchedules"/>
    <w:lvl w:ilvl="0">
      <w:start w:val="1"/>
      <w:numFmt w:val="none"/>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 w15:restartNumberingAfterBreak="0">
    <w:nsid w:val="0C252245"/>
    <w:multiLevelType w:val="multilevel"/>
    <w:tmpl w:val="CCC63E04"/>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0" w15:restartNumberingAfterBreak="0">
    <w:nsid w:val="0CA70E97"/>
    <w:multiLevelType w:val="multilevel"/>
    <w:tmpl w:val="BA38983E"/>
    <w:lvl w:ilvl="0">
      <w:start w:val="1"/>
      <w:numFmt w:val="decimal"/>
      <w:lvlText w:val="%1"/>
      <w:lvlJc w:val="left"/>
      <w:pPr>
        <w:tabs>
          <w:tab w:val="num" w:pos="360"/>
        </w:tabs>
        <w:ind w:left="360" w:hanging="360"/>
      </w:pPr>
      <w:rPr>
        <w:rFonts w:hint="default"/>
        <w:b/>
        <w:i w:val="0"/>
        <w:sz w:val="22"/>
        <w:szCs w:val="22"/>
      </w:rPr>
    </w:lvl>
    <w:lvl w:ilvl="1">
      <w:start w:val="1"/>
      <w:numFmt w:val="decimal"/>
      <w:lvlText w:val="%1.%2"/>
      <w:lvlJc w:val="left"/>
      <w:pPr>
        <w:tabs>
          <w:tab w:val="num" w:pos="972"/>
        </w:tabs>
        <w:ind w:left="972" w:hanging="432"/>
      </w:pPr>
      <w:rPr>
        <w:rFonts w:hint="default"/>
        <w:b w:val="0"/>
        <w:i w:val="0"/>
        <w:sz w:val="22"/>
        <w:szCs w:val="22"/>
      </w:rPr>
    </w:lvl>
    <w:lvl w:ilvl="2">
      <w:start w:val="1"/>
      <w:numFmt w:val="decimal"/>
      <w:lvlText w:val="%1.%2.%3."/>
      <w:lvlJc w:val="left"/>
      <w:pPr>
        <w:tabs>
          <w:tab w:val="num" w:pos="1146"/>
        </w:tabs>
        <w:ind w:left="930"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05A0600"/>
    <w:multiLevelType w:val="hybridMultilevel"/>
    <w:tmpl w:val="631C842E"/>
    <w:lvl w:ilvl="0" w:tplc="E2C2E65E">
      <w:start w:val="1"/>
      <w:numFmt w:val="lowerRoman"/>
      <w:lvlText w:val="%1."/>
      <w:lvlJc w:val="right"/>
      <w:pPr>
        <w:ind w:left="720" w:hanging="360"/>
      </w:pPr>
    </w:lvl>
    <w:lvl w:ilvl="1" w:tplc="4CD4D7F6" w:tentative="1">
      <w:start w:val="1"/>
      <w:numFmt w:val="lowerLetter"/>
      <w:lvlText w:val="%2."/>
      <w:lvlJc w:val="left"/>
      <w:pPr>
        <w:ind w:left="1440" w:hanging="360"/>
      </w:pPr>
    </w:lvl>
    <w:lvl w:ilvl="2" w:tplc="9E3E6064" w:tentative="1">
      <w:start w:val="1"/>
      <w:numFmt w:val="lowerRoman"/>
      <w:lvlText w:val="%3."/>
      <w:lvlJc w:val="right"/>
      <w:pPr>
        <w:ind w:left="2160" w:hanging="180"/>
      </w:pPr>
    </w:lvl>
    <w:lvl w:ilvl="3" w:tplc="5A0E322E" w:tentative="1">
      <w:start w:val="1"/>
      <w:numFmt w:val="decimal"/>
      <w:lvlText w:val="%4."/>
      <w:lvlJc w:val="left"/>
      <w:pPr>
        <w:ind w:left="2880" w:hanging="360"/>
      </w:pPr>
    </w:lvl>
    <w:lvl w:ilvl="4" w:tplc="54F8469A" w:tentative="1">
      <w:start w:val="1"/>
      <w:numFmt w:val="lowerLetter"/>
      <w:lvlText w:val="%5."/>
      <w:lvlJc w:val="left"/>
      <w:pPr>
        <w:ind w:left="3600" w:hanging="360"/>
      </w:pPr>
    </w:lvl>
    <w:lvl w:ilvl="5" w:tplc="D7F0CF2E" w:tentative="1">
      <w:start w:val="1"/>
      <w:numFmt w:val="lowerRoman"/>
      <w:lvlText w:val="%6."/>
      <w:lvlJc w:val="right"/>
      <w:pPr>
        <w:ind w:left="4320" w:hanging="180"/>
      </w:pPr>
    </w:lvl>
    <w:lvl w:ilvl="6" w:tplc="A9243B84" w:tentative="1">
      <w:start w:val="1"/>
      <w:numFmt w:val="decimal"/>
      <w:lvlText w:val="%7."/>
      <w:lvlJc w:val="left"/>
      <w:pPr>
        <w:ind w:left="5040" w:hanging="360"/>
      </w:pPr>
    </w:lvl>
    <w:lvl w:ilvl="7" w:tplc="C4B84FE6" w:tentative="1">
      <w:start w:val="1"/>
      <w:numFmt w:val="lowerLetter"/>
      <w:lvlText w:val="%8."/>
      <w:lvlJc w:val="left"/>
      <w:pPr>
        <w:ind w:left="5760" w:hanging="360"/>
      </w:pPr>
    </w:lvl>
    <w:lvl w:ilvl="8" w:tplc="A21EC0A0" w:tentative="1">
      <w:start w:val="1"/>
      <w:numFmt w:val="lowerRoman"/>
      <w:lvlText w:val="%9."/>
      <w:lvlJc w:val="right"/>
      <w:pPr>
        <w:ind w:left="6480" w:hanging="180"/>
      </w:pPr>
    </w:lvl>
  </w:abstractNum>
  <w:abstractNum w:abstractNumId="12" w15:restartNumberingAfterBreak="0">
    <w:nsid w:val="1E8221F7"/>
    <w:multiLevelType w:val="hybridMultilevel"/>
    <w:tmpl w:val="96DAA784"/>
    <w:lvl w:ilvl="0" w:tplc="25EC4A78">
      <w:start w:val="1"/>
      <w:numFmt w:val="decimal"/>
      <w:pStyle w:val="PrecedentCoverTableText-Numbered"/>
      <w:lvlText w:val="%1."/>
      <w:lvlJc w:val="left"/>
      <w:pPr>
        <w:ind w:left="720" w:hanging="360"/>
      </w:pPr>
      <w:rPr>
        <w:rFonts w:hint="default"/>
        <w:b/>
        <w:i w:val="0"/>
        <w:color w:val="A71930" w:themeColor="accent1"/>
      </w:rPr>
    </w:lvl>
    <w:lvl w:ilvl="1" w:tplc="6ADC04DA" w:tentative="1">
      <w:start w:val="1"/>
      <w:numFmt w:val="lowerLetter"/>
      <w:lvlText w:val="%2."/>
      <w:lvlJc w:val="left"/>
      <w:pPr>
        <w:ind w:left="1440" w:hanging="360"/>
      </w:pPr>
    </w:lvl>
    <w:lvl w:ilvl="2" w:tplc="87262390" w:tentative="1">
      <w:start w:val="1"/>
      <w:numFmt w:val="lowerRoman"/>
      <w:lvlText w:val="%3."/>
      <w:lvlJc w:val="right"/>
      <w:pPr>
        <w:ind w:left="2160" w:hanging="180"/>
      </w:pPr>
    </w:lvl>
    <w:lvl w:ilvl="3" w:tplc="ACEC5AA4" w:tentative="1">
      <w:start w:val="1"/>
      <w:numFmt w:val="decimal"/>
      <w:lvlText w:val="%4."/>
      <w:lvlJc w:val="left"/>
      <w:pPr>
        <w:ind w:left="2880" w:hanging="360"/>
      </w:pPr>
    </w:lvl>
    <w:lvl w:ilvl="4" w:tplc="BDD071D8" w:tentative="1">
      <w:start w:val="1"/>
      <w:numFmt w:val="lowerLetter"/>
      <w:lvlText w:val="%5."/>
      <w:lvlJc w:val="left"/>
      <w:pPr>
        <w:ind w:left="3600" w:hanging="360"/>
      </w:pPr>
    </w:lvl>
    <w:lvl w:ilvl="5" w:tplc="C744F85A" w:tentative="1">
      <w:start w:val="1"/>
      <w:numFmt w:val="lowerRoman"/>
      <w:lvlText w:val="%6."/>
      <w:lvlJc w:val="right"/>
      <w:pPr>
        <w:ind w:left="4320" w:hanging="180"/>
      </w:pPr>
    </w:lvl>
    <w:lvl w:ilvl="6" w:tplc="456A88DE" w:tentative="1">
      <w:start w:val="1"/>
      <w:numFmt w:val="decimal"/>
      <w:lvlText w:val="%7."/>
      <w:lvlJc w:val="left"/>
      <w:pPr>
        <w:ind w:left="5040" w:hanging="360"/>
      </w:pPr>
    </w:lvl>
    <w:lvl w:ilvl="7" w:tplc="40A0CB86" w:tentative="1">
      <w:start w:val="1"/>
      <w:numFmt w:val="lowerLetter"/>
      <w:lvlText w:val="%8."/>
      <w:lvlJc w:val="left"/>
      <w:pPr>
        <w:ind w:left="5760" w:hanging="360"/>
      </w:pPr>
    </w:lvl>
    <w:lvl w:ilvl="8" w:tplc="73364F02" w:tentative="1">
      <w:start w:val="1"/>
      <w:numFmt w:val="lowerRoman"/>
      <w:lvlText w:val="%9."/>
      <w:lvlJc w:val="right"/>
      <w:pPr>
        <w:ind w:left="6480" w:hanging="180"/>
      </w:pPr>
    </w:lvl>
  </w:abstractNum>
  <w:abstractNum w:abstractNumId="13" w15:restartNumberingAfterBreak="0">
    <w:nsid w:val="21597FF4"/>
    <w:multiLevelType w:val="multilevel"/>
    <w:tmpl w:val="BA38983E"/>
    <w:lvl w:ilvl="0">
      <w:start w:val="1"/>
      <w:numFmt w:val="decimal"/>
      <w:lvlText w:val="%1"/>
      <w:lvlJc w:val="left"/>
      <w:pPr>
        <w:tabs>
          <w:tab w:val="num" w:pos="360"/>
        </w:tabs>
        <w:ind w:left="360" w:hanging="360"/>
      </w:pPr>
      <w:rPr>
        <w:rFonts w:hint="default"/>
        <w:b/>
        <w:i w:val="0"/>
        <w:sz w:val="22"/>
        <w:szCs w:val="22"/>
      </w:rPr>
    </w:lvl>
    <w:lvl w:ilvl="1">
      <w:start w:val="1"/>
      <w:numFmt w:val="decimal"/>
      <w:lvlText w:val="%1.%2"/>
      <w:lvlJc w:val="left"/>
      <w:pPr>
        <w:tabs>
          <w:tab w:val="num" w:pos="972"/>
        </w:tabs>
        <w:ind w:left="972" w:hanging="432"/>
      </w:pPr>
      <w:rPr>
        <w:rFonts w:hint="default"/>
        <w:b w:val="0"/>
        <w:i w:val="0"/>
        <w:sz w:val="22"/>
        <w:szCs w:val="22"/>
      </w:rPr>
    </w:lvl>
    <w:lvl w:ilvl="2">
      <w:start w:val="1"/>
      <w:numFmt w:val="decimal"/>
      <w:lvlText w:val="%1.%2.%3."/>
      <w:lvlJc w:val="left"/>
      <w:pPr>
        <w:tabs>
          <w:tab w:val="num" w:pos="1146"/>
        </w:tabs>
        <w:ind w:left="930"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1BE28D7"/>
    <w:multiLevelType w:val="hybridMultilevel"/>
    <w:tmpl w:val="F3B6362C"/>
    <w:lvl w:ilvl="0" w:tplc="56243AF6">
      <w:start w:val="1"/>
      <w:numFmt w:val="upperLetter"/>
      <w:pStyle w:val="Recital"/>
      <w:lvlText w:val="%1"/>
      <w:lvlJc w:val="left"/>
      <w:pPr>
        <w:tabs>
          <w:tab w:val="num" w:pos="709"/>
        </w:tabs>
        <w:ind w:left="709" w:hanging="709"/>
      </w:pPr>
      <w:rPr>
        <w:rFonts w:hint="default"/>
      </w:rPr>
    </w:lvl>
    <w:lvl w:ilvl="1" w:tplc="56CC2868" w:tentative="1">
      <w:start w:val="1"/>
      <w:numFmt w:val="lowerLetter"/>
      <w:lvlText w:val="%2."/>
      <w:lvlJc w:val="left"/>
      <w:pPr>
        <w:tabs>
          <w:tab w:val="num" w:pos="1440"/>
        </w:tabs>
        <w:ind w:left="1440" w:hanging="360"/>
      </w:pPr>
    </w:lvl>
    <w:lvl w:ilvl="2" w:tplc="A336EFDE" w:tentative="1">
      <w:start w:val="1"/>
      <w:numFmt w:val="lowerRoman"/>
      <w:lvlText w:val="%3."/>
      <w:lvlJc w:val="right"/>
      <w:pPr>
        <w:tabs>
          <w:tab w:val="num" w:pos="2160"/>
        </w:tabs>
        <w:ind w:left="2160" w:hanging="180"/>
      </w:pPr>
    </w:lvl>
    <w:lvl w:ilvl="3" w:tplc="B316ED64" w:tentative="1">
      <w:start w:val="1"/>
      <w:numFmt w:val="decimal"/>
      <w:lvlText w:val="%4."/>
      <w:lvlJc w:val="left"/>
      <w:pPr>
        <w:tabs>
          <w:tab w:val="num" w:pos="2880"/>
        </w:tabs>
        <w:ind w:left="2880" w:hanging="360"/>
      </w:pPr>
    </w:lvl>
    <w:lvl w:ilvl="4" w:tplc="9F946B4C" w:tentative="1">
      <w:start w:val="1"/>
      <w:numFmt w:val="lowerLetter"/>
      <w:lvlText w:val="%5."/>
      <w:lvlJc w:val="left"/>
      <w:pPr>
        <w:tabs>
          <w:tab w:val="num" w:pos="3600"/>
        </w:tabs>
        <w:ind w:left="3600" w:hanging="360"/>
      </w:pPr>
    </w:lvl>
    <w:lvl w:ilvl="5" w:tplc="9F5615F4" w:tentative="1">
      <w:start w:val="1"/>
      <w:numFmt w:val="lowerRoman"/>
      <w:lvlText w:val="%6."/>
      <w:lvlJc w:val="right"/>
      <w:pPr>
        <w:tabs>
          <w:tab w:val="num" w:pos="4320"/>
        </w:tabs>
        <w:ind w:left="4320" w:hanging="180"/>
      </w:pPr>
    </w:lvl>
    <w:lvl w:ilvl="6" w:tplc="9762FE32" w:tentative="1">
      <w:start w:val="1"/>
      <w:numFmt w:val="decimal"/>
      <w:lvlText w:val="%7."/>
      <w:lvlJc w:val="left"/>
      <w:pPr>
        <w:tabs>
          <w:tab w:val="num" w:pos="5040"/>
        </w:tabs>
        <w:ind w:left="5040" w:hanging="360"/>
      </w:pPr>
    </w:lvl>
    <w:lvl w:ilvl="7" w:tplc="6C3002BE" w:tentative="1">
      <w:start w:val="1"/>
      <w:numFmt w:val="lowerLetter"/>
      <w:lvlText w:val="%8."/>
      <w:lvlJc w:val="left"/>
      <w:pPr>
        <w:tabs>
          <w:tab w:val="num" w:pos="5760"/>
        </w:tabs>
        <w:ind w:left="5760" w:hanging="360"/>
      </w:pPr>
    </w:lvl>
    <w:lvl w:ilvl="8" w:tplc="7354FF58" w:tentative="1">
      <w:start w:val="1"/>
      <w:numFmt w:val="lowerRoman"/>
      <w:lvlText w:val="%9."/>
      <w:lvlJc w:val="right"/>
      <w:pPr>
        <w:tabs>
          <w:tab w:val="num" w:pos="6480"/>
        </w:tabs>
        <w:ind w:left="6480" w:hanging="180"/>
      </w:pPr>
    </w:lvl>
  </w:abstractNum>
  <w:abstractNum w:abstractNumId="15" w15:restartNumberingAfterBreak="0">
    <w:nsid w:val="24230607"/>
    <w:multiLevelType w:val="multilevel"/>
    <w:tmpl w:val="0809001F"/>
    <w:styleLink w:val="111111"/>
    <w:lvl w:ilvl="0">
      <w:start w:val="1"/>
      <w:numFmt w:val="decimal"/>
      <w:lvlText w:val="%1."/>
      <w:lvlJc w:val="left"/>
      <w:pPr>
        <w:tabs>
          <w:tab w:val="num" w:pos="360"/>
        </w:tabs>
        <w:ind w:left="360" w:hanging="360"/>
      </w:pPr>
      <w:rPr>
        <w:rFonts w:ascii="Georgia" w:hAnsi="Georgia"/>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6C057D7"/>
    <w:multiLevelType w:val="hybridMultilevel"/>
    <w:tmpl w:val="3AEE4A0C"/>
    <w:lvl w:ilvl="0" w:tplc="041D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7010CEF"/>
    <w:multiLevelType w:val="multilevel"/>
    <w:tmpl w:val="204C8D46"/>
    <w:styleLink w:val="BMIndents"/>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ACC7F95"/>
    <w:multiLevelType w:val="hybridMultilevel"/>
    <w:tmpl w:val="1B82C0C8"/>
    <w:lvl w:ilvl="0" w:tplc="FFFFFFFF">
      <w:start w:val="1"/>
      <w:numFmt w:val="decimal"/>
      <w:lvlText w:val="%1."/>
      <w:lvlJc w:val="left"/>
      <w:pPr>
        <w:ind w:left="720" w:hanging="360"/>
      </w:pPr>
      <w:rPr>
        <w:rFonts w:ascii="Times New Roman" w:hAnsi="Times New Roman" w:cs="Times New Roman" w:hint="default"/>
        <w:b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C7119FC"/>
    <w:multiLevelType w:val="hybridMultilevel"/>
    <w:tmpl w:val="26226006"/>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2DAD7560"/>
    <w:multiLevelType w:val="hybridMultilevel"/>
    <w:tmpl w:val="1940F0C0"/>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2F1C7A27"/>
    <w:multiLevelType w:val="hybridMultilevel"/>
    <w:tmpl w:val="06924C16"/>
    <w:lvl w:ilvl="0" w:tplc="6F440D70">
      <w:start w:val="1"/>
      <w:numFmt w:val="bullet"/>
      <w:pStyle w:val="Bullet2"/>
      <w:lvlText w:val=""/>
      <w:lvlJc w:val="left"/>
      <w:pPr>
        <w:tabs>
          <w:tab w:val="num" w:pos="357"/>
        </w:tabs>
        <w:ind w:left="357" w:hanging="357"/>
      </w:pPr>
      <w:rPr>
        <w:rFonts w:ascii="Symbol" w:hAnsi="Symbol" w:hint="default"/>
      </w:rPr>
    </w:lvl>
    <w:lvl w:ilvl="1" w:tplc="EC82C550" w:tentative="1">
      <w:start w:val="1"/>
      <w:numFmt w:val="bullet"/>
      <w:lvlText w:val="o"/>
      <w:lvlJc w:val="left"/>
      <w:pPr>
        <w:tabs>
          <w:tab w:val="num" w:pos="1440"/>
        </w:tabs>
        <w:ind w:left="1440" w:hanging="360"/>
      </w:pPr>
      <w:rPr>
        <w:rFonts w:ascii="Courier New" w:hAnsi="Courier New" w:cs="Courier New" w:hint="default"/>
      </w:rPr>
    </w:lvl>
    <w:lvl w:ilvl="2" w:tplc="49D01C2A" w:tentative="1">
      <w:start w:val="1"/>
      <w:numFmt w:val="bullet"/>
      <w:lvlText w:val=""/>
      <w:lvlJc w:val="left"/>
      <w:pPr>
        <w:tabs>
          <w:tab w:val="num" w:pos="2160"/>
        </w:tabs>
        <w:ind w:left="2160" w:hanging="360"/>
      </w:pPr>
      <w:rPr>
        <w:rFonts w:ascii="Wingdings" w:hAnsi="Wingdings" w:hint="default"/>
      </w:rPr>
    </w:lvl>
    <w:lvl w:ilvl="3" w:tplc="D81E992A" w:tentative="1">
      <w:start w:val="1"/>
      <w:numFmt w:val="bullet"/>
      <w:lvlText w:val=""/>
      <w:lvlJc w:val="left"/>
      <w:pPr>
        <w:tabs>
          <w:tab w:val="num" w:pos="2880"/>
        </w:tabs>
        <w:ind w:left="2880" w:hanging="360"/>
      </w:pPr>
      <w:rPr>
        <w:rFonts w:ascii="Symbol" w:hAnsi="Symbol" w:hint="default"/>
      </w:rPr>
    </w:lvl>
    <w:lvl w:ilvl="4" w:tplc="7AA46E54" w:tentative="1">
      <w:start w:val="1"/>
      <w:numFmt w:val="bullet"/>
      <w:lvlText w:val="o"/>
      <w:lvlJc w:val="left"/>
      <w:pPr>
        <w:tabs>
          <w:tab w:val="num" w:pos="3600"/>
        </w:tabs>
        <w:ind w:left="3600" w:hanging="360"/>
      </w:pPr>
      <w:rPr>
        <w:rFonts w:ascii="Courier New" w:hAnsi="Courier New" w:cs="Courier New" w:hint="default"/>
      </w:rPr>
    </w:lvl>
    <w:lvl w:ilvl="5" w:tplc="05F4B7DA" w:tentative="1">
      <w:start w:val="1"/>
      <w:numFmt w:val="bullet"/>
      <w:lvlText w:val=""/>
      <w:lvlJc w:val="left"/>
      <w:pPr>
        <w:tabs>
          <w:tab w:val="num" w:pos="4320"/>
        </w:tabs>
        <w:ind w:left="4320" w:hanging="360"/>
      </w:pPr>
      <w:rPr>
        <w:rFonts w:ascii="Wingdings" w:hAnsi="Wingdings" w:hint="default"/>
      </w:rPr>
    </w:lvl>
    <w:lvl w:ilvl="6" w:tplc="BF04799E" w:tentative="1">
      <w:start w:val="1"/>
      <w:numFmt w:val="bullet"/>
      <w:lvlText w:val=""/>
      <w:lvlJc w:val="left"/>
      <w:pPr>
        <w:tabs>
          <w:tab w:val="num" w:pos="5040"/>
        </w:tabs>
        <w:ind w:left="5040" w:hanging="360"/>
      </w:pPr>
      <w:rPr>
        <w:rFonts w:ascii="Symbol" w:hAnsi="Symbol" w:hint="default"/>
      </w:rPr>
    </w:lvl>
    <w:lvl w:ilvl="7" w:tplc="1FA2150C" w:tentative="1">
      <w:start w:val="1"/>
      <w:numFmt w:val="bullet"/>
      <w:lvlText w:val="o"/>
      <w:lvlJc w:val="left"/>
      <w:pPr>
        <w:tabs>
          <w:tab w:val="num" w:pos="5760"/>
        </w:tabs>
        <w:ind w:left="5760" w:hanging="360"/>
      </w:pPr>
      <w:rPr>
        <w:rFonts w:ascii="Courier New" w:hAnsi="Courier New" w:cs="Courier New" w:hint="default"/>
      </w:rPr>
    </w:lvl>
    <w:lvl w:ilvl="8" w:tplc="E772867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451C4C"/>
    <w:multiLevelType w:val="multilevel"/>
    <w:tmpl w:val="6DE2DBE6"/>
    <w:styleLink w:val="BMHeadings"/>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09"/>
        </w:tabs>
        <w:ind w:left="709" w:hanging="709"/>
      </w:pPr>
      <w:rPr>
        <w:rFonts w:hint="default"/>
      </w:rPr>
    </w:lvl>
    <w:lvl w:ilvl="2">
      <w:start w:val="1"/>
      <w:numFmt w:val="decimal"/>
      <w:pStyle w:val="Heading3"/>
      <w:lvlText w:val="%2.%3"/>
      <w:lvlJc w:val="left"/>
      <w:pPr>
        <w:tabs>
          <w:tab w:val="num" w:pos="709"/>
        </w:tabs>
        <w:ind w:left="709" w:hanging="709"/>
      </w:pPr>
      <w:rPr>
        <w:rFonts w:hint="default"/>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2126"/>
        </w:tabs>
        <w:ind w:left="2126" w:hanging="708"/>
      </w:pPr>
      <w:rPr>
        <w:rFonts w:hint="default"/>
      </w:rPr>
    </w:lvl>
    <w:lvl w:ilvl="5">
      <w:start w:val="1"/>
      <w:numFmt w:val="upperLetter"/>
      <w:pStyle w:val="Heading6"/>
      <w:lvlText w:val="(%6)"/>
      <w:lvlJc w:val="left"/>
      <w:pPr>
        <w:tabs>
          <w:tab w:val="num" w:pos="2835"/>
        </w:tabs>
        <w:ind w:left="2835" w:hanging="709"/>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15:restartNumberingAfterBreak="0">
    <w:nsid w:val="3237130E"/>
    <w:multiLevelType w:val="hybridMultilevel"/>
    <w:tmpl w:val="4BA683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4E91CBD"/>
    <w:multiLevelType w:val="hybridMultilevel"/>
    <w:tmpl w:val="B98E1D8C"/>
    <w:lvl w:ilvl="0" w:tplc="C86A3396">
      <w:start w:val="1"/>
      <w:numFmt w:val="lowerRoman"/>
      <w:lvlText w:val="%1."/>
      <w:lvlJc w:val="right"/>
      <w:pPr>
        <w:ind w:left="720" w:hanging="360"/>
      </w:pPr>
      <w:rPr>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38E86A98"/>
    <w:multiLevelType w:val="hybridMultilevel"/>
    <w:tmpl w:val="F17822BE"/>
    <w:lvl w:ilvl="0" w:tplc="041D0019">
      <w:start w:val="1"/>
      <w:numFmt w:val="lowerLetter"/>
      <w:lvlText w:val="%1."/>
      <w:lvlJc w:val="left"/>
      <w:pPr>
        <w:ind w:left="928" w:hanging="360"/>
      </w:pPr>
    </w:lvl>
    <w:lvl w:ilvl="1" w:tplc="041D0019">
      <w:start w:val="1"/>
      <w:numFmt w:val="lowerLetter"/>
      <w:lvlText w:val="%2."/>
      <w:lvlJc w:val="left"/>
      <w:pPr>
        <w:ind w:left="1648" w:hanging="360"/>
      </w:pPr>
    </w:lvl>
    <w:lvl w:ilvl="2" w:tplc="041D001B">
      <w:start w:val="1"/>
      <w:numFmt w:val="lowerRoman"/>
      <w:lvlText w:val="%3."/>
      <w:lvlJc w:val="right"/>
      <w:pPr>
        <w:ind w:left="2368" w:hanging="180"/>
      </w:pPr>
    </w:lvl>
    <w:lvl w:ilvl="3" w:tplc="041D000F">
      <w:start w:val="1"/>
      <w:numFmt w:val="decimal"/>
      <w:lvlText w:val="%4."/>
      <w:lvlJc w:val="left"/>
      <w:pPr>
        <w:ind w:left="3088" w:hanging="360"/>
      </w:pPr>
    </w:lvl>
    <w:lvl w:ilvl="4" w:tplc="041D0019">
      <w:start w:val="1"/>
      <w:numFmt w:val="lowerLetter"/>
      <w:lvlText w:val="%5."/>
      <w:lvlJc w:val="left"/>
      <w:pPr>
        <w:ind w:left="3808" w:hanging="360"/>
      </w:pPr>
    </w:lvl>
    <w:lvl w:ilvl="5" w:tplc="041D001B">
      <w:start w:val="1"/>
      <w:numFmt w:val="lowerRoman"/>
      <w:lvlText w:val="%6."/>
      <w:lvlJc w:val="right"/>
      <w:pPr>
        <w:ind w:left="4528" w:hanging="180"/>
      </w:pPr>
    </w:lvl>
    <w:lvl w:ilvl="6" w:tplc="041D000F">
      <w:start w:val="1"/>
      <w:numFmt w:val="decimal"/>
      <w:lvlText w:val="%7."/>
      <w:lvlJc w:val="left"/>
      <w:pPr>
        <w:ind w:left="5248" w:hanging="360"/>
      </w:pPr>
    </w:lvl>
    <w:lvl w:ilvl="7" w:tplc="041D0019">
      <w:start w:val="1"/>
      <w:numFmt w:val="lowerLetter"/>
      <w:lvlText w:val="%8."/>
      <w:lvlJc w:val="left"/>
      <w:pPr>
        <w:ind w:left="5968" w:hanging="360"/>
      </w:pPr>
    </w:lvl>
    <w:lvl w:ilvl="8" w:tplc="041D001B">
      <w:start w:val="1"/>
      <w:numFmt w:val="lowerRoman"/>
      <w:lvlText w:val="%9."/>
      <w:lvlJc w:val="right"/>
      <w:pPr>
        <w:ind w:left="6688" w:hanging="180"/>
      </w:pPr>
    </w:lvl>
  </w:abstractNum>
  <w:abstractNum w:abstractNumId="26" w15:restartNumberingAfterBreak="0">
    <w:nsid w:val="393554A4"/>
    <w:multiLevelType w:val="hybridMultilevel"/>
    <w:tmpl w:val="626071CE"/>
    <w:lvl w:ilvl="0" w:tplc="4EBA9D9A">
      <w:start w:val="1"/>
      <w:numFmt w:val="lowerLetter"/>
      <w:lvlText w:val="%1."/>
      <w:lvlJc w:val="left"/>
      <w:pPr>
        <w:ind w:left="720" w:hanging="360"/>
      </w:pPr>
      <w:rPr>
        <w:i w:val="0"/>
        <w:i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0622118"/>
    <w:multiLevelType w:val="multilevel"/>
    <w:tmpl w:val="F492126A"/>
    <w:styleLink w:val="BMListNumbers"/>
    <w:lvl w:ilvl="0">
      <w:start w:val="1"/>
      <w:numFmt w:val="decimal"/>
      <w:pStyle w:val="ListNumber"/>
      <w:lvlText w:val="%1."/>
      <w:lvlJc w:val="left"/>
      <w:pPr>
        <w:tabs>
          <w:tab w:val="num" w:pos="709"/>
        </w:tabs>
        <w:ind w:left="709" w:hanging="709"/>
      </w:pPr>
      <w:rPr>
        <w:rFonts w:hint="default"/>
      </w:rPr>
    </w:lvl>
    <w:lvl w:ilvl="1">
      <w:start w:val="1"/>
      <w:numFmt w:val="lowerLetter"/>
      <w:lvlRestart w:val="0"/>
      <w:pStyle w:val="ListNumber2"/>
      <w:lvlText w:val="(%2)"/>
      <w:lvlJc w:val="left"/>
      <w:pPr>
        <w:tabs>
          <w:tab w:val="num" w:pos="1418"/>
        </w:tabs>
        <w:ind w:left="1418" w:hanging="709"/>
      </w:pPr>
      <w:rPr>
        <w:rFonts w:hint="default"/>
      </w:rPr>
    </w:lvl>
    <w:lvl w:ilvl="2">
      <w:start w:val="1"/>
      <w:numFmt w:val="lowerRoman"/>
      <w:lvlRestart w:val="0"/>
      <w:pStyle w:val="ListNumber3"/>
      <w:lvlText w:val="(%3)"/>
      <w:lvlJc w:val="left"/>
      <w:pPr>
        <w:tabs>
          <w:tab w:val="num" w:pos="2126"/>
        </w:tabs>
        <w:ind w:left="2126" w:hanging="708"/>
      </w:pPr>
      <w:rPr>
        <w:rFonts w:hint="default"/>
      </w:rPr>
    </w:lvl>
    <w:lvl w:ilvl="3">
      <w:start w:val="1"/>
      <w:numFmt w:val="upperLetter"/>
      <w:lvlRestart w:val="0"/>
      <w:pStyle w:val="ListNumber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8" w15:restartNumberingAfterBreak="0">
    <w:nsid w:val="43431990"/>
    <w:multiLevelType w:val="singleLevel"/>
    <w:tmpl w:val="7C540144"/>
    <w:lvl w:ilvl="0">
      <w:start w:val="1"/>
      <w:numFmt w:val="decimal"/>
      <w:pStyle w:val="Parties"/>
      <w:lvlText w:val="(%1)"/>
      <w:lvlJc w:val="left"/>
      <w:pPr>
        <w:tabs>
          <w:tab w:val="num" w:pos="680"/>
        </w:tabs>
        <w:ind w:left="680" w:hanging="680"/>
      </w:pPr>
      <w:rPr>
        <w:rFonts w:ascii="Arial" w:hAnsi="Arial" w:cs="Times New Roman" w:hint="default"/>
        <w:b/>
        <w:i w:val="0"/>
        <w:sz w:val="20"/>
      </w:rPr>
    </w:lvl>
  </w:abstractNum>
  <w:abstractNum w:abstractNumId="29" w15:restartNumberingAfterBreak="0">
    <w:nsid w:val="447F74B6"/>
    <w:multiLevelType w:val="hybridMultilevel"/>
    <w:tmpl w:val="1B82C0C8"/>
    <w:lvl w:ilvl="0" w:tplc="6C300990">
      <w:start w:val="1"/>
      <w:numFmt w:val="decimal"/>
      <w:lvlText w:val="%1."/>
      <w:lvlJc w:val="left"/>
      <w:pPr>
        <w:ind w:left="720" w:hanging="360"/>
      </w:pPr>
      <w:rPr>
        <w:rFonts w:ascii="Times New Roman" w:hAnsi="Times New Roman" w:cs="Times New Roman" w:hint="default"/>
        <w:b w:val="0"/>
        <w:i w:val="0"/>
        <w:iCs w:val="0"/>
      </w:rPr>
    </w:lvl>
    <w:lvl w:ilvl="1" w:tplc="BFCC929C" w:tentative="1">
      <w:start w:val="1"/>
      <w:numFmt w:val="lowerLetter"/>
      <w:lvlText w:val="%2."/>
      <w:lvlJc w:val="left"/>
      <w:pPr>
        <w:ind w:left="1440" w:hanging="360"/>
      </w:pPr>
    </w:lvl>
    <w:lvl w:ilvl="2" w:tplc="D0E44F78" w:tentative="1">
      <w:start w:val="1"/>
      <w:numFmt w:val="lowerRoman"/>
      <w:lvlText w:val="%3."/>
      <w:lvlJc w:val="right"/>
      <w:pPr>
        <w:ind w:left="2160" w:hanging="180"/>
      </w:pPr>
    </w:lvl>
    <w:lvl w:ilvl="3" w:tplc="2E08543A" w:tentative="1">
      <w:start w:val="1"/>
      <w:numFmt w:val="decimal"/>
      <w:lvlText w:val="%4."/>
      <w:lvlJc w:val="left"/>
      <w:pPr>
        <w:ind w:left="2880" w:hanging="360"/>
      </w:pPr>
    </w:lvl>
    <w:lvl w:ilvl="4" w:tplc="C14AB284" w:tentative="1">
      <w:start w:val="1"/>
      <w:numFmt w:val="lowerLetter"/>
      <w:lvlText w:val="%5."/>
      <w:lvlJc w:val="left"/>
      <w:pPr>
        <w:ind w:left="3600" w:hanging="360"/>
      </w:pPr>
    </w:lvl>
    <w:lvl w:ilvl="5" w:tplc="DE8090A8" w:tentative="1">
      <w:start w:val="1"/>
      <w:numFmt w:val="lowerRoman"/>
      <w:lvlText w:val="%6."/>
      <w:lvlJc w:val="right"/>
      <w:pPr>
        <w:ind w:left="4320" w:hanging="180"/>
      </w:pPr>
    </w:lvl>
    <w:lvl w:ilvl="6" w:tplc="13DC2E9E" w:tentative="1">
      <w:start w:val="1"/>
      <w:numFmt w:val="decimal"/>
      <w:lvlText w:val="%7."/>
      <w:lvlJc w:val="left"/>
      <w:pPr>
        <w:ind w:left="5040" w:hanging="360"/>
      </w:pPr>
    </w:lvl>
    <w:lvl w:ilvl="7" w:tplc="ABD6C406" w:tentative="1">
      <w:start w:val="1"/>
      <w:numFmt w:val="lowerLetter"/>
      <w:lvlText w:val="%8."/>
      <w:lvlJc w:val="left"/>
      <w:pPr>
        <w:ind w:left="5760" w:hanging="360"/>
      </w:pPr>
    </w:lvl>
    <w:lvl w:ilvl="8" w:tplc="A51A5054" w:tentative="1">
      <w:start w:val="1"/>
      <w:numFmt w:val="lowerRoman"/>
      <w:lvlText w:val="%9."/>
      <w:lvlJc w:val="right"/>
      <w:pPr>
        <w:ind w:left="6480" w:hanging="180"/>
      </w:pPr>
    </w:lvl>
  </w:abstractNum>
  <w:abstractNum w:abstractNumId="30" w15:restartNumberingAfterBreak="0">
    <w:nsid w:val="4754324E"/>
    <w:multiLevelType w:val="hybridMultilevel"/>
    <w:tmpl w:val="186A18FE"/>
    <w:lvl w:ilvl="0" w:tplc="2F56647C">
      <w:start w:val="1"/>
      <w:numFmt w:val="upperLetter"/>
      <w:pStyle w:val="ListBACKGROUNDA"/>
      <w:lvlText w:val="%1."/>
      <w:lvlJc w:val="left"/>
      <w:pPr>
        <w:tabs>
          <w:tab w:val="num" w:pos="1009"/>
        </w:tabs>
        <w:ind w:left="1009" w:hanging="1009"/>
      </w:pPr>
      <w:rPr>
        <w:rFonts w:hint="default"/>
      </w:rPr>
    </w:lvl>
    <w:lvl w:ilvl="1" w:tplc="558C42D0" w:tentative="1">
      <w:start w:val="1"/>
      <w:numFmt w:val="lowerLetter"/>
      <w:lvlText w:val="%2."/>
      <w:lvlJc w:val="left"/>
      <w:pPr>
        <w:tabs>
          <w:tab w:val="num" w:pos="1440"/>
        </w:tabs>
        <w:ind w:left="1440" w:hanging="360"/>
      </w:pPr>
    </w:lvl>
    <w:lvl w:ilvl="2" w:tplc="716A4A08" w:tentative="1">
      <w:start w:val="1"/>
      <w:numFmt w:val="lowerRoman"/>
      <w:lvlText w:val="%3."/>
      <w:lvlJc w:val="right"/>
      <w:pPr>
        <w:tabs>
          <w:tab w:val="num" w:pos="2160"/>
        </w:tabs>
        <w:ind w:left="2160" w:hanging="180"/>
      </w:pPr>
    </w:lvl>
    <w:lvl w:ilvl="3" w:tplc="AAB46DC4" w:tentative="1">
      <w:start w:val="1"/>
      <w:numFmt w:val="decimal"/>
      <w:lvlText w:val="%4."/>
      <w:lvlJc w:val="left"/>
      <w:pPr>
        <w:tabs>
          <w:tab w:val="num" w:pos="2880"/>
        </w:tabs>
        <w:ind w:left="2880" w:hanging="360"/>
      </w:pPr>
    </w:lvl>
    <w:lvl w:ilvl="4" w:tplc="52CA8958" w:tentative="1">
      <w:start w:val="1"/>
      <w:numFmt w:val="lowerLetter"/>
      <w:lvlText w:val="%5."/>
      <w:lvlJc w:val="left"/>
      <w:pPr>
        <w:tabs>
          <w:tab w:val="num" w:pos="3600"/>
        </w:tabs>
        <w:ind w:left="3600" w:hanging="360"/>
      </w:pPr>
    </w:lvl>
    <w:lvl w:ilvl="5" w:tplc="6974E0D8" w:tentative="1">
      <w:start w:val="1"/>
      <w:numFmt w:val="lowerRoman"/>
      <w:lvlText w:val="%6."/>
      <w:lvlJc w:val="right"/>
      <w:pPr>
        <w:tabs>
          <w:tab w:val="num" w:pos="4320"/>
        </w:tabs>
        <w:ind w:left="4320" w:hanging="180"/>
      </w:pPr>
    </w:lvl>
    <w:lvl w:ilvl="6" w:tplc="706AEC60" w:tentative="1">
      <w:start w:val="1"/>
      <w:numFmt w:val="decimal"/>
      <w:lvlText w:val="%7."/>
      <w:lvlJc w:val="left"/>
      <w:pPr>
        <w:tabs>
          <w:tab w:val="num" w:pos="5040"/>
        </w:tabs>
        <w:ind w:left="5040" w:hanging="360"/>
      </w:pPr>
    </w:lvl>
    <w:lvl w:ilvl="7" w:tplc="9E522796" w:tentative="1">
      <w:start w:val="1"/>
      <w:numFmt w:val="lowerLetter"/>
      <w:lvlText w:val="%8."/>
      <w:lvlJc w:val="left"/>
      <w:pPr>
        <w:tabs>
          <w:tab w:val="num" w:pos="5760"/>
        </w:tabs>
        <w:ind w:left="5760" w:hanging="360"/>
      </w:pPr>
    </w:lvl>
    <w:lvl w:ilvl="8" w:tplc="0AE4351E" w:tentative="1">
      <w:start w:val="1"/>
      <w:numFmt w:val="lowerRoman"/>
      <w:lvlText w:val="%9."/>
      <w:lvlJc w:val="right"/>
      <w:pPr>
        <w:tabs>
          <w:tab w:val="num" w:pos="6480"/>
        </w:tabs>
        <w:ind w:left="6480" w:hanging="180"/>
      </w:pPr>
    </w:lvl>
  </w:abstractNum>
  <w:abstractNum w:abstractNumId="31" w15:restartNumberingAfterBreak="0">
    <w:nsid w:val="48953B76"/>
    <w:multiLevelType w:val="multilevel"/>
    <w:tmpl w:val="CB5C1A90"/>
    <w:name w:val="BBScheduleList"/>
    <w:lvl w:ilvl="0">
      <w:start w:val="1"/>
      <w:numFmt w:val="none"/>
      <w:pStyle w:val="BBScheduleTitle"/>
      <w:suff w:val="nothing"/>
      <w:lvlText w:val=""/>
      <w:lvlJc w:val="left"/>
      <w:pPr>
        <w:ind w:left="0" w:firstLine="0"/>
      </w:pPr>
      <w:rPr>
        <w:rFonts w:hint="default"/>
      </w:rPr>
    </w:lvl>
    <w:lvl w:ilvl="1">
      <w:start w:val="1"/>
      <w:numFmt w:val="decimal"/>
      <w:pStyle w:val="BBScheduleHeading1"/>
      <w:lvlText w:val="%2."/>
      <w:lvlJc w:val="left"/>
      <w:pPr>
        <w:tabs>
          <w:tab w:val="num" w:pos="720"/>
        </w:tabs>
        <w:ind w:left="720" w:hanging="720"/>
      </w:pPr>
      <w:rPr>
        <w:rFonts w:hint="default"/>
        <w:b w:val="0"/>
        <w:i w:val="0"/>
      </w:rPr>
    </w:lvl>
    <w:lvl w:ilvl="2">
      <w:start w:val="1"/>
      <w:numFmt w:val="decimal"/>
      <w:pStyle w:val="BBScheduleHeading2"/>
      <w:lvlText w:val="%2.%3"/>
      <w:lvlJc w:val="left"/>
      <w:pPr>
        <w:tabs>
          <w:tab w:val="num" w:pos="720"/>
        </w:tabs>
        <w:ind w:left="720" w:hanging="720"/>
      </w:pPr>
      <w:rPr>
        <w:rFonts w:hint="default"/>
        <w:b w:val="0"/>
        <w:i w:val="0"/>
      </w:rPr>
    </w:lvl>
    <w:lvl w:ilvl="3">
      <w:start w:val="1"/>
      <w:numFmt w:val="lowerLetter"/>
      <w:pStyle w:val="BBSchedule3"/>
      <w:lvlText w:val="(%4)"/>
      <w:lvlJc w:val="left"/>
      <w:pPr>
        <w:tabs>
          <w:tab w:val="num" w:pos="1440"/>
        </w:tabs>
        <w:ind w:left="1440" w:hanging="720"/>
      </w:pPr>
      <w:rPr>
        <w:rFonts w:hint="default"/>
        <w:b w:val="0"/>
        <w:i w:val="0"/>
      </w:rPr>
    </w:lvl>
    <w:lvl w:ilvl="4">
      <w:start w:val="1"/>
      <w:numFmt w:val="lowerRoman"/>
      <w:pStyle w:val="BBSchedule4"/>
      <w:lvlText w:val="(%5)"/>
      <w:lvlJc w:val="left"/>
      <w:pPr>
        <w:tabs>
          <w:tab w:val="num" w:pos="2160"/>
        </w:tabs>
        <w:ind w:left="2160" w:hanging="720"/>
      </w:pPr>
      <w:rPr>
        <w:rFonts w:hint="default"/>
        <w:b w:val="0"/>
        <w:i w:val="0"/>
      </w:rPr>
    </w:lvl>
    <w:lvl w:ilvl="5">
      <w:start w:val="1"/>
      <w:numFmt w:val="upperLetter"/>
      <w:pStyle w:val="BBSchedule5"/>
      <w:lvlText w:val="(%6)"/>
      <w:lvlJc w:val="left"/>
      <w:pPr>
        <w:tabs>
          <w:tab w:val="num" w:pos="2880"/>
        </w:tabs>
        <w:ind w:left="2880" w:hanging="720"/>
      </w:pPr>
      <w:rPr>
        <w:rFonts w:hint="default"/>
        <w:b w:val="0"/>
        <w:i w:val="0"/>
      </w:rPr>
    </w:lvl>
    <w:lvl w:ilvl="6">
      <w:start w:val="1"/>
      <w:numFmt w:val="upperRoman"/>
      <w:pStyle w:val="BBSchedule6"/>
      <w:lvlText w:val="(%7)"/>
      <w:lvlJc w:val="left"/>
      <w:pPr>
        <w:tabs>
          <w:tab w:val="num" w:pos="3600"/>
        </w:tabs>
        <w:ind w:left="3600" w:hanging="72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50F92587"/>
    <w:multiLevelType w:val="hybridMultilevel"/>
    <w:tmpl w:val="05CCC328"/>
    <w:lvl w:ilvl="0" w:tplc="7BA03D2C">
      <w:start w:val="1"/>
      <w:numFmt w:val="decimal"/>
      <w:lvlText w:val="%1."/>
      <w:lvlJc w:val="left"/>
      <w:pPr>
        <w:ind w:left="720" w:hanging="360"/>
      </w:pPr>
      <w:rPr>
        <w:i w:val="0"/>
        <w:i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pStyle w:val="Da"/>
      <w:lvlText w:val="(%2)"/>
      <w:lvlJc w:val="left"/>
      <w:pPr>
        <w:tabs>
          <w:tab w:val="num" w:pos="1418"/>
        </w:tabs>
        <w:ind w:left="1418" w:hanging="709"/>
      </w:pPr>
      <w:rPr>
        <w:rFonts w:hint="default"/>
      </w:rPr>
    </w:lvl>
    <w:lvl w:ilvl="2">
      <w:start w:val="1"/>
      <w:numFmt w:val="lowerRoman"/>
      <w:pStyle w:val="Di"/>
      <w:lvlText w:val="(%3)"/>
      <w:lvlJc w:val="left"/>
      <w:pPr>
        <w:tabs>
          <w:tab w:val="num" w:pos="2126"/>
        </w:tabs>
        <w:ind w:left="2126" w:hanging="708"/>
      </w:pPr>
      <w:rPr>
        <w:rFonts w:hint="default"/>
      </w:rPr>
    </w:lvl>
    <w:lvl w:ilvl="3">
      <w:start w:val="1"/>
      <w:numFmt w:val="upperLetter"/>
      <w:pStyle w:val="DA0"/>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4" w15:restartNumberingAfterBreak="0">
    <w:nsid w:val="531A4C9C"/>
    <w:multiLevelType w:val="hybridMultilevel"/>
    <w:tmpl w:val="5F56CAAC"/>
    <w:lvl w:ilvl="0" w:tplc="6DF267DE">
      <w:start w:val="1"/>
      <w:numFmt w:val="upperLetter"/>
      <w:pStyle w:val="NormalABC"/>
      <w:lvlText w:val="%1."/>
      <w:lvlJc w:val="left"/>
      <w:pPr>
        <w:tabs>
          <w:tab w:val="num" w:pos="1134"/>
        </w:tabs>
        <w:ind w:left="1134" w:hanging="1134"/>
      </w:pPr>
      <w:rPr>
        <w:rFonts w:cs="Times New Roman" w:hint="default"/>
      </w:rPr>
    </w:lvl>
    <w:lvl w:ilvl="1" w:tplc="23143EB0" w:tentative="1">
      <w:start w:val="1"/>
      <w:numFmt w:val="lowerLetter"/>
      <w:lvlText w:val="%2."/>
      <w:lvlJc w:val="left"/>
      <w:pPr>
        <w:tabs>
          <w:tab w:val="num" w:pos="1440"/>
        </w:tabs>
        <w:ind w:left="1440" w:hanging="360"/>
      </w:pPr>
      <w:rPr>
        <w:rFonts w:cs="Times New Roman"/>
      </w:rPr>
    </w:lvl>
    <w:lvl w:ilvl="2" w:tplc="51909516" w:tentative="1">
      <w:start w:val="1"/>
      <w:numFmt w:val="lowerRoman"/>
      <w:lvlText w:val="%3."/>
      <w:lvlJc w:val="right"/>
      <w:pPr>
        <w:tabs>
          <w:tab w:val="num" w:pos="2160"/>
        </w:tabs>
        <w:ind w:left="2160" w:hanging="180"/>
      </w:pPr>
      <w:rPr>
        <w:rFonts w:cs="Times New Roman"/>
      </w:rPr>
    </w:lvl>
    <w:lvl w:ilvl="3" w:tplc="133A0A20" w:tentative="1">
      <w:start w:val="1"/>
      <w:numFmt w:val="decimal"/>
      <w:lvlText w:val="%4."/>
      <w:lvlJc w:val="left"/>
      <w:pPr>
        <w:tabs>
          <w:tab w:val="num" w:pos="2880"/>
        </w:tabs>
        <w:ind w:left="2880" w:hanging="360"/>
      </w:pPr>
      <w:rPr>
        <w:rFonts w:cs="Times New Roman"/>
      </w:rPr>
    </w:lvl>
    <w:lvl w:ilvl="4" w:tplc="CE2C16C4" w:tentative="1">
      <w:start w:val="1"/>
      <w:numFmt w:val="lowerLetter"/>
      <w:lvlText w:val="%5."/>
      <w:lvlJc w:val="left"/>
      <w:pPr>
        <w:tabs>
          <w:tab w:val="num" w:pos="3600"/>
        </w:tabs>
        <w:ind w:left="3600" w:hanging="360"/>
      </w:pPr>
      <w:rPr>
        <w:rFonts w:cs="Times New Roman"/>
      </w:rPr>
    </w:lvl>
    <w:lvl w:ilvl="5" w:tplc="DC38D044" w:tentative="1">
      <w:start w:val="1"/>
      <w:numFmt w:val="lowerRoman"/>
      <w:lvlText w:val="%6."/>
      <w:lvlJc w:val="right"/>
      <w:pPr>
        <w:tabs>
          <w:tab w:val="num" w:pos="4320"/>
        </w:tabs>
        <w:ind w:left="4320" w:hanging="180"/>
      </w:pPr>
      <w:rPr>
        <w:rFonts w:cs="Times New Roman"/>
      </w:rPr>
    </w:lvl>
    <w:lvl w:ilvl="6" w:tplc="55C4D03E" w:tentative="1">
      <w:start w:val="1"/>
      <w:numFmt w:val="decimal"/>
      <w:lvlText w:val="%7."/>
      <w:lvlJc w:val="left"/>
      <w:pPr>
        <w:tabs>
          <w:tab w:val="num" w:pos="5040"/>
        </w:tabs>
        <w:ind w:left="5040" w:hanging="360"/>
      </w:pPr>
      <w:rPr>
        <w:rFonts w:cs="Times New Roman"/>
      </w:rPr>
    </w:lvl>
    <w:lvl w:ilvl="7" w:tplc="8CA2BBEC" w:tentative="1">
      <w:start w:val="1"/>
      <w:numFmt w:val="lowerLetter"/>
      <w:lvlText w:val="%8."/>
      <w:lvlJc w:val="left"/>
      <w:pPr>
        <w:tabs>
          <w:tab w:val="num" w:pos="5760"/>
        </w:tabs>
        <w:ind w:left="5760" w:hanging="360"/>
      </w:pPr>
      <w:rPr>
        <w:rFonts w:cs="Times New Roman"/>
      </w:rPr>
    </w:lvl>
    <w:lvl w:ilvl="8" w:tplc="C8DC230A" w:tentative="1">
      <w:start w:val="1"/>
      <w:numFmt w:val="lowerRoman"/>
      <w:lvlText w:val="%9."/>
      <w:lvlJc w:val="right"/>
      <w:pPr>
        <w:tabs>
          <w:tab w:val="num" w:pos="6480"/>
        </w:tabs>
        <w:ind w:left="6480" w:hanging="180"/>
      </w:pPr>
      <w:rPr>
        <w:rFonts w:cs="Times New Roman"/>
      </w:rPr>
    </w:lvl>
  </w:abstractNum>
  <w:abstractNum w:abstractNumId="35" w15:restartNumberingAfterBreak="0">
    <w:nsid w:val="5CA270D6"/>
    <w:multiLevelType w:val="singleLevel"/>
    <w:tmpl w:val="D2A453F2"/>
    <w:lvl w:ilvl="0">
      <w:start w:val="1"/>
      <w:numFmt w:val="upperLetter"/>
      <w:pStyle w:val="Recitals"/>
      <w:lvlText w:val="(%1)"/>
      <w:lvlJc w:val="left"/>
      <w:pPr>
        <w:tabs>
          <w:tab w:val="num" w:pos="680"/>
        </w:tabs>
        <w:ind w:left="680" w:hanging="680"/>
      </w:pPr>
      <w:rPr>
        <w:rFonts w:ascii="Times New Roman" w:hAnsi="Times New Roman" w:cs="Times New Roman" w:hint="default"/>
        <w:b w:val="0"/>
        <w:i w:val="0"/>
        <w:sz w:val="22"/>
        <w:szCs w:val="22"/>
      </w:rPr>
    </w:lvl>
  </w:abstractNum>
  <w:abstractNum w:abstractNumId="36" w15:restartNumberingAfterBreak="0">
    <w:nsid w:val="5D3867F6"/>
    <w:multiLevelType w:val="hybridMultilevel"/>
    <w:tmpl w:val="1BCEEF14"/>
    <w:lvl w:ilvl="0" w:tplc="0464C1D2">
      <w:start w:val="1"/>
      <w:numFmt w:val="bullet"/>
      <w:pStyle w:val="Bullet1"/>
      <w:lvlText w:val=""/>
      <w:lvlJc w:val="left"/>
      <w:pPr>
        <w:tabs>
          <w:tab w:val="num" w:pos="709"/>
        </w:tabs>
        <w:ind w:left="709" w:hanging="709"/>
      </w:pPr>
      <w:rPr>
        <w:rFonts w:ascii="Symbol" w:hAnsi="Symbol" w:hint="default"/>
      </w:rPr>
    </w:lvl>
    <w:lvl w:ilvl="1" w:tplc="220C6BB8" w:tentative="1">
      <w:start w:val="1"/>
      <w:numFmt w:val="bullet"/>
      <w:lvlText w:val="o"/>
      <w:lvlJc w:val="left"/>
      <w:pPr>
        <w:tabs>
          <w:tab w:val="num" w:pos="1440"/>
        </w:tabs>
        <w:ind w:left="1440" w:hanging="360"/>
      </w:pPr>
      <w:rPr>
        <w:rFonts w:ascii="Courier New" w:hAnsi="Courier New" w:cs="Courier New" w:hint="default"/>
      </w:rPr>
    </w:lvl>
    <w:lvl w:ilvl="2" w:tplc="D77646F0" w:tentative="1">
      <w:start w:val="1"/>
      <w:numFmt w:val="bullet"/>
      <w:lvlText w:val=""/>
      <w:lvlJc w:val="left"/>
      <w:pPr>
        <w:tabs>
          <w:tab w:val="num" w:pos="2160"/>
        </w:tabs>
        <w:ind w:left="2160" w:hanging="360"/>
      </w:pPr>
      <w:rPr>
        <w:rFonts w:ascii="Wingdings" w:hAnsi="Wingdings" w:hint="default"/>
      </w:rPr>
    </w:lvl>
    <w:lvl w:ilvl="3" w:tplc="B90A37A2" w:tentative="1">
      <w:start w:val="1"/>
      <w:numFmt w:val="bullet"/>
      <w:lvlText w:val=""/>
      <w:lvlJc w:val="left"/>
      <w:pPr>
        <w:tabs>
          <w:tab w:val="num" w:pos="2880"/>
        </w:tabs>
        <w:ind w:left="2880" w:hanging="360"/>
      </w:pPr>
      <w:rPr>
        <w:rFonts w:ascii="Symbol" w:hAnsi="Symbol" w:hint="default"/>
      </w:rPr>
    </w:lvl>
    <w:lvl w:ilvl="4" w:tplc="B4C4648A" w:tentative="1">
      <w:start w:val="1"/>
      <w:numFmt w:val="bullet"/>
      <w:lvlText w:val="o"/>
      <w:lvlJc w:val="left"/>
      <w:pPr>
        <w:tabs>
          <w:tab w:val="num" w:pos="3600"/>
        </w:tabs>
        <w:ind w:left="3600" w:hanging="360"/>
      </w:pPr>
      <w:rPr>
        <w:rFonts w:ascii="Courier New" w:hAnsi="Courier New" w:cs="Courier New" w:hint="default"/>
      </w:rPr>
    </w:lvl>
    <w:lvl w:ilvl="5" w:tplc="9C3071B6" w:tentative="1">
      <w:start w:val="1"/>
      <w:numFmt w:val="bullet"/>
      <w:lvlText w:val=""/>
      <w:lvlJc w:val="left"/>
      <w:pPr>
        <w:tabs>
          <w:tab w:val="num" w:pos="4320"/>
        </w:tabs>
        <w:ind w:left="4320" w:hanging="360"/>
      </w:pPr>
      <w:rPr>
        <w:rFonts w:ascii="Wingdings" w:hAnsi="Wingdings" w:hint="default"/>
      </w:rPr>
    </w:lvl>
    <w:lvl w:ilvl="6" w:tplc="DE643284" w:tentative="1">
      <w:start w:val="1"/>
      <w:numFmt w:val="bullet"/>
      <w:lvlText w:val=""/>
      <w:lvlJc w:val="left"/>
      <w:pPr>
        <w:tabs>
          <w:tab w:val="num" w:pos="5040"/>
        </w:tabs>
        <w:ind w:left="5040" w:hanging="360"/>
      </w:pPr>
      <w:rPr>
        <w:rFonts w:ascii="Symbol" w:hAnsi="Symbol" w:hint="default"/>
      </w:rPr>
    </w:lvl>
    <w:lvl w:ilvl="7" w:tplc="51209DAA" w:tentative="1">
      <w:start w:val="1"/>
      <w:numFmt w:val="bullet"/>
      <w:lvlText w:val="o"/>
      <w:lvlJc w:val="left"/>
      <w:pPr>
        <w:tabs>
          <w:tab w:val="num" w:pos="5760"/>
        </w:tabs>
        <w:ind w:left="5760" w:hanging="360"/>
      </w:pPr>
      <w:rPr>
        <w:rFonts w:ascii="Courier New" w:hAnsi="Courier New" w:cs="Courier New" w:hint="default"/>
      </w:rPr>
    </w:lvl>
    <w:lvl w:ilvl="8" w:tplc="2BE6690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6500C9"/>
    <w:multiLevelType w:val="multilevel"/>
    <w:tmpl w:val="D158B1E2"/>
    <w:lvl w:ilvl="0">
      <w:start w:val="1"/>
      <w:numFmt w:val="none"/>
      <w:pStyle w:val="TableHeadings"/>
      <w:suff w:val="nothing"/>
      <w:lvlText w:val="%1"/>
      <w:lvlJc w:val="left"/>
      <w:pPr>
        <w:ind w:left="0" w:firstLine="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lvlText w:val="(%6)"/>
      <w:lvlJc w:val="left"/>
      <w:pPr>
        <w:tabs>
          <w:tab w:val="num" w:pos="992"/>
        </w:tabs>
        <w:ind w:left="992" w:hanging="992"/>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38" w15:restartNumberingAfterBreak="0">
    <w:nsid w:val="5FDE1B25"/>
    <w:multiLevelType w:val="hybridMultilevel"/>
    <w:tmpl w:val="666CA3B6"/>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68B23FF6"/>
    <w:multiLevelType w:val="multilevel"/>
    <w:tmpl w:val="0809001D"/>
    <w:styleLink w:val="1ai"/>
    <w:lvl w:ilvl="0">
      <w:start w:val="1"/>
      <w:numFmt w:val="decimal"/>
      <w:lvlText w:val="%1)"/>
      <w:lvlJc w:val="left"/>
      <w:pPr>
        <w:tabs>
          <w:tab w:val="num" w:pos="360"/>
        </w:tabs>
        <w:ind w:left="360" w:hanging="360"/>
      </w:pPr>
      <w:rPr>
        <w:rFonts w:ascii="Georgia" w:hAnsi="Georgia"/>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E7A0C6E"/>
    <w:multiLevelType w:val="multilevel"/>
    <w:tmpl w:val="BA38983E"/>
    <w:lvl w:ilvl="0">
      <w:start w:val="1"/>
      <w:numFmt w:val="decimal"/>
      <w:lvlText w:val="%1"/>
      <w:lvlJc w:val="left"/>
      <w:pPr>
        <w:tabs>
          <w:tab w:val="num" w:pos="360"/>
        </w:tabs>
        <w:ind w:left="360" w:hanging="360"/>
      </w:pPr>
      <w:rPr>
        <w:rFonts w:hint="default"/>
        <w:b/>
        <w:i w:val="0"/>
        <w:sz w:val="22"/>
        <w:szCs w:val="22"/>
      </w:rPr>
    </w:lvl>
    <w:lvl w:ilvl="1">
      <w:start w:val="1"/>
      <w:numFmt w:val="decimal"/>
      <w:lvlText w:val="%1.%2"/>
      <w:lvlJc w:val="left"/>
      <w:pPr>
        <w:tabs>
          <w:tab w:val="num" w:pos="972"/>
        </w:tabs>
        <w:ind w:left="972" w:hanging="432"/>
      </w:pPr>
      <w:rPr>
        <w:rFonts w:hint="default"/>
        <w:b w:val="0"/>
        <w:i w:val="0"/>
        <w:sz w:val="22"/>
        <w:szCs w:val="22"/>
      </w:rPr>
    </w:lvl>
    <w:lvl w:ilvl="2">
      <w:start w:val="1"/>
      <w:numFmt w:val="decimal"/>
      <w:lvlText w:val="%1.%2.%3."/>
      <w:lvlJc w:val="left"/>
      <w:pPr>
        <w:tabs>
          <w:tab w:val="num" w:pos="1146"/>
        </w:tabs>
        <w:ind w:left="930"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03B6434"/>
    <w:multiLevelType w:val="multilevel"/>
    <w:tmpl w:val="90882D9A"/>
    <w:lvl w:ilvl="0">
      <w:start w:val="1"/>
      <w:numFmt w:val="decimal"/>
      <w:pStyle w:val="Level1"/>
      <w:lvlText w:val="%1"/>
      <w:lvlJc w:val="left"/>
      <w:pPr>
        <w:tabs>
          <w:tab w:val="num" w:pos="680"/>
        </w:tabs>
        <w:ind w:left="680" w:hanging="680"/>
      </w:pPr>
      <w:rPr>
        <w:rFonts w:ascii="Arial" w:hAnsi="Arial" w:cs="Times New Roman" w:hint="default"/>
        <w:b/>
        <w:i w:val="0"/>
        <w:sz w:val="22"/>
      </w:rPr>
    </w:lvl>
    <w:lvl w:ilvl="1">
      <w:start w:val="1"/>
      <w:numFmt w:val="decimal"/>
      <w:pStyle w:val="Level2"/>
      <w:lvlText w:val="%1.%2"/>
      <w:lvlJc w:val="left"/>
      <w:pPr>
        <w:tabs>
          <w:tab w:val="num" w:pos="680"/>
        </w:tabs>
        <w:ind w:left="680" w:hanging="680"/>
      </w:pPr>
      <w:rPr>
        <w:rFonts w:ascii="Arial" w:hAnsi="Arial" w:cs="Times New Roman" w:hint="default"/>
        <w:b/>
        <w:i w:val="0"/>
        <w:sz w:val="21"/>
      </w:rPr>
    </w:lvl>
    <w:lvl w:ilvl="2">
      <w:start w:val="1"/>
      <w:numFmt w:val="decimal"/>
      <w:pStyle w:val="Level3"/>
      <w:lvlText w:val="%1.%2.%3"/>
      <w:lvlJc w:val="left"/>
      <w:pPr>
        <w:tabs>
          <w:tab w:val="num" w:pos="1361"/>
        </w:tabs>
        <w:ind w:left="1361" w:hanging="681"/>
      </w:pPr>
      <w:rPr>
        <w:rFonts w:ascii="Arial" w:hAnsi="Arial" w:cs="Times New Roman" w:hint="default"/>
        <w:b/>
        <w:i w:val="0"/>
        <w:sz w:val="17"/>
      </w:rPr>
    </w:lvl>
    <w:lvl w:ilvl="3">
      <w:start w:val="1"/>
      <w:numFmt w:val="lowerRoman"/>
      <w:pStyle w:val="Level4"/>
      <w:lvlText w:val="(%4)"/>
      <w:lvlJc w:val="left"/>
      <w:pPr>
        <w:tabs>
          <w:tab w:val="num" w:pos="2098"/>
        </w:tabs>
        <w:ind w:left="2098" w:hanging="680"/>
      </w:pPr>
      <w:rPr>
        <w:rFonts w:ascii="Times New Roman" w:hAnsi="Times New Roman" w:cs="Times New Roman" w:hint="default"/>
        <w:b w:val="0"/>
        <w:i w:val="0"/>
        <w:sz w:val="22"/>
        <w:szCs w:val="22"/>
      </w:rPr>
    </w:lvl>
    <w:lvl w:ilvl="4">
      <w:start w:val="1"/>
      <w:numFmt w:val="lowerLetter"/>
      <w:pStyle w:val="Level5"/>
      <w:lvlText w:val="(%5)"/>
      <w:lvlJc w:val="left"/>
      <w:pPr>
        <w:tabs>
          <w:tab w:val="num" w:pos="2608"/>
        </w:tabs>
        <w:ind w:left="2608" w:hanging="567"/>
      </w:pPr>
      <w:rPr>
        <w:rFonts w:ascii="Arial" w:hAnsi="Arial" w:cs="Times New Roman" w:hint="default"/>
        <w:b w:val="0"/>
        <w:i w:val="0"/>
        <w:sz w:val="20"/>
      </w:rPr>
    </w:lvl>
    <w:lvl w:ilvl="5">
      <w:start w:val="1"/>
      <w:numFmt w:val="upperRoman"/>
      <w:pStyle w:val="Level6"/>
      <w:lvlText w:val="(%6)"/>
      <w:lvlJc w:val="left"/>
      <w:pPr>
        <w:tabs>
          <w:tab w:val="num" w:pos="3289"/>
        </w:tabs>
        <w:ind w:left="3289" w:hanging="681"/>
      </w:pPr>
      <w:rPr>
        <w:rFonts w:ascii="Arial" w:hAnsi="Arial" w:cs="Times New Roman" w:hint="default"/>
        <w:b w:val="0"/>
        <w:i w:val="0"/>
        <w:sz w:val="20"/>
      </w:rPr>
    </w:lvl>
    <w:lvl w:ilvl="6">
      <w:start w:val="1"/>
      <w:numFmt w:val="none"/>
      <w:lvlText w:val=""/>
      <w:lvlJc w:val="left"/>
      <w:pPr>
        <w:tabs>
          <w:tab w:val="num" w:pos="3240"/>
        </w:tabs>
        <w:ind w:left="3240" w:hanging="1080"/>
      </w:pPr>
      <w:rPr>
        <w:rFonts w:cs="Times New Roman"/>
      </w:rPr>
    </w:lvl>
    <w:lvl w:ilvl="7">
      <w:start w:val="1"/>
      <w:numFmt w:val="none"/>
      <w:lvlText w:val=""/>
      <w:lvlJc w:val="left"/>
      <w:pPr>
        <w:tabs>
          <w:tab w:val="num" w:pos="3744"/>
        </w:tabs>
        <w:ind w:left="3744" w:hanging="1224"/>
      </w:pPr>
      <w:rPr>
        <w:rFonts w:cs="Times New Roman"/>
      </w:rPr>
    </w:lvl>
    <w:lvl w:ilvl="8">
      <w:start w:val="1"/>
      <w:numFmt w:val="none"/>
      <w:lvlText w:val=""/>
      <w:lvlJc w:val="left"/>
      <w:pPr>
        <w:tabs>
          <w:tab w:val="num" w:pos="4320"/>
        </w:tabs>
        <w:ind w:left="4320" w:hanging="1440"/>
      </w:pPr>
      <w:rPr>
        <w:rFonts w:cs="Times New Roman"/>
      </w:rPr>
    </w:lvl>
  </w:abstractNum>
  <w:abstractNum w:abstractNumId="42" w15:restartNumberingAfterBreak="0">
    <w:nsid w:val="718E2471"/>
    <w:multiLevelType w:val="hybridMultilevel"/>
    <w:tmpl w:val="2E782DFE"/>
    <w:lvl w:ilvl="0" w:tplc="D7FEE46C">
      <w:start w:val="1"/>
      <w:numFmt w:val="decimal"/>
      <w:lvlText w:val="%1."/>
      <w:lvlJc w:val="left"/>
      <w:pPr>
        <w:ind w:left="720" w:hanging="360"/>
      </w:pPr>
      <w:rPr>
        <w:b w:val="0"/>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72BE3BC0"/>
    <w:multiLevelType w:val="hybridMultilevel"/>
    <w:tmpl w:val="A91E8D4E"/>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15:restartNumberingAfterBreak="0">
    <w:nsid w:val="769864A4"/>
    <w:multiLevelType w:val="hybridMultilevel"/>
    <w:tmpl w:val="1B82C0C8"/>
    <w:lvl w:ilvl="0" w:tplc="FFFFFFFF">
      <w:start w:val="1"/>
      <w:numFmt w:val="decimal"/>
      <w:lvlText w:val="%1."/>
      <w:lvlJc w:val="left"/>
      <w:pPr>
        <w:ind w:left="720" w:hanging="360"/>
      </w:pPr>
      <w:rPr>
        <w:rFonts w:ascii="Times New Roman" w:hAnsi="Times New Roman" w:cs="Times New Roman" w:hint="default"/>
        <w:b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91F65E0"/>
    <w:multiLevelType w:val="multilevel"/>
    <w:tmpl w:val="BA38983E"/>
    <w:lvl w:ilvl="0">
      <w:start w:val="1"/>
      <w:numFmt w:val="decimal"/>
      <w:lvlText w:val="%1"/>
      <w:lvlJc w:val="left"/>
      <w:pPr>
        <w:tabs>
          <w:tab w:val="num" w:pos="360"/>
        </w:tabs>
        <w:ind w:left="360" w:hanging="360"/>
      </w:pPr>
      <w:rPr>
        <w:rFonts w:hint="default"/>
        <w:b/>
        <w:i w:val="0"/>
        <w:sz w:val="22"/>
        <w:szCs w:val="22"/>
      </w:rPr>
    </w:lvl>
    <w:lvl w:ilvl="1">
      <w:start w:val="1"/>
      <w:numFmt w:val="decimal"/>
      <w:lvlText w:val="%1.%2"/>
      <w:lvlJc w:val="left"/>
      <w:pPr>
        <w:tabs>
          <w:tab w:val="num" w:pos="972"/>
        </w:tabs>
        <w:ind w:left="972" w:hanging="432"/>
      </w:pPr>
      <w:rPr>
        <w:rFonts w:hint="default"/>
        <w:b w:val="0"/>
        <w:i w:val="0"/>
        <w:sz w:val="22"/>
        <w:szCs w:val="22"/>
      </w:rPr>
    </w:lvl>
    <w:lvl w:ilvl="2">
      <w:start w:val="1"/>
      <w:numFmt w:val="decimal"/>
      <w:lvlText w:val="%1.%2.%3."/>
      <w:lvlJc w:val="left"/>
      <w:pPr>
        <w:tabs>
          <w:tab w:val="num" w:pos="1146"/>
        </w:tabs>
        <w:ind w:left="930"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79910EFB"/>
    <w:multiLevelType w:val="multilevel"/>
    <w:tmpl w:val="10BC8254"/>
    <w:name w:val="bilaga"/>
    <w:lvl w:ilvl="0">
      <w:start w:val="1"/>
      <w:numFmt w:val="decimal"/>
      <w:pStyle w:val="Schedule"/>
      <w:suff w:val="space"/>
      <w:lvlText w:val="Schedule %1"/>
      <w:lvlJc w:val="left"/>
      <w:rPr>
        <w:rFonts w:hint="default"/>
      </w:rPr>
    </w:lvl>
    <w:lvl w:ilvl="1">
      <w:start w:val="1"/>
      <w:numFmt w:val="none"/>
      <w:pStyle w:val="ScheduleHeadingToC"/>
      <w:lvlText w:val=""/>
      <w:lvlJc w:val="left"/>
      <w:pPr>
        <w:tabs>
          <w:tab w:val="num" w:pos="0"/>
        </w:tabs>
      </w:pPr>
      <w:rPr>
        <w:rFonts w:hint="default"/>
      </w:rPr>
    </w:lvl>
    <w:lvl w:ilvl="2">
      <w:start w:val="1"/>
      <w:numFmt w:val="decimal"/>
      <w:pStyle w:val="ScheduleHeading1"/>
      <w:lvlText w:val="%3."/>
      <w:lvlJc w:val="left"/>
      <w:pPr>
        <w:tabs>
          <w:tab w:val="num" w:pos="1009"/>
        </w:tabs>
        <w:ind w:left="1009" w:hanging="1009"/>
      </w:pPr>
      <w:rPr>
        <w:rFonts w:hint="default"/>
      </w:rPr>
    </w:lvl>
    <w:lvl w:ilvl="3">
      <w:start w:val="1"/>
      <w:numFmt w:val="decimal"/>
      <w:pStyle w:val="ScheduleHeading2"/>
      <w:lvlText w:val="%3.%4"/>
      <w:lvlJc w:val="left"/>
      <w:pPr>
        <w:tabs>
          <w:tab w:val="num" w:pos="1009"/>
        </w:tabs>
        <w:ind w:left="1009" w:hanging="1009"/>
      </w:pPr>
      <w:rPr>
        <w:rFonts w:hint="default"/>
      </w:rPr>
    </w:lvl>
    <w:lvl w:ilvl="4">
      <w:start w:val="1"/>
      <w:numFmt w:val="decimal"/>
      <w:pStyle w:val="ScheduleHeading3"/>
      <w:lvlText w:val="%3.%4.%5"/>
      <w:lvlJc w:val="left"/>
      <w:pPr>
        <w:tabs>
          <w:tab w:val="num" w:pos="1009"/>
        </w:tabs>
        <w:ind w:left="1009" w:hanging="100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A58598E"/>
    <w:multiLevelType w:val="multilevel"/>
    <w:tmpl w:val="08090023"/>
    <w:styleLink w:val="ArticleSection"/>
    <w:lvl w:ilvl="0">
      <w:start w:val="1"/>
      <w:numFmt w:val="upperRoman"/>
      <w:lvlText w:val="Article %1."/>
      <w:lvlJc w:val="left"/>
      <w:pPr>
        <w:tabs>
          <w:tab w:val="num" w:pos="1440"/>
        </w:tabs>
        <w:ind w:left="0" w:firstLine="0"/>
      </w:pPr>
      <w:rPr>
        <w:rFonts w:ascii="Georgia" w:hAnsi="Georgia"/>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8" w15:restartNumberingAfterBreak="0">
    <w:nsid w:val="7A6955CF"/>
    <w:multiLevelType w:val="hybridMultilevel"/>
    <w:tmpl w:val="6332EC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7CD67A0D"/>
    <w:multiLevelType w:val="multilevel"/>
    <w:tmpl w:val="46FEEDF8"/>
    <w:lvl w:ilvl="0">
      <w:start w:val="1"/>
      <w:numFmt w:val="decimal"/>
      <w:pStyle w:val="nRubrik1"/>
      <w:lvlText w:val="%1"/>
      <w:lvlJc w:val="left"/>
      <w:pPr>
        <w:tabs>
          <w:tab w:val="num" w:pos="1020"/>
        </w:tabs>
        <w:ind w:left="1020" w:hanging="1020"/>
      </w:pPr>
      <w:rPr>
        <w:rFonts w:ascii="Arial" w:hAnsi="Arial" w:cs="Arial" w:hint="default"/>
        <w:b/>
        <w:i w:val="0"/>
        <w:sz w:val="20"/>
        <w:szCs w:val="20"/>
      </w:rPr>
    </w:lvl>
    <w:lvl w:ilvl="1">
      <w:start w:val="1"/>
      <w:numFmt w:val="decimal"/>
      <w:pStyle w:val="nRubrik2"/>
      <w:lvlText w:val="%1.%2"/>
      <w:lvlJc w:val="left"/>
      <w:pPr>
        <w:tabs>
          <w:tab w:val="num" w:pos="1020"/>
        </w:tabs>
        <w:ind w:left="1020" w:hanging="1020"/>
      </w:pPr>
      <w:rPr>
        <w:rFonts w:ascii="Arial" w:hAnsi="Arial" w:cs="Arial" w:hint="default"/>
        <w:b/>
        <w:i w:val="0"/>
        <w:sz w:val="22"/>
      </w:rPr>
    </w:lvl>
    <w:lvl w:ilvl="2">
      <w:start w:val="1"/>
      <w:numFmt w:val="decimal"/>
      <w:pStyle w:val="nRubrik3"/>
      <w:lvlText w:val="%1.%2.%3"/>
      <w:lvlJc w:val="left"/>
      <w:pPr>
        <w:tabs>
          <w:tab w:val="num" w:pos="1020"/>
        </w:tabs>
        <w:ind w:left="1020" w:hanging="1020"/>
      </w:pPr>
      <w:rPr>
        <w:rFonts w:ascii="Arial" w:hAnsi="Arial" w:cs="Arial" w:hint="default"/>
        <w:b w:val="0"/>
        <w:i/>
        <w:strike w:val="0"/>
        <w:dstrike w:val="0"/>
        <w:sz w:val="22"/>
        <w:u w:val="none"/>
        <w:effect w:val="none"/>
      </w:rPr>
    </w:lvl>
    <w:lvl w:ilvl="3">
      <w:start w:val="1"/>
      <w:numFmt w:val="decimal"/>
      <w:pStyle w:val="nRubrik4"/>
      <w:lvlText w:val="%1.%2.%3.%4"/>
      <w:lvlJc w:val="left"/>
      <w:pPr>
        <w:tabs>
          <w:tab w:val="num" w:pos="1020"/>
        </w:tabs>
        <w:ind w:left="1020" w:hanging="1020"/>
      </w:pPr>
      <w:rPr>
        <w:rFonts w:ascii="Arial" w:hAnsi="Arial" w:cs="Arial" w:hint="default"/>
        <w:b w:val="0"/>
        <w:i w:val="0"/>
        <w:sz w:val="22"/>
      </w:rPr>
    </w:lvl>
    <w:lvl w:ilvl="4">
      <w:start w:val="1"/>
      <w:numFmt w:val="decimal"/>
      <w:lvlText w:val="%1.%2.%3.%4.%5"/>
      <w:lvlJc w:val="left"/>
      <w:pPr>
        <w:tabs>
          <w:tab w:val="num" w:pos="1009"/>
        </w:tabs>
        <w:ind w:left="1009" w:hanging="1009"/>
      </w:pPr>
    </w:lvl>
    <w:lvl w:ilvl="5">
      <w:start w:val="1"/>
      <w:numFmt w:val="decimal"/>
      <w:lvlText w:val="%1.%2.%3.%4.%5.%6"/>
      <w:lvlJc w:val="left"/>
      <w:pPr>
        <w:tabs>
          <w:tab w:val="num" w:pos="1151"/>
        </w:tabs>
        <w:ind w:left="1151" w:hanging="1151"/>
      </w:pPr>
    </w:lvl>
    <w:lvl w:ilvl="6">
      <w:start w:val="1"/>
      <w:numFmt w:val="decimal"/>
      <w:lvlText w:val="%1.%2.%3.%4.%5.%6.%7"/>
      <w:lvlJc w:val="left"/>
      <w:pPr>
        <w:tabs>
          <w:tab w:val="num" w:pos="1298"/>
        </w:tabs>
        <w:ind w:left="1298" w:hanging="129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2"/>
        </w:tabs>
        <w:ind w:left="1582" w:hanging="1582"/>
      </w:pPr>
    </w:lvl>
  </w:abstractNum>
  <w:abstractNum w:abstractNumId="50" w15:restartNumberingAfterBreak="0">
    <w:nsid w:val="7F49585E"/>
    <w:multiLevelType w:val="multilevel"/>
    <w:tmpl w:val="FB50D40E"/>
    <w:lvl w:ilvl="0">
      <w:start w:val="1"/>
      <w:numFmt w:val="decimal"/>
      <w:pStyle w:val="BBHeading1"/>
      <w:lvlText w:val="%1."/>
      <w:lvlJc w:val="left"/>
      <w:pPr>
        <w:tabs>
          <w:tab w:val="num" w:pos="720"/>
        </w:tabs>
        <w:ind w:left="720" w:hanging="720"/>
      </w:pPr>
      <w:rPr>
        <w:rFonts w:hint="default"/>
        <w:b w:val="0"/>
        <w:i w:val="0"/>
      </w:rPr>
    </w:lvl>
    <w:lvl w:ilvl="1">
      <w:start w:val="1"/>
      <w:numFmt w:val="decimal"/>
      <w:pStyle w:val="BBHeading2"/>
      <w:lvlText w:val="%1.%2"/>
      <w:lvlJc w:val="left"/>
      <w:pPr>
        <w:tabs>
          <w:tab w:val="num" w:pos="2279"/>
        </w:tabs>
        <w:ind w:left="2279" w:hanging="720"/>
      </w:pPr>
      <w:rPr>
        <w:rFonts w:hint="default"/>
        <w:b w:val="0"/>
        <w:i w:val="0"/>
      </w:rPr>
    </w:lvl>
    <w:lvl w:ilvl="2">
      <w:start w:val="1"/>
      <w:numFmt w:val="decimal"/>
      <w:pStyle w:val="BBHeading3"/>
      <w:lvlText w:val="%1.%2.%3"/>
      <w:lvlJc w:val="left"/>
      <w:pPr>
        <w:tabs>
          <w:tab w:val="num" w:pos="1895"/>
        </w:tabs>
        <w:ind w:left="1895" w:hanging="902"/>
      </w:pPr>
      <w:rPr>
        <w:rFonts w:hint="default"/>
        <w:b w:val="0"/>
        <w:i w:val="0"/>
      </w:rPr>
    </w:lvl>
    <w:lvl w:ilvl="3">
      <w:start w:val="1"/>
      <w:numFmt w:val="decimal"/>
      <w:pStyle w:val="BBHeading4"/>
      <w:lvlText w:val="%1.%2.%3.%4"/>
      <w:lvlJc w:val="left"/>
      <w:pPr>
        <w:tabs>
          <w:tab w:val="num" w:pos="2699"/>
        </w:tabs>
        <w:ind w:left="2699" w:hanging="1077"/>
      </w:pPr>
      <w:rPr>
        <w:rFonts w:hint="default"/>
        <w:b w:val="0"/>
        <w:i w:val="0"/>
      </w:rPr>
    </w:lvl>
    <w:lvl w:ilvl="4">
      <w:start w:val="1"/>
      <w:numFmt w:val="lowerLetter"/>
      <w:pStyle w:val="BBHeading5"/>
      <w:lvlText w:val="(%5)"/>
      <w:lvlJc w:val="left"/>
      <w:pPr>
        <w:tabs>
          <w:tab w:val="num" w:pos="1787"/>
        </w:tabs>
        <w:ind w:left="1787" w:hanging="1077"/>
      </w:pPr>
      <w:rPr>
        <w:rFonts w:hint="default"/>
        <w:b w:val="0"/>
        <w:i w:val="0"/>
        <w:lang w:val="en-GB"/>
      </w:rPr>
    </w:lvl>
    <w:lvl w:ilvl="5">
      <w:start w:val="1"/>
      <w:numFmt w:val="lowerRoman"/>
      <w:pStyle w:val="BBHeading6"/>
      <w:lvlText w:val="(%6)"/>
      <w:lvlJc w:val="left"/>
      <w:pPr>
        <w:tabs>
          <w:tab w:val="num" w:pos="3597"/>
        </w:tabs>
        <w:ind w:left="3238" w:hanging="539"/>
      </w:pPr>
      <w:rPr>
        <w:rFonts w:hint="default"/>
        <w:b w:val="0"/>
        <w:i w:val="0"/>
      </w:rPr>
    </w:lvl>
    <w:lvl w:ilvl="6">
      <w:start w:val="1"/>
      <w:numFmt w:val="upperLetter"/>
      <w:pStyle w:val="BBHeading7"/>
      <w:lvlText w:val="(%7)"/>
      <w:lvlJc w:val="left"/>
      <w:pPr>
        <w:tabs>
          <w:tab w:val="num" w:pos="3907"/>
        </w:tabs>
        <w:ind w:left="3907" w:hanging="675"/>
      </w:pPr>
      <w:rPr>
        <w:rFonts w:hint="default"/>
        <w:b w:val="0"/>
        <w:i w:val="0"/>
      </w:rPr>
    </w:lvl>
    <w:lvl w:ilvl="7">
      <w:start w:val="1"/>
      <w:numFmt w:val="upperRoman"/>
      <w:pStyle w:val="BBHeading8"/>
      <w:lvlText w:val="(%8)"/>
      <w:lvlJc w:val="left"/>
      <w:pPr>
        <w:tabs>
          <w:tab w:val="num" w:pos="4581"/>
        </w:tabs>
        <w:ind w:left="4581" w:hanging="674"/>
      </w:pPr>
      <w:rPr>
        <w:rFonts w:hint="default"/>
        <w:b w:val="0"/>
        <w:i w:val="0"/>
      </w:rPr>
    </w:lvl>
    <w:lvl w:ilvl="8">
      <w:start w:val="1"/>
      <w:numFmt w:val="upperRoman"/>
      <w:pStyle w:val="BBHeading9"/>
      <w:lvlText w:val="(%9)"/>
      <w:lvlJc w:val="left"/>
      <w:pPr>
        <w:tabs>
          <w:tab w:val="num" w:pos="7198"/>
        </w:tabs>
        <w:ind w:left="6838" w:hanging="720"/>
      </w:pPr>
      <w:rPr>
        <w:rFonts w:hint="default"/>
        <w:b w:val="0"/>
        <w:i w:val="0"/>
      </w:rPr>
    </w:lvl>
  </w:abstractNum>
  <w:num w:numId="1" w16cid:durableId="2023433151">
    <w:abstractNumId w:val="36"/>
  </w:num>
  <w:num w:numId="2" w16cid:durableId="2026007570">
    <w:abstractNumId w:val="21"/>
  </w:num>
  <w:num w:numId="3" w16cid:durableId="1128821984">
    <w:abstractNumId w:val="22"/>
  </w:num>
  <w:num w:numId="4" w16cid:durableId="1213273731">
    <w:abstractNumId w:val="27"/>
  </w:num>
  <w:num w:numId="5" w16cid:durableId="313996376">
    <w:abstractNumId w:val="8"/>
  </w:num>
  <w:num w:numId="6" w16cid:durableId="981736885">
    <w:abstractNumId w:val="33"/>
  </w:num>
  <w:num w:numId="7" w16cid:durableId="6543787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8364753">
    <w:abstractNumId w:val="34"/>
  </w:num>
  <w:num w:numId="9" w16cid:durableId="1995255335">
    <w:abstractNumId w:val="41"/>
  </w:num>
  <w:num w:numId="10" w16cid:durableId="1861241836">
    <w:abstractNumId w:val="28"/>
  </w:num>
  <w:num w:numId="11" w16cid:durableId="2124955597">
    <w:abstractNumId w:val="35"/>
  </w:num>
  <w:num w:numId="12" w16cid:durableId="431173635">
    <w:abstractNumId w:val="14"/>
  </w:num>
  <w:num w:numId="13" w16cid:durableId="1563175132">
    <w:abstractNumId w:val="37"/>
  </w:num>
  <w:num w:numId="14" w16cid:durableId="303705251">
    <w:abstractNumId w:val="50"/>
  </w:num>
  <w:num w:numId="15" w16cid:durableId="811942334">
    <w:abstractNumId w:val="30"/>
  </w:num>
  <w:num w:numId="16" w16cid:durableId="468135032">
    <w:abstractNumId w:val="5"/>
  </w:num>
  <w:num w:numId="17" w16cid:durableId="1404522278">
    <w:abstractNumId w:val="4"/>
  </w:num>
  <w:num w:numId="18" w16cid:durableId="754664905">
    <w:abstractNumId w:val="3"/>
  </w:num>
  <w:num w:numId="19" w16cid:durableId="2008244157">
    <w:abstractNumId w:val="2"/>
  </w:num>
  <w:num w:numId="20" w16cid:durableId="355347533">
    <w:abstractNumId w:val="1"/>
  </w:num>
  <w:num w:numId="21" w16cid:durableId="1098142488">
    <w:abstractNumId w:val="0"/>
  </w:num>
  <w:num w:numId="22" w16cid:durableId="1832938686">
    <w:abstractNumId w:val="31"/>
  </w:num>
  <w:num w:numId="23" w16cid:durableId="1585916118">
    <w:abstractNumId w:val="39"/>
  </w:num>
  <w:num w:numId="24" w16cid:durableId="670530116">
    <w:abstractNumId w:val="47"/>
  </w:num>
  <w:num w:numId="25" w16cid:durableId="2077430526">
    <w:abstractNumId w:val="15"/>
  </w:num>
  <w:num w:numId="26" w16cid:durableId="329674093">
    <w:abstractNumId w:val="46"/>
  </w:num>
  <w:num w:numId="27" w16cid:durableId="1443955761">
    <w:abstractNumId w:val="6"/>
  </w:num>
  <w:num w:numId="28" w16cid:durableId="1465460598">
    <w:abstractNumId w:val="12"/>
  </w:num>
  <w:num w:numId="29" w16cid:durableId="282031477">
    <w:abstractNumId w:val="17"/>
  </w:num>
  <w:num w:numId="30" w16cid:durableId="575167925">
    <w:abstractNumId w:val="11"/>
  </w:num>
  <w:num w:numId="31" w16cid:durableId="1429882651">
    <w:abstractNumId w:val="24"/>
  </w:num>
  <w:num w:numId="32" w16cid:durableId="1126504038">
    <w:abstractNumId w:val="25"/>
  </w:num>
  <w:num w:numId="33" w16cid:durableId="654844779">
    <w:abstractNumId w:val="9"/>
  </w:num>
  <w:num w:numId="34" w16cid:durableId="1369720493">
    <w:abstractNumId w:val="29"/>
  </w:num>
  <w:num w:numId="35" w16cid:durableId="213667202">
    <w:abstractNumId w:val="10"/>
  </w:num>
  <w:num w:numId="36" w16cid:durableId="874852801">
    <w:abstractNumId w:val="48"/>
  </w:num>
  <w:num w:numId="37" w16cid:durableId="1963881754">
    <w:abstractNumId w:val="23"/>
  </w:num>
  <w:num w:numId="38" w16cid:durableId="315959684">
    <w:abstractNumId w:val="20"/>
  </w:num>
  <w:num w:numId="39" w16cid:durableId="1538621159">
    <w:abstractNumId w:val="19"/>
  </w:num>
  <w:num w:numId="40" w16cid:durableId="1223784156">
    <w:abstractNumId w:val="43"/>
  </w:num>
  <w:num w:numId="41" w16cid:durableId="1010721260">
    <w:abstractNumId w:val="26"/>
  </w:num>
  <w:num w:numId="42" w16cid:durableId="1052849505">
    <w:abstractNumId w:val="16"/>
  </w:num>
  <w:num w:numId="43" w16cid:durableId="79257231">
    <w:abstractNumId w:val="40"/>
  </w:num>
  <w:num w:numId="44" w16cid:durableId="93895178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53212915">
    <w:abstractNumId w:val="13"/>
  </w:num>
  <w:num w:numId="46" w16cid:durableId="2106593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7533160">
    <w:abstractNumId w:val="45"/>
  </w:num>
  <w:num w:numId="48" w16cid:durableId="15358443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52516216">
    <w:abstractNumId w:val="38"/>
  </w:num>
  <w:num w:numId="50" w16cid:durableId="1308321176">
    <w:abstractNumId w:val="32"/>
  </w:num>
  <w:num w:numId="51" w16cid:durableId="1042251009">
    <w:abstractNumId w:val="42"/>
  </w:num>
  <w:num w:numId="52" w16cid:durableId="564949175">
    <w:abstractNumId w:val="44"/>
  </w:num>
  <w:num w:numId="53" w16cid:durableId="1373068911">
    <w:abstractNumId w:val="18"/>
  </w:num>
  <w:num w:numId="54" w16cid:durableId="966591215">
    <w:abstractNumId w:val="7"/>
  </w:num>
  <w:num w:numId="55" w16cid:durableId="1005716414">
    <w:abstractNumId w:val="2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6"/>
  <w:hyphenationZone w:val="425"/>
  <w:drawingGridHorizontalSpacing w:val="16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9AA"/>
    <w:rsid w:val="000028BC"/>
    <w:rsid w:val="00003673"/>
    <w:rsid w:val="0000695E"/>
    <w:rsid w:val="0001435A"/>
    <w:rsid w:val="00014C76"/>
    <w:rsid w:val="000167FF"/>
    <w:rsid w:val="00020946"/>
    <w:rsid w:val="000215FD"/>
    <w:rsid w:val="00025E6E"/>
    <w:rsid w:val="00026BF3"/>
    <w:rsid w:val="000323FC"/>
    <w:rsid w:val="00040452"/>
    <w:rsid w:val="000421F2"/>
    <w:rsid w:val="000428BF"/>
    <w:rsid w:val="00043854"/>
    <w:rsid w:val="0004655C"/>
    <w:rsid w:val="000513EA"/>
    <w:rsid w:val="00054D46"/>
    <w:rsid w:val="00057CD7"/>
    <w:rsid w:val="00060252"/>
    <w:rsid w:val="000610C6"/>
    <w:rsid w:val="000610FF"/>
    <w:rsid w:val="00065393"/>
    <w:rsid w:val="00074012"/>
    <w:rsid w:val="00074907"/>
    <w:rsid w:val="000769C7"/>
    <w:rsid w:val="00083CF5"/>
    <w:rsid w:val="00084A3C"/>
    <w:rsid w:val="00087D8E"/>
    <w:rsid w:val="0009483C"/>
    <w:rsid w:val="000959D4"/>
    <w:rsid w:val="000A03ED"/>
    <w:rsid w:val="000A416E"/>
    <w:rsid w:val="000B0A78"/>
    <w:rsid w:val="000B391A"/>
    <w:rsid w:val="000C7015"/>
    <w:rsid w:val="000D607C"/>
    <w:rsid w:val="000D7851"/>
    <w:rsid w:val="000D7887"/>
    <w:rsid w:val="000D7A70"/>
    <w:rsid w:val="000E4406"/>
    <w:rsid w:val="000F076F"/>
    <w:rsid w:val="000F1A68"/>
    <w:rsid w:val="000F3E47"/>
    <w:rsid w:val="000F5A53"/>
    <w:rsid w:val="000F74C0"/>
    <w:rsid w:val="00103389"/>
    <w:rsid w:val="00107284"/>
    <w:rsid w:val="00114A3A"/>
    <w:rsid w:val="001158A7"/>
    <w:rsid w:val="00121A00"/>
    <w:rsid w:val="001250A6"/>
    <w:rsid w:val="001332F7"/>
    <w:rsid w:val="001349D5"/>
    <w:rsid w:val="00136BD8"/>
    <w:rsid w:val="00145FF1"/>
    <w:rsid w:val="001466CC"/>
    <w:rsid w:val="001471B6"/>
    <w:rsid w:val="001502B0"/>
    <w:rsid w:val="00153282"/>
    <w:rsid w:val="0015501F"/>
    <w:rsid w:val="0015661D"/>
    <w:rsid w:val="00156A39"/>
    <w:rsid w:val="00163E8D"/>
    <w:rsid w:val="00164521"/>
    <w:rsid w:val="00166BCF"/>
    <w:rsid w:val="00166D10"/>
    <w:rsid w:val="00171F44"/>
    <w:rsid w:val="00172627"/>
    <w:rsid w:val="001727C1"/>
    <w:rsid w:val="001822FE"/>
    <w:rsid w:val="00183991"/>
    <w:rsid w:val="00187928"/>
    <w:rsid w:val="001918E4"/>
    <w:rsid w:val="0019226F"/>
    <w:rsid w:val="00194EEA"/>
    <w:rsid w:val="001950D1"/>
    <w:rsid w:val="001951FA"/>
    <w:rsid w:val="0019715E"/>
    <w:rsid w:val="00197D3B"/>
    <w:rsid w:val="001A0B17"/>
    <w:rsid w:val="001A47F9"/>
    <w:rsid w:val="001A7360"/>
    <w:rsid w:val="001B261E"/>
    <w:rsid w:val="001B38F2"/>
    <w:rsid w:val="001B67DC"/>
    <w:rsid w:val="001B793B"/>
    <w:rsid w:val="001C2015"/>
    <w:rsid w:val="001D1897"/>
    <w:rsid w:val="001D643B"/>
    <w:rsid w:val="001E344B"/>
    <w:rsid w:val="001E3A48"/>
    <w:rsid w:val="001E3D3E"/>
    <w:rsid w:val="001E3DA2"/>
    <w:rsid w:val="001E5795"/>
    <w:rsid w:val="001E58ED"/>
    <w:rsid w:val="001F1972"/>
    <w:rsid w:val="001F52A1"/>
    <w:rsid w:val="0020052D"/>
    <w:rsid w:val="0020309E"/>
    <w:rsid w:val="00203A04"/>
    <w:rsid w:val="00204685"/>
    <w:rsid w:val="00207B57"/>
    <w:rsid w:val="00213C3B"/>
    <w:rsid w:val="0021480E"/>
    <w:rsid w:val="002148FD"/>
    <w:rsid w:val="002153B6"/>
    <w:rsid w:val="00216A8E"/>
    <w:rsid w:val="002209F6"/>
    <w:rsid w:val="00222BA8"/>
    <w:rsid w:val="00224130"/>
    <w:rsid w:val="00235723"/>
    <w:rsid w:val="002364D8"/>
    <w:rsid w:val="0023706D"/>
    <w:rsid w:val="002477D2"/>
    <w:rsid w:val="00247C82"/>
    <w:rsid w:val="00251D6C"/>
    <w:rsid w:val="00252BAF"/>
    <w:rsid w:val="00253D35"/>
    <w:rsid w:val="00254AFF"/>
    <w:rsid w:val="002608C2"/>
    <w:rsid w:val="00270D09"/>
    <w:rsid w:val="00274F37"/>
    <w:rsid w:val="00275DB1"/>
    <w:rsid w:val="002765D9"/>
    <w:rsid w:val="00276C6A"/>
    <w:rsid w:val="00277E22"/>
    <w:rsid w:val="00282564"/>
    <w:rsid w:val="00282747"/>
    <w:rsid w:val="00286B75"/>
    <w:rsid w:val="00287283"/>
    <w:rsid w:val="00291E24"/>
    <w:rsid w:val="00292264"/>
    <w:rsid w:val="00293192"/>
    <w:rsid w:val="00294B64"/>
    <w:rsid w:val="002960D1"/>
    <w:rsid w:val="0029755C"/>
    <w:rsid w:val="002A3A9E"/>
    <w:rsid w:val="002A4EC1"/>
    <w:rsid w:val="002A7E5F"/>
    <w:rsid w:val="002B0391"/>
    <w:rsid w:val="002B08EB"/>
    <w:rsid w:val="002C05D8"/>
    <w:rsid w:val="002C0BBB"/>
    <w:rsid w:val="002C13D8"/>
    <w:rsid w:val="002C3BFC"/>
    <w:rsid w:val="002C3D2D"/>
    <w:rsid w:val="002C6826"/>
    <w:rsid w:val="002D1B94"/>
    <w:rsid w:val="002D3BC0"/>
    <w:rsid w:val="002D59E9"/>
    <w:rsid w:val="002D62D9"/>
    <w:rsid w:val="002D6B02"/>
    <w:rsid w:val="002D7258"/>
    <w:rsid w:val="002D786F"/>
    <w:rsid w:val="002E349C"/>
    <w:rsid w:val="002E494C"/>
    <w:rsid w:val="002E7394"/>
    <w:rsid w:val="002F172F"/>
    <w:rsid w:val="002F4440"/>
    <w:rsid w:val="00300AF8"/>
    <w:rsid w:val="00304271"/>
    <w:rsid w:val="0030478D"/>
    <w:rsid w:val="003047D0"/>
    <w:rsid w:val="00305227"/>
    <w:rsid w:val="00305FC6"/>
    <w:rsid w:val="00306A1D"/>
    <w:rsid w:val="0031044E"/>
    <w:rsid w:val="00311E9E"/>
    <w:rsid w:val="00314634"/>
    <w:rsid w:val="0031706D"/>
    <w:rsid w:val="00320C6A"/>
    <w:rsid w:val="003359D6"/>
    <w:rsid w:val="00337309"/>
    <w:rsid w:val="00340F0B"/>
    <w:rsid w:val="00342C2B"/>
    <w:rsid w:val="00344180"/>
    <w:rsid w:val="003459B2"/>
    <w:rsid w:val="00350021"/>
    <w:rsid w:val="00351118"/>
    <w:rsid w:val="003515B7"/>
    <w:rsid w:val="00354F94"/>
    <w:rsid w:val="00356C76"/>
    <w:rsid w:val="00361B31"/>
    <w:rsid w:val="00363BE1"/>
    <w:rsid w:val="00363ECA"/>
    <w:rsid w:val="00371CA1"/>
    <w:rsid w:val="00374361"/>
    <w:rsid w:val="00374570"/>
    <w:rsid w:val="003748E1"/>
    <w:rsid w:val="00374C24"/>
    <w:rsid w:val="00376884"/>
    <w:rsid w:val="00377779"/>
    <w:rsid w:val="00381138"/>
    <w:rsid w:val="00383A96"/>
    <w:rsid w:val="00384C9B"/>
    <w:rsid w:val="00390591"/>
    <w:rsid w:val="003907D5"/>
    <w:rsid w:val="00392F15"/>
    <w:rsid w:val="003964FA"/>
    <w:rsid w:val="003A1A9B"/>
    <w:rsid w:val="003A3C31"/>
    <w:rsid w:val="003A713B"/>
    <w:rsid w:val="003B08DF"/>
    <w:rsid w:val="003C3180"/>
    <w:rsid w:val="003D358A"/>
    <w:rsid w:val="003D4788"/>
    <w:rsid w:val="003D4EB0"/>
    <w:rsid w:val="003D77BE"/>
    <w:rsid w:val="003D78E8"/>
    <w:rsid w:val="003E0393"/>
    <w:rsid w:val="003E0AD1"/>
    <w:rsid w:val="003E3233"/>
    <w:rsid w:val="003E44FD"/>
    <w:rsid w:val="003E4E26"/>
    <w:rsid w:val="003E66B8"/>
    <w:rsid w:val="003F07B0"/>
    <w:rsid w:val="003F0AB4"/>
    <w:rsid w:val="003F3B40"/>
    <w:rsid w:val="003F4BFB"/>
    <w:rsid w:val="0040181F"/>
    <w:rsid w:val="0041021C"/>
    <w:rsid w:val="004130AB"/>
    <w:rsid w:val="00422634"/>
    <w:rsid w:val="00424E7F"/>
    <w:rsid w:val="00425BCF"/>
    <w:rsid w:val="00437557"/>
    <w:rsid w:val="0043784D"/>
    <w:rsid w:val="004439AE"/>
    <w:rsid w:val="0044463C"/>
    <w:rsid w:val="00445D3F"/>
    <w:rsid w:val="0045767E"/>
    <w:rsid w:val="00460AF0"/>
    <w:rsid w:val="00462E59"/>
    <w:rsid w:val="004736A4"/>
    <w:rsid w:val="00487EE5"/>
    <w:rsid w:val="00492EE3"/>
    <w:rsid w:val="00493380"/>
    <w:rsid w:val="00493C27"/>
    <w:rsid w:val="00496B15"/>
    <w:rsid w:val="004A1052"/>
    <w:rsid w:val="004A1869"/>
    <w:rsid w:val="004A24B9"/>
    <w:rsid w:val="004A39C0"/>
    <w:rsid w:val="004A40A9"/>
    <w:rsid w:val="004A6234"/>
    <w:rsid w:val="004A6A25"/>
    <w:rsid w:val="004B172D"/>
    <w:rsid w:val="004B2AEE"/>
    <w:rsid w:val="004B2C3C"/>
    <w:rsid w:val="004B34FA"/>
    <w:rsid w:val="004B4FD6"/>
    <w:rsid w:val="004C03CD"/>
    <w:rsid w:val="004C2623"/>
    <w:rsid w:val="004C5C21"/>
    <w:rsid w:val="004D4F1C"/>
    <w:rsid w:val="004D5B8A"/>
    <w:rsid w:val="004D6FAF"/>
    <w:rsid w:val="004D760A"/>
    <w:rsid w:val="004D7F10"/>
    <w:rsid w:val="004D7FE8"/>
    <w:rsid w:val="004E05ED"/>
    <w:rsid w:val="004E0D0F"/>
    <w:rsid w:val="004E13D6"/>
    <w:rsid w:val="004E20C5"/>
    <w:rsid w:val="004E287C"/>
    <w:rsid w:val="004E2EEE"/>
    <w:rsid w:val="004E3FBD"/>
    <w:rsid w:val="004E411C"/>
    <w:rsid w:val="004F5968"/>
    <w:rsid w:val="004F6F12"/>
    <w:rsid w:val="004F7FC3"/>
    <w:rsid w:val="005045E8"/>
    <w:rsid w:val="00505898"/>
    <w:rsid w:val="0051281D"/>
    <w:rsid w:val="00513700"/>
    <w:rsid w:val="00515796"/>
    <w:rsid w:val="00521AFF"/>
    <w:rsid w:val="005220E1"/>
    <w:rsid w:val="0052541E"/>
    <w:rsid w:val="00526604"/>
    <w:rsid w:val="005317CA"/>
    <w:rsid w:val="00537C2C"/>
    <w:rsid w:val="005447C3"/>
    <w:rsid w:val="005468F3"/>
    <w:rsid w:val="00557CB7"/>
    <w:rsid w:val="0056184D"/>
    <w:rsid w:val="005668F3"/>
    <w:rsid w:val="005678B2"/>
    <w:rsid w:val="00570971"/>
    <w:rsid w:val="00577167"/>
    <w:rsid w:val="00581481"/>
    <w:rsid w:val="00581F79"/>
    <w:rsid w:val="00584534"/>
    <w:rsid w:val="005846EB"/>
    <w:rsid w:val="00586799"/>
    <w:rsid w:val="00586F87"/>
    <w:rsid w:val="005968E2"/>
    <w:rsid w:val="00596D9E"/>
    <w:rsid w:val="005A06FA"/>
    <w:rsid w:val="005A291A"/>
    <w:rsid w:val="005A3627"/>
    <w:rsid w:val="005A3F31"/>
    <w:rsid w:val="005A5034"/>
    <w:rsid w:val="005A699D"/>
    <w:rsid w:val="005A768F"/>
    <w:rsid w:val="005B31E6"/>
    <w:rsid w:val="005B4E58"/>
    <w:rsid w:val="005B568A"/>
    <w:rsid w:val="005B572B"/>
    <w:rsid w:val="005C0D22"/>
    <w:rsid w:val="005C449A"/>
    <w:rsid w:val="005C45A6"/>
    <w:rsid w:val="005C5DA4"/>
    <w:rsid w:val="005C5EB9"/>
    <w:rsid w:val="005C6344"/>
    <w:rsid w:val="005D08C2"/>
    <w:rsid w:val="005D4976"/>
    <w:rsid w:val="005E01F4"/>
    <w:rsid w:val="005E05BA"/>
    <w:rsid w:val="005E0605"/>
    <w:rsid w:val="005E5031"/>
    <w:rsid w:val="005E641D"/>
    <w:rsid w:val="005E7804"/>
    <w:rsid w:val="005F164D"/>
    <w:rsid w:val="005F3F2C"/>
    <w:rsid w:val="0060346C"/>
    <w:rsid w:val="006042B8"/>
    <w:rsid w:val="006063D4"/>
    <w:rsid w:val="006107E3"/>
    <w:rsid w:val="006222B1"/>
    <w:rsid w:val="0062440E"/>
    <w:rsid w:val="00625364"/>
    <w:rsid w:val="006255F9"/>
    <w:rsid w:val="00630730"/>
    <w:rsid w:val="006319E5"/>
    <w:rsid w:val="006346F2"/>
    <w:rsid w:val="006367AE"/>
    <w:rsid w:val="0064018E"/>
    <w:rsid w:val="0065119C"/>
    <w:rsid w:val="00652F1D"/>
    <w:rsid w:val="00655224"/>
    <w:rsid w:val="006625B4"/>
    <w:rsid w:val="00665BF3"/>
    <w:rsid w:val="00670753"/>
    <w:rsid w:val="00671028"/>
    <w:rsid w:val="00676F08"/>
    <w:rsid w:val="00680290"/>
    <w:rsid w:val="00680998"/>
    <w:rsid w:val="0068193C"/>
    <w:rsid w:val="0068280C"/>
    <w:rsid w:val="0068387A"/>
    <w:rsid w:val="0068469E"/>
    <w:rsid w:val="0068783F"/>
    <w:rsid w:val="00691BE1"/>
    <w:rsid w:val="00696DB2"/>
    <w:rsid w:val="006971CE"/>
    <w:rsid w:val="006A6952"/>
    <w:rsid w:val="006B2971"/>
    <w:rsid w:val="006B7D8D"/>
    <w:rsid w:val="006B7DE0"/>
    <w:rsid w:val="006C03A6"/>
    <w:rsid w:val="006C3078"/>
    <w:rsid w:val="006C672E"/>
    <w:rsid w:val="006C7BA1"/>
    <w:rsid w:val="006D5BEB"/>
    <w:rsid w:val="006D6812"/>
    <w:rsid w:val="006E52B1"/>
    <w:rsid w:val="006F20AF"/>
    <w:rsid w:val="006F4816"/>
    <w:rsid w:val="00700C25"/>
    <w:rsid w:val="007062DC"/>
    <w:rsid w:val="00706A14"/>
    <w:rsid w:val="00706C9D"/>
    <w:rsid w:val="00706F56"/>
    <w:rsid w:val="0071328E"/>
    <w:rsid w:val="00725DD2"/>
    <w:rsid w:val="0072688B"/>
    <w:rsid w:val="00736AF1"/>
    <w:rsid w:val="0074235D"/>
    <w:rsid w:val="00754C5C"/>
    <w:rsid w:val="007563D1"/>
    <w:rsid w:val="00760CF4"/>
    <w:rsid w:val="007643CD"/>
    <w:rsid w:val="00767736"/>
    <w:rsid w:val="00771A85"/>
    <w:rsid w:val="007733B6"/>
    <w:rsid w:val="0077604D"/>
    <w:rsid w:val="00777BC4"/>
    <w:rsid w:val="00780BCC"/>
    <w:rsid w:val="007814C7"/>
    <w:rsid w:val="00781CDE"/>
    <w:rsid w:val="007825AF"/>
    <w:rsid w:val="00783CCF"/>
    <w:rsid w:val="00787716"/>
    <w:rsid w:val="007907A9"/>
    <w:rsid w:val="0079298A"/>
    <w:rsid w:val="00793168"/>
    <w:rsid w:val="00796FAA"/>
    <w:rsid w:val="007A003B"/>
    <w:rsid w:val="007A56B9"/>
    <w:rsid w:val="007A7D1C"/>
    <w:rsid w:val="007B1443"/>
    <w:rsid w:val="007B7467"/>
    <w:rsid w:val="007B7614"/>
    <w:rsid w:val="007C00BD"/>
    <w:rsid w:val="007C1F0A"/>
    <w:rsid w:val="007C601D"/>
    <w:rsid w:val="007C615F"/>
    <w:rsid w:val="007C6F42"/>
    <w:rsid w:val="007C7A1D"/>
    <w:rsid w:val="007D2C42"/>
    <w:rsid w:val="007D4319"/>
    <w:rsid w:val="007D4740"/>
    <w:rsid w:val="007D498F"/>
    <w:rsid w:val="007D7F53"/>
    <w:rsid w:val="007E1BFA"/>
    <w:rsid w:val="007E6536"/>
    <w:rsid w:val="007E7145"/>
    <w:rsid w:val="007F1571"/>
    <w:rsid w:val="007F1ABE"/>
    <w:rsid w:val="007F39B1"/>
    <w:rsid w:val="007F5E32"/>
    <w:rsid w:val="007F6E34"/>
    <w:rsid w:val="0080133A"/>
    <w:rsid w:val="0080190E"/>
    <w:rsid w:val="0081200B"/>
    <w:rsid w:val="00813367"/>
    <w:rsid w:val="00813561"/>
    <w:rsid w:val="008232DA"/>
    <w:rsid w:val="0082458A"/>
    <w:rsid w:val="008318D8"/>
    <w:rsid w:val="00835ED1"/>
    <w:rsid w:val="00843F24"/>
    <w:rsid w:val="00846A99"/>
    <w:rsid w:val="0085367E"/>
    <w:rsid w:val="00855EE0"/>
    <w:rsid w:val="008606B8"/>
    <w:rsid w:val="008662C7"/>
    <w:rsid w:val="008700CC"/>
    <w:rsid w:val="008732EC"/>
    <w:rsid w:val="008736B0"/>
    <w:rsid w:val="0087614F"/>
    <w:rsid w:val="008762F0"/>
    <w:rsid w:val="008771EB"/>
    <w:rsid w:val="0088149A"/>
    <w:rsid w:val="00882779"/>
    <w:rsid w:val="00882BC6"/>
    <w:rsid w:val="00886CB1"/>
    <w:rsid w:val="008945D5"/>
    <w:rsid w:val="008A04A3"/>
    <w:rsid w:val="008B1343"/>
    <w:rsid w:val="008B545F"/>
    <w:rsid w:val="008C14B7"/>
    <w:rsid w:val="008C30CC"/>
    <w:rsid w:val="008C3F57"/>
    <w:rsid w:val="008C7D8A"/>
    <w:rsid w:val="008D1E36"/>
    <w:rsid w:val="008D27B8"/>
    <w:rsid w:val="008D27EA"/>
    <w:rsid w:val="008D550E"/>
    <w:rsid w:val="008E2E01"/>
    <w:rsid w:val="008E348A"/>
    <w:rsid w:val="008F012C"/>
    <w:rsid w:val="008F1272"/>
    <w:rsid w:val="008F3662"/>
    <w:rsid w:val="008F79AA"/>
    <w:rsid w:val="008F7FE7"/>
    <w:rsid w:val="00900713"/>
    <w:rsid w:val="009026EF"/>
    <w:rsid w:val="00903328"/>
    <w:rsid w:val="009066AC"/>
    <w:rsid w:val="00914050"/>
    <w:rsid w:val="00915285"/>
    <w:rsid w:val="00917154"/>
    <w:rsid w:val="00922933"/>
    <w:rsid w:val="00922F42"/>
    <w:rsid w:val="00923E52"/>
    <w:rsid w:val="00931146"/>
    <w:rsid w:val="00931EA5"/>
    <w:rsid w:val="009333C7"/>
    <w:rsid w:val="009338F1"/>
    <w:rsid w:val="00946D7F"/>
    <w:rsid w:val="00951449"/>
    <w:rsid w:val="00960E24"/>
    <w:rsid w:val="009647C4"/>
    <w:rsid w:val="00965D50"/>
    <w:rsid w:val="00966997"/>
    <w:rsid w:val="00972FC5"/>
    <w:rsid w:val="009732F1"/>
    <w:rsid w:val="009751E2"/>
    <w:rsid w:val="009762E4"/>
    <w:rsid w:val="00977408"/>
    <w:rsid w:val="00977858"/>
    <w:rsid w:val="009828D9"/>
    <w:rsid w:val="00995DDB"/>
    <w:rsid w:val="009B04C8"/>
    <w:rsid w:val="009B0545"/>
    <w:rsid w:val="009B1B45"/>
    <w:rsid w:val="009C032B"/>
    <w:rsid w:val="009C5122"/>
    <w:rsid w:val="009C5349"/>
    <w:rsid w:val="009C60A4"/>
    <w:rsid w:val="009C660B"/>
    <w:rsid w:val="009C7B00"/>
    <w:rsid w:val="009D7353"/>
    <w:rsid w:val="009D7E8F"/>
    <w:rsid w:val="009E04C2"/>
    <w:rsid w:val="009E0F5F"/>
    <w:rsid w:val="009E2E67"/>
    <w:rsid w:val="009E3D4D"/>
    <w:rsid w:val="009F08E6"/>
    <w:rsid w:val="009F2277"/>
    <w:rsid w:val="009F673B"/>
    <w:rsid w:val="009F6B9C"/>
    <w:rsid w:val="00A01436"/>
    <w:rsid w:val="00A0185B"/>
    <w:rsid w:val="00A11744"/>
    <w:rsid w:val="00A11C00"/>
    <w:rsid w:val="00A16CFA"/>
    <w:rsid w:val="00A262E1"/>
    <w:rsid w:val="00A2770D"/>
    <w:rsid w:val="00A309A4"/>
    <w:rsid w:val="00A50600"/>
    <w:rsid w:val="00A5279D"/>
    <w:rsid w:val="00A52A18"/>
    <w:rsid w:val="00A531BA"/>
    <w:rsid w:val="00A54688"/>
    <w:rsid w:val="00A54AD3"/>
    <w:rsid w:val="00A5606D"/>
    <w:rsid w:val="00A579BA"/>
    <w:rsid w:val="00A57C87"/>
    <w:rsid w:val="00A63A14"/>
    <w:rsid w:val="00A66606"/>
    <w:rsid w:val="00A675CB"/>
    <w:rsid w:val="00A73D84"/>
    <w:rsid w:val="00A76582"/>
    <w:rsid w:val="00A7787D"/>
    <w:rsid w:val="00A85F46"/>
    <w:rsid w:val="00A86AB5"/>
    <w:rsid w:val="00A86B55"/>
    <w:rsid w:val="00A86C22"/>
    <w:rsid w:val="00A8792C"/>
    <w:rsid w:val="00A907AF"/>
    <w:rsid w:val="00A93C9D"/>
    <w:rsid w:val="00A9503D"/>
    <w:rsid w:val="00A95C21"/>
    <w:rsid w:val="00AA0F8D"/>
    <w:rsid w:val="00AA10F1"/>
    <w:rsid w:val="00AA4336"/>
    <w:rsid w:val="00AA7C27"/>
    <w:rsid w:val="00AB16EB"/>
    <w:rsid w:val="00AB73E0"/>
    <w:rsid w:val="00AB7CEB"/>
    <w:rsid w:val="00AC056C"/>
    <w:rsid w:val="00AC4046"/>
    <w:rsid w:val="00AD4C31"/>
    <w:rsid w:val="00AD75BB"/>
    <w:rsid w:val="00AE15C1"/>
    <w:rsid w:val="00AE1FF3"/>
    <w:rsid w:val="00AE207B"/>
    <w:rsid w:val="00AE24E9"/>
    <w:rsid w:val="00AF0283"/>
    <w:rsid w:val="00AF18C2"/>
    <w:rsid w:val="00AF1D65"/>
    <w:rsid w:val="00AF1D81"/>
    <w:rsid w:val="00AF774C"/>
    <w:rsid w:val="00B005C4"/>
    <w:rsid w:val="00B029C2"/>
    <w:rsid w:val="00B0491F"/>
    <w:rsid w:val="00B071A2"/>
    <w:rsid w:val="00B12051"/>
    <w:rsid w:val="00B130D0"/>
    <w:rsid w:val="00B13FC7"/>
    <w:rsid w:val="00B1487E"/>
    <w:rsid w:val="00B14D74"/>
    <w:rsid w:val="00B17508"/>
    <w:rsid w:val="00B17D2D"/>
    <w:rsid w:val="00B17DAB"/>
    <w:rsid w:val="00B2025D"/>
    <w:rsid w:val="00B213A8"/>
    <w:rsid w:val="00B2211E"/>
    <w:rsid w:val="00B22D49"/>
    <w:rsid w:val="00B32A61"/>
    <w:rsid w:val="00B3729B"/>
    <w:rsid w:val="00B37BBA"/>
    <w:rsid w:val="00B4149D"/>
    <w:rsid w:val="00B437BB"/>
    <w:rsid w:val="00B44ACC"/>
    <w:rsid w:val="00B45818"/>
    <w:rsid w:val="00B465B3"/>
    <w:rsid w:val="00B5066C"/>
    <w:rsid w:val="00B57399"/>
    <w:rsid w:val="00B602B2"/>
    <w:rsid w:val="00B61F72"/>
    <w:rsid w:val="00B62878"/>
    <w:rsid w:val="00B62DFD"/>
    <w:rsid w:val="00B63E38"/>
    <w:rsid w:val="00B63FD4"/>
    <w:rsid w:val="00B66786"/>
    <w:rsid w:val="00B66839"/>
    <w:rsid w:val="00B67B95"/>
    <w:rsid w:val="00B81F8E"/>
    <w:rsid w:val="00B82535"/>
    <w:rsid w:val="00B836C6"/>
    <w:rsid w:val="00B838C6"/>
    <w:rsid w:val="00B8558B"/>
    <w:rsid w:val="00B9069A"/>
    <w:rsid w:val="00B92C42"/>
    <w:rsid w:val="00B93E56"/>
    <w:rsid w:val="00B9440C"/>
    <w:rsid w:val="00BA0A63"/>
    <w:rsid w:val="00BA3140"/>
    <w:rsid w:val="00BA31D9"/>
    <w:rsid w:val="00BB36CC"/>
    <w:rsid w:val="00BB49C5"/>
    <w:rsid w:val="00BB53C4"/>
    <w:rsid w:val="00BB682E"/>
    <w:rsid w:val="00BC0663"/>
    <w:rsid w:val="00BC1951"/>
    <w:rsid w:val="00BC315B"/>
    <w:rsid w:val="00BD4846"/>
    <w:rsid w:val="00BD7049"/>
    <w:rsid w:val="00BE2336"/>
    <w:rsid w:val="00BE47DB"/>
    <w:rsid w:val="00BF39E8"/>
    <w:rsid w:val="00BF7D02"/>
    <w:rsid w:val="00C0169B"/>
    <w:rsid w:val="00C06C8B"/>
    <w:rsid w:val="00C07C47"/>
    <w:rsid w:val="00C1668A"/>
    <w:rsid w:val="00C26029"/>
    <w:rsid w:val="00C31D48"/>
    <w:rsid w:val="00C32C93"/>
    <w:rsid w:val="00C435D4"/>
    <w:rsid w:val="00C45D38"/>
    <w:rsid w:val="00C46283"/>
    <w:rsid w:val="00C476C4"/>
    <w:rsid w:val="00C526FE"/>
    <w:rsid w:val="00C5348A"/>
    <w:rsid w:val="00C53F0F"/>
    <w:rsid w:val="00C60918"/>
    <w:rsid w:val="00C746A2"/>
    <w:rsid w:val="00C769C0"/>
    <w:rsid w:val="00C80D67"/>
    <w:rsid w:val="00C821A2"/>
    <w:rsid w:val="00C828A9"/>
    <w:rsid w:val="00C83644"/>
    <w:rsid w:val="00C84999"/>
    <w:rsid w:val="00C85EC5"/>
    <w:rsid w:val="00C87402"/>
    <w:rsid w:val="00C87580"/>
    <w:rsid w:val="00C87D69"/>
    <w:rsid w:val="00C87DD6"/>
    <w:rsid w:val="00C91EAB"/>
    <w:rsid w:val="00C94E65"/>
    <w:rsid w:val="00CA57ED"/>
    <w:rsid w:val="00CA6D8D"/>
    <w:rsid w:val="00CA73F3"/>
    <w:rsid w:val="00CA794B"/>
    <w:rsid w:val="00CB0E0B"/>
    <w:rsid w:val="00CB4020"/>
    <w:rsid w:val="00CB48E0"/>
    <w:rsid w:val="00CC279E"/>
    <w:rsid w:val="00CC5434"/>
    <w:rsid w:val="00CC6278"/>
    <w:rsid w:val="00CC713F"/>
    <w:rsid w:val="00CC7828"/>
    <w:rsid w:val="00CD5BD3"/>
    <w:rsid w:val="00CE0936"/>
    <w:rsid w:val="00CE3128"/>
    <w:rsid w:val="00CF30B4"/>
    <w:rsid w:val="00CF37E2"/>
    <w:rsid w:val="00CF521D"/>
    <w:rsid w:val="00CF5F5D"/>
    <w:rsid w:val="00D01240"/>
    <w:rsid w:val="00D0376C"/>
    <w:rsid w:val="00D04C6D"/>
    <w:rsid w:val="00D04D7D"/>
    <w:rsid w:val="00D11372"/>
    <w:rsid w:val="00D11D44"/>
    <w:rsid w:val="00D13AD9"/>
    <w:rsid w:val="00D2273D"/>
    <w:rsid w:val="00D23C67"/>
    <w:rsid w:val="00D30D7A"/>
    <w:rsid w:val="00D33ACC"/>
    <w:rsid w:val="00D353BF"/>
    <w:rsid w:val="00D35862"/>
    <w:rsid w:val="00D36309"/>
    <w:rsid w:val="00D36962"/>
    <w:rsid w:val="00D414B2"/>
    <w:rsid w:val="00D416CA"/>
    <w:rsid w:val="00D422CC"/>
    <w:rsid w:val="00D42D0A"/>
    <w:rsid w:val="00D44EB7"/>
    <w:rsid w:val="00D4554E"/>
    <w:rsid w:val="00D47368"/>
    <w:rsid w:val="00D50DFE"/>
    <w:rsid w:val="00D525EC"/>
    <w:rsid w:val="00D53F1D"/>
    <w:rsid w:val="00D615D8"/>
    <w:rsid w:val="00D6162B"/>
    <w:rsid w:val="00D61B67"/>
    <w:rsid w:val="00D63317"/>
    <w:rsid w:val="00D645A4"/>
    <w:rsid w:val="00D71218"/>
    <w:rsid w:val="00D71F11"/>
    <w:rsid w:val="00D72275"/>
    <w:rsid w:val="00D73C35"/>
    <w:rsid w:val="00D744D8"/>
    <w:rsid w:val="00D746FD"/>
    <w:rsid w:val="00D76AF4"/>
    <w:rsid w:val="00D80A50"/>
    <w:rsid w:val="00D8229D"/>
    <w:rsid w:val="00D8461A"/>
    <w:rsid w:val="00D864F8"/>
    <w:rsid w:val="00D90F27"/>
    <w:rsid w:val="00D9169E"/>
    <w:rsid w:val="00D92C9E"/>
    <w:rsid w:val="00D94AC6"/>
    <w:rsid w:val="00D94FA7"/>
    <w:rsid w:val="00D954A1"/>
    <w:rsid w:val="00D97FDE"/>
    <w:rsid w:val="00DA0AE3"/>
    <w:rsid w:val="00DA136A"/>
    <w:rsid w:val="00DA1B68"/>
    <w:rsid w:val="00DA4BFD"/>
    <w:rsid w:val="00DA51AC"/>
    <w:rsid w:val="00DA7C4F"/>
    <w:rsid w:val="00DB452E"/>
    <w:rsid w:val="00DB4BFD"/>
    <w:rsid w:val="00DC11E9"/>
    <w:rsid w:val="00DD0DF4"/>
    <w:rsid w:val="00DD5DCB"/>
    <w:rsid w:val="00DD7D22"/>
    <w:rsid w:val="00DE30E5"/>
    <w:rsid w:val="00DE42F9"/>
    <w:rsid w:val="00DE4F05"/>
    <w:rsid w:val="00DE5B8D"/>
    <w:rsid w:val="00DE661F"/>
    <w:rsid w:val="00DE7B06"/>
    <w:rsid w:val="00DF5F5D"/>
    <w:rsid w:val="00DF7731"/>
    <w:rsid w:val="00DF77B8"/>
    <w:rsid w:val="00E02992"/>
    <w:rsid w:val="00E049C2"/>
    <w:rsid w:val="00E053D0"/>
    <w:rsid w:val="00E0556E"/>
    <w:rsid w:val="00E05824"/>
    <w:rsid w:val="00E063C9"/>
    <w:rsid w:val="00E076DE"/>
    <w:rsid w:val="00E07AE5"/>
    <w:rsid w:val="00E141A7"/>
    <w:rsid w:val="00E2739F"/>
    <w:rsid w:val="00E30A3D"/>
    <w:rsid w:val="00E30BB9"/>
    <w:rsid w:val="00E3778F"/>
    <w:rsid w:val="00E42888"/>
    <w:rsid w:val="00E42FF3"/>
    <w:rsid w:val="00E4317D"/>
    <w:rsid w:val="00E44068"/>
    <w:rsid w:val="00E5001D"/>
    <w:rsid w:val="00E61A9F"/>
    <w:rsid w:val="00E62459"/>
    <w:rsid w:val="00E64FEE"/>
    <w:rsid w:val="00E6759E"/>
    <w:rsid w:val="00E679D1"/>
    <w:rsid w:val="00E704AB"/>
    <w:rsid w:val="00E76199"/>
    <w:rsid w:val="00E810DD"/>
    <w:rsid w:val="00E84EAC"/>
    <w:rsid w:val="00E85475"/>
    <w:rsid w:val="00E87CD4"/>
    <w:rsid w:val="00E90ECA"/>
    <w:rsid w:val="00E91166"/>
    <w:rsid w:val="00EA3EE7"/>
    <w:rsid w:val="00EA4EF2"/>
    <w:rsid w:val="00EA75F5"/>
    <w:rsid w:val="00EB0932"/>
    <w:rsid w:val="00EB378D"/>
    <w:rsid w:val="00EB55F8"/>
    <w:rsid w:val="00EC545C"/>
    <w:rsid w:val="00ED077F"/>
    <w:rsid w:val="00ED07AE"/>
    <w:rsid w:val="00ED0AE2"/>
    <w:rsid w:val="00ED2359"/>
    <w:rsid w:val="00ED5902"/>
    <w:rsid w:val="00ED5F36"/>
    <w:rsid w:val="00ED64D3"/>
    <w:rsid w:val="00EE4332"/>
    <w:rsid w:val="00EE4717"/>
    <w:rsid w:val="00EE47EE"/>
    <w:rsid w:val="00EE4B42"/>
    <w:rsid w:val="00EE567F"/>
    <w:rsid w:val="00EE571E"/>
    <w:rsid w:val="00EE58A1"/>
    <w:rsid w:val="00EE65C9"/>
    <w:rsid w:val="00EE6F1F"/>
    <w:rsid w:val="00EF0669"/>
    <w:rsid w:val="00EF2069"/>
    <w:rsid w:val="00EF43F9"/>
    <w:rsid w:val="00EF7BD6"/>
    <w:rsid w:val="00F00B4A"/>
    <w:rsid w:val="00F02F12"/>
    <w:rsid w:val="00F04392"/>
    <w:rsid w:val="00F0629F"/>
    <w:rsid w:val="00F1265F"/>
    <w:rsid w:val="00F156CE"/>
    <w:rsid w:val="00F20320"/>
    <w:rsid w:val="00F24919"/>
    <w:rsid w:val="00F25810"/>
    <w:rsid w:val="00F26153"/>
    <w:rsid w:val="00F2647A"/>
    <w:rsid w:val="00F34973"/>
    <w:rsid w:val="00F43DC1"/>
    <w:rsid w:val="00F50CC7"/>
    <w:rsid w:val="00F5179C"/>
    <w:rsid w:val="00F5627B"/>
    <w:rsid w:val="00F614BB"/>
    <w:rsid w:val="00F6347E"/>
    <w:rsid w:val="00F65BD8"/>
    <w:rsid w:val="00F66802"/>
    <w:rsid w:val="00F668CF"/>
    <w:rsid w:val="00F66E06"/>
    <w:rsid w:val="00F679A6"/>
    <w:rsid w:val="00F70A10"/>
    <w:rsid w:val="00F70C41"/>
    <w:rsid w:val="00F73A0E"/>
    <w:rsid w:val="00F75447"/>
    <w:rsid w:val="00F7747B"/>
    <w:rsid w:val="00F8366E"/>
    <w:rsid w:val="00F848FE"/>
    <w:rsid w:val="00F94462"/>
    <w:rsid w:val="00F97BE1"/>
    <w:rsid w:val="00FA08A0"/>
    <w:rsid w:val="00FA130A"/>
    <w:rsid w:val="00FA4006"/>
    <w:rsid w:val="00FA4210"/>
    <w:rsid w:val="00FA7D5A"/>
    <w:rsid w:val="00FB523E"/>
    <w:rsid w:val="00FC130B"/>
    <w:rsid w:val="00FC1EB8"/>
    <w:rsid w:val="00FC3327"/>
    <w:rsid w:val="00FC38C6"/>
    <w:rsid w:val="00FC58CE"/>
    <w:rsid w:val="00FC5C91"/>
    <w:rsid w:val="00FC69E4"/>
    <w:rsid w:val="00FC76C3"/>
    <w:rsid w:val="00FD0FFD"/>
    <w:rsid w:val="00FD1460"/>
    <w:rsid w:val="00FD158A"/>
    <w:rsid w:val="00FD3D0B"/>
    <w:rsid w:val="00FD7B89"/>
    <w:rsid w:val="00FE4DD0"/>
    <w:rsid w:val="00FF4939"/>
    <w:rsid w:val="00FF576A"/>
    <w:rsid w:val="00FF5C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2DA7E5"/>
  <w15:docId w15:val="{0676A256-0320-4276-93D7-0210BA70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PMingLiU" w:cs="Times New Roman"/>
        <w:lang w:val="en-AU" w:eastAsia="en-AU" w:bidi="ar-SA"/>
      </w:rPr>
    </w:rPrDefault>
    <w:pPrDefault/>
  </w:docDefaults>
  <w:latentStyles w:defLockedState="0" w:defUIPriority="0" w:defSemiHidden="0" w:defUnhideWhenUsed="0" w:defQFormat="0" w:count="376">
    <w:lsdException w:name="Normal" w:uiPriority="1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11"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uiPriority="99"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uiPriority w:val="11"/>
    <w:rsid w:val="00FB6EFC"/>
    <w:rPr>
      <w:sz w:val="22"/>
      <w:szCs w:val="24"/>
      <w:lang w:val="sv-SE" w:eastAsia="en-US"/>
    </w:rPr>
  </w:style>
  <w:style w:type="paragraph" w:styleId="Heading1">
    <w:name w:val="heading 1"/>
    <w:aliases w:val="Heading 1 Alt+1,rubrik - Alt+1"/>
    <w:basedOn w:val="Normal"/>
    <w:next w:val="BodyText"/>
    <w:link w:val="Heading1Char"/>
    <w:qFormat/>
    <w:rsid w:val="00746D76"/>
    <w:pPr>
      <w:keepNext/>
      <w:numPr>
        <w:numId w:val="3"/>
      </w:numPr>
      <w:spacing w:after="180" w:line="260" w:lineRule="atLeast"/>
      <w:outlineLvl w:val="0"/>
    </w:pPr>
    <w:rPr>
      <w:rFonts w:ascii="Arial" w:hAnsi="Arial"/>
      <w:b/>
      <w:szCs w:val="20"/>
      <w:lang w:val="en-GB"/>
    </w:rPr>
  </w:style>
  <w:style w:type="paragraph" w:styleId="Heading2">
    <w:name w:val="heading 2"/>
    <w:aliases w:val="Heading 2 Alt+2,stycke - Alt+2"/>
    <w:basedOn w:val="Normal"/>
    <w:next w:val="BodyText"/>
    <w:link w:val="Heading2Char"/>
    <w:qFormat/>
    <w:rsid w:val="00746D76"/>
    <w:pPr>
      <w:keepNext/>
      <w:numPr>
        <w:ilvl w:val="1"/>
        <w:numId w:val="3"/>
      </w:numPr>
      <w:spacing w:after="180" w:line="260" w:lineRule="atLeast"/>
      <w:outlineLvl w:val="1"/>
    </w:pPr>
    <w:rPr>
      <w:rFonts w:ascii="Arial" w:hAnsi="Arial"/>
      <w:b/>
      <w:szCs w:val="20"/>
      <w:lang w:val="en-GB"/>
    </w:rPr>
  </w:style>
  <w:style w:type="paragraph" w:styleId="Heading3">
    <w:name w:val="heading 3"/>
    <w:aliases w:val="Heading 3 Alt+3,stycke - Alt+3"/>
    <w:basedOn w:val="Normal"/>
    <w:link w:val="Heading3Char"/>
    <w:qFormat/>
    <w:rsid w:val="00746D76"/>
    <w:pPr>
      <w:numPr>
        <w:ilvl w:val="2"/>
        <w:numId w:val="3"/>
      </w:numPr>
      <w:spacing w:after="180" w:line="260" w:lineRule="atLeast"/>
      <w:outlineLvl w:val="2"/>
    </w:pPr>
    <w:rPr>
      <w:szCs w:val="20"/>
      <w:lang w:val="en-GB"/>
    </w:rPr>
  </w:style>
  <w:style w:type="paragraph" w:styleId="Heading4">
    <w:name w:val="heading 4"/>
    <w:aliases w:val="Heading 4 Alt+4"/>
    <w:basedOn w:val="Normal"/>
    <w:link w:val="Heading4Char"/>
    <w:qFormat/>
    <w:rsid w:val="00746D76"/>
    <w:pPr>
      <w:numPr>
        <w:ilvl w:val="3"/>
        <w:numId w:val="3"/>
      </w:numPr>
      <w:spacing w:after="180" w:line="260" w:lineRule="atLeast"/>
      <w:outlineLvl w:val="3"/>
    </w:pPr>
    <w:rPr>
      <w:szCs w:val="20"/>
      <w:lang w:val="en-GB"/>
    </w:rPr>
  </w:style>
  <w:style w:type="paragraph" w:styleId="Heading5">
    <w:name w:val="heading 5"/>
    <w:basedOn w:val="Normal"/>
    <w:link w:val="Heading5Char"/>
    <w:qFormat/>
    <w:rsid w:val="00746D76"/>
    <w:pPr>
      <w:numPr>
        <w:ilvl w:val="4"/>
        <w:numId w:val="3"/>
      </w:numPr>
      <w:spacing w:after="180" w:line="260" w:lineRule="atLeast"/>
      <w:outlineLvl w:val="4"/>
    </w:pPr>
    <w:rPr>
      <w:szCs w:val="20"/>
      <w:lang w:val="en-GB"/>
    </w:rPr>
  </w:style>
  <w:style w:type="paragraph" w:styleId="Heading6">
    <w:name w:val="heading 6"/>
    <w:basedOn w:val="Normal"/>
    <w:link w:val="Heading6Char"/>
    <w:qFormat/>
    <w:rsid w:val="00746D76"/>
    <w:pPr>
      <w:numPr>
        <w:ilvl w:val="5"/>
        <w:numId w:val="3"/>
      </w:numPr>
      <w:spacing w:after="180" w:line="260" w:lineRule="atLeast"/>
      <w:outlineLvl w:val="5"/>
    </w:pPr>
    <w:rPr>
      <w:szCs w:val="20"/>
      <w:lang w:val="en-GB"/>
    </w:rPr>
  </w:style>
  <w:style w:type="paragraph" w:styleId="Heading7">
    <w:name w:val="heading 7"/>
    <w:basedOn w:val="Normal"/>
    <w:next w:val="Normal"/>
    <w:link w:val="Heading7Char"/>
    <w:qFormat/>
    <w:rsid w:val="000F5A53"/>
    <w:pPr>
      <w:keepNext/>
      <w:tabs>
        <w:tab w:val="left" w:pos="2835"/>
        <w:tab w:val="left" w:pos="4536"/>
        <w:tab w:val="left" w:pos="6379"/>
      </w:tabs>
      <w:outlineLvl w:val="6"/>
    </w:pPr>
    <w:rPr>
      <w:u w:val="single"/>
      <w:lang w:val="en-GB"/>
    </w:rPr>
  </w:style>
  <w:style w:type="paragraph" w:styleId="Heading8">
    <w:name w:val="heading 8"/>
    <w:basedOn w:val="Normal"/>
    <w:next w:val="Normal"/>
    <w:link w:val="Heading8Char"/>
    <w:qFormat/>
    <w:rsid w:val="000F5A53"/>
    <w:pPr>
      <w:spacing w:after="240"/>
      <w:outlineLvl w:val="7"/>
    </w:pPr>
    <w:rPr>
      <w:rFonts w:eastAsia="Times New Roman"/>
      <w:sz w:val="24"/>
      <w:lang w:val="en-GB"/>
    </w:rPr>
  </w:style>
  <w:style w:type="paragraph" w:styleId="Heading9">
    <w:name w:val="heading 9"/>
    <w:basedOn w:val="Normal"/>
    <w:next w:val="Normal"/>
    <w:link w:val="Heading9Char"/>
    <w:qFormat/>
    <w:rsid w:val="000F5A53"/>
    <w:pPr>
      <w:spacing w:after="240"/>
      <w:outlineLvl w:val="8"/>
    </w:pPr>
    <w:rPr>
      <w:rFonts w:eastAsia="Times New Roman"/>
      <w:sz w:val="24"/>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MKAddressInfo" w:customStyle="1">
    <w:name w:val="BMK Address Info"/>
    <w:link w:val="BMKAddressInfoChar"/>
    <w:semiHidden/>
    <w:rsid w:val="00746D76"/>
    <w:pPr>
      <w:spacing w:after="200" w:line="200" w:lineRule="atLeast"/>
    </w:pPr>
    <w:rPr>
      <w:rFonts w:ascii="Arial" w:hAnsi="Arial"/>
      <w:noProof/>
      <w:sz w:val="16"/>
      <w:szCs w:val="24"/>
      <w:lang w:eastAsia="en-US"/>
    </w:rPr>
  </w:style>
  <w:style w:type="paragraph" w:styleId="BMKCities" w:customStyle="1">
    <w:name w:val="BMK Cities"/>
    <w:semiHidden/>
    <w:rsid w:val="00746D76"/>
    <w:pPr>
      <w:spacing w:before="30"/>
    </w:pPr>
    <w:rPr>
      <w:rFonts w:ascii="Arial" w:hAnsi="Arial"/>
      <w:noProof/>
      <w:spacing w:val="2"/>
      <w:sz w:val="11"/>
      <w:szCs w:val="11"/>
      <w:lang w:eastAsia="en-US"/>
    </w:rPr>
  </w:style>
  <w:style w:type="paragraph" w:styleId="BMKDeliveryPhrase" w:customStyle="1">
    <w:name w:val="BMK Delivery Phrase"/>
    <w:basedOn w:val="BMKAddressInfo"/>
    <w:semiHidden/>
    <w:rsid w:val="00746D76"/>
    <w:pPr>
      <w:framePr w:w="2943" w:h="1734" w:wrap="around" w:hAnchor="page" w:vAnchor="text" w:x="8533" w:y="208" w:hRule="exact"/>
      <w:ind w:left="57"/>
    </w:pPr>
    <w:rPr>
      <w:b/>
    </w:rPr>
  </w:style>
  <w:style w:type="paragraph" w:styleId="BMKLegalNoticePhrase" w:customStyle="1">
    <w:name w:val="BMK Legal Notice Phrase"/>
    <w:basedOn w:val="Normal"/>
    <w:semiHidden/>
    <w:rsid w:val="00746D76"/>
    <w:pPr>
      <w:spacing w:before="260" w:after="180" w:line="260" w:lineRule="atLeast"/>
    </w:pPr>
    <w:rPr>
      <w:rFonts w:ascii="Arial" w:hAnsi="Arial" w:cs="Arial"/>
      <w:b/>
      <w:caps/>
      <w:szCs w:val="22"/>
      <w:lang w:val="en-GB"/>
    </w:rPr>
  </w:style>
  <w:style w:type="paragraph" w:styleId="BMKMemberFirmName" w:customStyle="1">
    <w:name w:val="BMK Member Firm Name"/>
    <w:basedOn w:val="BMKAddressInfo"/>
    <w:next w:val="BMKAddressInfo"/>
    <w:link w:val="BMKMemberFirmNameChar"/>
    <w:semiHidden/>
    <w:rsid w:val="00746D76"/>
    <w:pPr>
      <w:spacing w:after="0"/>
    </w:pPr>
    <w:rPr>
      <w:b/>
    </w:rPr>
  </w:style>
  <w:style w:type="paragraph" w:styleId="BMKRegions" w:customStyle="1">
    <w:name w:val="BMK Regions"/>
    <w:basedOn w:val="BMKCities"/>
    <w:next w:val="BMKCities"/>
    <w:semiHidden/>
    <w:rsid w:val="00746D76"/>
    <w:pPr>
      <w:spacing w:before="0"/>
    </w:pPr>
    <w:rPr>
      <w:rFonts w:ascii="Arial Black" w:hAnsi="Arial Black"/>
      <w:szCs w:val="24"/>
    </w:rPr>
  </w:style>
  <w:style w:type="paragraph" w:styleId="BMKMultiOffice" w:customStyle="1">
    <w:name w:val="BMK Multi Office"/>
    <w:basedOn w:val="BMKRegions"/>
    <w:next w:val="Normal"/>
    <w:semiHidden/>
    <w:rsid w:val="00746D76"/>
  </w:style>
  <w:style w:type="paragraph" w:styleId="BMKMultiOfficeAddress" w:customStyle="1">
    <w:name w:val="BMK Multi Office Address"/>
    <w:basedOn w:val="BMKCities"/>
    <w:semiHidden/>
    <w:rsid w:val="00746D76"/>
  </w:style>
  <w:style w:type="paragraph" w:styleId="BMKPartnerList" w:customStyle="1">
    <w:name w:val="BMK Partner List"/>
    <w:basedOn w:val="BMKCities"/>
    <w:semiHidden/>
    <w:rsid w:val="00746D76"/>
    <w:pPr>
      <w:adjustRightInd w:val="0"/>
      <w:snapToGrid w:val="0"/>
      <w:spacing w:before="0" w:after="20"/>
    </w:pPr>
    <w:rPr>
      <w:rFonts w:cs="Arial"/>
      <w:caps/>
      <w:spacing w:val="0"/>
      <w:sz w:val="9"/>
      <w:szCs w:val="12"/>
    </w:rPr>
  </w:style>
  <w:style w:type="paragraph" w:styleId="BMKQualifier" w:customStyle="1">
    <w:name w:val="BMK Qualifier"/>
    <w:semiHidden/>
    <w:rsid w:val="00746D76"/>
    <w:pPr>
      <w:spacing w:line="170" w:lineRule="atLeast"/>
    </w:pPr>
    <w:rPr>
      <w:rFonts w:ascii="Arial" w:hAnsi="Arial"/>
      <w:caps/>
      <w:noProof/>
      <w:sz w:val="13"/>
      <w:szCs w:val="13"/>
      <w:lang w:eastAsia="en-US"/>
    </w:rPr>
  </w:style>
  <w:style w:type="paragraph" w:styleId="BMKRefInfo" w:customStyle="1">
    <w:name w:val="BMK Ref Info"/>
    <w:basedOn w:val="BMKAddressInfo"/>
    <w:semiHidden/>
    <w:rsid w:val="00746D76"/>
    <w:pPr>
      <w:framePr w:w="2943" w:h="1734" w:wrap="around" w:hAnchor="page" w:vAnchor="text" w:x="8533" w:y="208" w:hRule="exact"/>
      <w:ind w:left="57"/>
    </w:pPr>
  </w:style>
  <w:style w:type="paragraph" w:styleId="BMKRecipient1" w:customStyle="1">
    <w:name w:val="BMK Recipient1"/>
    <w:basedOn w:val="Normal"/>
    <w:semiHidden/>
    <w:rsid w:val="00746D76"/>
    <w:pPr>
      <w:spacing w:line="260" w:lineRule="atLeast"/>
    </w:pPr>
    <w:rPr>
      <w:lang w:val="en-GB"/>
    </w:rPr>
  </w:style>
  <w:style w:type="paragraph" w:styleId="Footer">
    <w:name w:val="footer"/>
    <w:aliases w:val="B&amp;B Footer"/>
    <w:basedOn w:val="Normal"/>
    <w:link w:val="FooterChar"/>
    <w:uiPriority w:val="99"/>
    <w:rsid w:val="00746D76"/>
    <w:pPr>
      <w:tabs>
        <w:tab w:val="right" w:pos="9350"/>
      </w:tabs>
      <w:spacing w:line="200" w:lineRule="atLeast"/>
    </w:pPr>
    <w:rPr>
      <w:rFonts w:ascii="Arial" w:hAnsi="Arial"/>
      <w:noProof/>
      <w:sz w:val="16"/>
      <w:lang w:val="en-GB"/>
    </w:rPr>
  </w:style>
  <w:style w:type="character" w:styleId="FootnoteReference">
    <w:name w:val="footnote reference"/>
    <w:rsid w:val="00746D76"/>
    <w:rPr>
      <w:vertAlign w:val="superscript"/>
    </w:rPr>
  </w:style>
  <w:style w:type="paragraph" w:styleId="Header">
    <w:name w:val="header"/>
    <w:aliases w:val="B&amp;B Header"/>
    <w:basedOn w:val="Normal"/>
    <w:link w:val="HeaderChar"/>
    <w:uiPriority w:val="11"/>
    <w:rsid w:val="00746D76"/>
    <w:rPr>
      <w:lang w:val="en-GB"/>
    </w:rPr>
  </w:style>
  <w:style w:type="paragraph" w:styleId="ListNumber">
    <w:name w:val="List Number"/>
    <w:basedOn w:val="Normal"/>
    <w:qFormat/>
    <w:rsid w:val="00746D76"/>
    <w:pPr>
      <w:numPr>
        <w:numId w:val="4"/>
      </w:numPr>
      <w:spacing w:after="180" w:line="260" w:lineRule="atLeast"/>
    </w:pPr>
    <w:rPr>
      <w:lang w:val="en-GB"/>
    </w:rPr>
  </w:style>
  <w:style w:type="paragraph" w:styleId="FootnoteText">
    <w:name w:val="footnote text"/>
    <w:basedOn w:val="Normal"/>
    <w:link w:val="FootnoteTextChar"/>
    <w:rsid w:val="00746D76"/>
    <w:rPr>
      <w:sz w:val="18"/>
      <w:szCs w:val="20"/>
      <w:lang w:val="en-GB"/>
    </w:rPr>
  </w:style>
  <w:style w:type="paragraph" w:styleId="Bullet1" w:customStyle="1">
    <w:name w:val="Bullet 1"/>
    <w:basedOn w:val="Normal"/>
    <w:uiPriority w:val="8"/>
    <w:qFormat/>
    <w:rsid w:val="00746D76"/>
    <w:pPr>
      <w:numPr>
        <w:numId w:val="1"/>
      </w:numPr>
      <w:spacing w:after="180" w:line="260" w:lineRule="atLeast"/>
    </w:pPr>
    <w:rPr>
      <w:lang w:val="en-GB"/>
    </w:rPr>
  </w:style>
  <w:style w:type="paragraph" w:styleId="BMKSubject" w:customStyle="1">
    <w:name w:val="BMK Subject"/>
    <w:basedOn w:val="Normal"/>
    <w:semiHidden/>
    <w:rsid w:val="00746D76"/>
    <w:pPr>
      <w:spacing w:line="260" w:lineRule="atLeast"/>
    </w:pPr>
    <w:rPr>
      <w:rFonts w:ascii="Arial" w:hAnsi="Arial" w:cs="Arial"/>
      <w:b/>
      <w:bCs/>
      <w:lang w:val="en-GB"/>
    </w:rPr>
  </w:style>
  <w:style w:type="character" w:styleId="BMKAddressInfoChar" w:customStyle="1">
    <w:name w:val="BMK Address Info Char"/>
    <w:link w:val="BMKAddressInfo"/>
    <w:semiHidden/>
    <w:rsid w:val="00746D76"/>
    <w:rPr>
      <w:rFonts w:ascii="Arial" w:hAnsi="Arial"/>
      <w:noProof/>
      <w:sz w:val="16"/>
      <w:szCs w:val="24"/>
      <w:lang w:eastAsia="en-US"/>
    </w:rPr>
  </w:style>
  <w:style w:type="paragraph" w:styleId="BMKPrivacyText" w:customStyle="1">
    <w:name w:val="BMK Privacy Text"/>
    <w:basedOn w:val="Footer"/>
    <w:link w:val="BMKPrivacyTextChar"/>
    <w:semiHidden/>
    <w:rsid w:val="00746D76"/>
  </w:style>
  <w:style w:type="paragraph" w:styleId="OtherContact" w:customStyle="1">
    <w:name w:val="OtherContact"/>
    <w:basedOn w:val="Normal"/>
    <w:semiHidden/>
    <w:rsid w:val="00746D76"/>
    <w:rPr>
      <w:rFonts w:ascii="Arial" w:hAnsi="Arial" w:cs="Arial"/>
      <w:sz w:val="16"/>
      <w:lang w:val="en-GB"/>
    </w:rPr>
  </w:style>
  <w:style w:type="paragraph" w:styleId="Bullet2" w:customStyle="1">
    <w:name w:val="Bullet 2"/>
    <w:basedOn w:val="Normal"/>
    <w:uiPriority w:val="8"/>
    <w:qFormat/>
    <w:rsid w:val="00746D76"/>
    <w:pPr>
      <w:numPr>
        <w:numId w:val="2"/>
      </w:numPr>
      <w:spacing w:line="260" w:lineRule="atLeast"/>
    </w:pPr>
    <w:rPr>
      <w:lang w:val="en-GB"/>
    </w:rPr>
  </w:style>
  <w:style w:type="character" w:styleId="Definition" w:customStyle="1">
    <w:name w:val="Definition"/>
    <w:basedOn w:val="DefaultParagraphFont"/>
    <w:uiPriority w:val="3"/>
    <w:rsid w:val="00746D76"/>
    <w:rPr>
      <w:b/>
      <w:i/>
      <w:sz w:val="22"/>
    </w:rPr>
  </w:style>
  <w:style w:type="character" w:styleId="PageNumber">
    <w:name w:val="page number"/>
    <w:basedOn w:val="DefaultParagraphFont"/>
    <w:uiPriority w:val="99"/>
    <w:rsid w:val="00746D76"/>
  </w:style>
  <w:style w:type="paragraph" w:styleId="LetterDetail" w:customStyle="1">
    <w:name w:val="LetterDetail"/>
    <w:basedOn w:val="Normal"/>
    <w:semiHidden/>
    <w:rsid w:val="00746D76"/>
    <w:pPr>
      <w:spacing w:line="260" w:lineRule="atLeast"/>
    </w:pPr>
    <w:rPr>
      <w:lang w:val="en-GB"/>
    </w:rPr>
  </w:style>
  <w:style w:type="paragraph" w:styleId="BMKLetterCaption" w:customStyle="1">
    <w:name w:val="BMK LetterCaption"/>
    <w:basedOn w:val="BMKLegalNoticePhrase"/>
    <w:next w:val="NormalSingle"/>
    <w:semiHidden/>
    <w:rsid w:val="00746D76"/>
    <w:pPr>
      <w:spacing w:before="0"/>
    </w:pPr>
  </w:style>
  <w:style w:type="paragraph" w:styleId="BMKco-brand" w:customStyle="1">
    <w:name w:val="BMK co-brand"/>
    <w:semiHidden/>
    <w:rsid w:val="00746D76"/>
    <w:pPr>
      <w:spacing w:line="170" w:lineRule="atLeast"/>
    </w:pPr>
    <w:rPr>
      <w:rFonts w:ascii="Arial" w:hAnsi="Arial" w:eastAsia="Times New Roman"/>
      <w:caps/>
      <w:sz w:val="13"/>
      <w:lang w:val="en-US" w:eastAsia="en-US"/>
    </w:rPr>
  </w:style>
  <w:style w:type="character" w:styleId="Highlight" w:customStyle="1">
    <w:name w:val="Highlight"/>
    <w:semiHidden/>
    <w:rsid w:val="00746D76"/>
    <w:rPr>
      <w:rFonts w:ascii="Arial" w:hAnsi="Arial"/>
      <w:b/>
    </w:rPr>
  </w:style>
  <w:style w:type="paragraph" w:styleId="TableText" w:customStyle="1">
    <w:name w:val="Table Text"/>
    <w:basedOn w:val="Normal"/>
    <w:uiPriority w:val="6"/>
    <w:semiHidden/>
    <w:rsid w:val="00746D76"/>
    <w:pPr>
      <w:tabs>
        <w:tab w:val="right" w:pos="9072"/>
      </w:tabs>
      <w:spacing w:after="180" w:line="260" w:lineRule="atLeast"/>
    </w:pPr>
    <w:rPr>
      <w:lang w:val="en-GB"/>
    </w:rPr>
  </w:style>
  <w:style w:type="paragraph" w:styleId="TableHeading" w:customStyle="1">
    <w:name w:val="Table Heading"/>
    <w:basedOn w:val="Normal"/>
    <w:uiPriority w:val="8"/>
    <w:semiHidden/>
    <w:rsid w:val="00746D76"/>
    <w:pPr>
      <w:tabs>
        <w:tab w:val="right" w:pos="9072"/>
      </w:tabs>
      <w:spacing w:after="180" w:line="260" w:lineRule="atLeast"/>
    </w:pPr>
    <w:rPr>
      <w:rFonts w:ascii="Arial" w:hAnsi="Arial"/>
      <w:b/>
      <w:sz w:val="20"/>
      <w:lang w:val="en-GB"/>
    </w:rPr>
  </w:style>
  <w:style w:type="paragraph" w:styleId="ListNumber2">
    <w:name w:val="List Number 2"/>
    <w:basedOn w:val="Normal"/>
    <w:qFormat/>
    <w:rsid w:val="00746D76"/>
    <w:pPr>
      <w:numPr>
        <w:ilvl w:val="1"/>
        <w:numId w:val="4"/>
      </w:numPr>
      <w:spacing w:after="180" w:line="260" w:lineRule="atLeast"/>
    </w:pPr>
    <w:rPr>
      <w:lang w:val="en-GB"/>
    </w:rPr>
  </w:style>
  <w:style w:type="paragraph" w:styleId="ListNumber3">
    <w:name w:val="List Number 3"/>
    <w:basedOn w:val="Normal"/>
    <w:qFormat/>
    <w:rsid w:val="00746D76"/>
    <w:pPr>
      <w:numPr>
        <w:ilvl w:val="2"/>
        <w:numId w:val="4"/>
      </w:numPr>
      <w:spacing w:after="180" w:line="260" w:lineRule="atLeast"/>
    </w:pPr>
    <w:rPr>
      <w:lang w:val="en-GB"/>
    </w:rPr>
  </w:style>
  <w:style w:type="paragraph" w:styleId="ListNumber4">
    <w:name w:val="List Number 4"/>
    <w:basedOn w:val="Normal"/>
    <w:qFormat/>
    <w:rsid w:val="00746D76"/>
    <w:pPr>
      <w:numPr>
        <w:ilvl w:val="3"/>
        <w:numId w:val="4"/>
      </w:numPr>
      <w:spacing w:after="180" w:line="260" w:lineRule="atLeast"/>
    </w:pPr>
    <w:rPr>
      <w:lang w:val="en-GB"/>
    </w:rPr>
  </w:style>
  <w:style w:type="paragraph" w:styleId="BodyText">
    <w:name w:val="Body Text"/>
    <w:aliases w:val="B&amp;B Body Text"/>
    <w:basedOn w:val="Normal"/>
    <w:link w:val="BodyTextChar"/>
    <w:qFormat/>
    <w:rsid w:val="00746D76"/>
    <w:pPr>
      <w:spacing w:after="180" w:line="260" w:lineRule="atLeast"/>
    </w:pPr>
    <w:rPr>
      <w:lang w:val="en-GB"/>
    </w:rPr>
  </w:style>
  <w:style w:type="paragraph" w:styleId="NormalSingle" w:customStyle="1">
    <w:name w:val="Normal Single"/>
    <w:basedOn w:val="Normal"/>
    <w:uiPriority w:val="6"/>
    <w:semiHidden/>
    <w:rsid w:val="00746D76"/>
    <w:pPr>
      <w:spacing w:line="0" w:lineRule="atLeast"/>
    </w:pPr>
    <w:rPr>
      <w:rFonts w:eastAsia="Times New Roman"/>
      <w:lang w:val="en-GB"/>
    </w:rPr>
  </w:style>
  <w:style w:type="character" w:styleId="Emphasis">
    <w:name w:val="Emphasis"/>
    <w:qFormat/>
    <w:rsid w:val="00746D76"/>
    <w:rPr>
      <w:i/>
      <w:iCs/>
    </w:rPr>
  </w:style>
  <w:style w:type="character" w:styleId="BMKMemberFirmNameChar" w:customStyle="1">
    <w:name w:val="BMK Member Firm Name Char"/>
    <w:link w:val="BMKMemberFirmName"/>
    <w:semiHidden/>
    <w:rsid w:val="00746D76"/>
    <w:rPr>
      <w:rFonts w:ascii="Arial" w:hAnsi="Arial"/>
      <w:b/>
      <w:noProof/>
      <w:sz w:val="16"/>
      <w:szCs w:val="24"/>
      <w:lang w:eastAsia="en-US"/>
    </w:rPr>
  </w:style>
  <w:style w:type="paragraph" w:styleId="BMKAddressInfoHK" w:customStyle="1">
    <w:name w:val="BMK Address Info HK"/>
    <w:semiHidden/>
    <w:rsid w:val="00746D76"/>
    <w:pPr>
      <w:spacing w:after="200" w:line="200" w:lineRule="atLeast"/>
    </w:pPr>
    <w:rPr>
      <w:rFonts w:ascii="Arial" w:hAnsi="Arial"/>
      <w:noProof/>
      <w:sz w:val="16"/>
      <w:szCs w:val="32"/>
      <w:lang w:val="en-US"/>
    </w:rPr>
  </w:style>
  <w:style w:type="paragraph" w:styleId="BMKDocumentNameHK" w:customStyle="1">
    <w:name w:val="BMK Document Name HK"/>
    <w:basedOn w:val="BMKAddressInfoHK"/>
    <w:next w:val="BMKMemberFirmName"/>
    <w:semiHidden/>
    <w:rsid w:val="00746D76"/>
    <w:rPr>
      <w:rFonts w:ascii="Arial Black" w:hAnsi="Arial Black"/>
      <w:sz w:val="18"/>
    </w:rPr>
  </w:style>
  <w:style w:type="paragraph" w:styleId="BMKPartnerListHK" w:customStyle="1">
    <w:name w:val="BMKPartnerListHK"/>
    <w:basedOn w:val="Normal"/>
    <w:semiHidden/>
    <w:rsid w:val="00746D76"/>
    <w:pPr>
      <w:spacing w:before="20"/>
    </w:pPr>
    <w:rPr>
      <w:rFonts w:ascii="Arial" w:hAnsi="Arial"/>
      <w:caps/>
      <w:noProof/>
      <w:sz w:val="9"/>
      <w:szCs w:val="9"/>
      <w:lang w:val="en-GB"/>
    </w:rPr>
  </w:style>
  <w:style w:type="character" w:styleId="FooterChar" w:customStyle="1">
    <w:name w:val="Footer Char"/>
    <w:aliases w:val="B&amp;B Footer Char"/>
    <w:link w:val="Footer"/>
    <w:uiPriority w:val="99"/>
    <w:rsid w:val="00746D76"/>
    <w:rPr>
      <w:rFonts w:ascii="Arial" w:hAnsi="Arial"/>
      <w:noProof/>
      <w:sz w:val="16"/>
      <w:szCs w:val="24"/>
      <w:lang w:eastAsia="en-US"/>
    </w:rPr>
  </w:style>
  <w:style w:type="paragraph" w:styleId="BMKDocumentName" w:customStyle="1">
    <w:name w:val="BMK Document Name"/>
    <w:basedOn w:val="Normal"/>
    <w:next w:val="Normal"/>
    <w:semiHidden/>
    <w:rsid w:val="00746D76"/>
    <w:pPr>
      <w:tabs>
        <w:tab w:val="left" w:pos="2761"/>
        <w:tab w:val="left" w:pos="3470"/>
        <w:tab w:val="left" w:pos="4179"/>
        <w:tab w:val="left" w:pos="4888"/>
        <w:tab w:val="right" w:pos="9849"/>
      </w:tabs>
      <w:spacing w:after="200" w:line="200" w:lineRule="atLeast"/>
    </w:pPr>
    <w:rPr>
      <w:rFonts w:ascii="Arial Black" w:hAnsi="Arial Black"/>
      <w:noProof/>
      <w:sz w:val="18"/>
      <w:lang w:val="en-GB"/>
    </w:rPr>
  </w:style>
  <w:style w:type="paragraph" w:styleId="BMKHeaderLogoSHI" w:customStyle="1">
    <w:name w:val="BMKHeaderLogoSHI"/>
    <w:semiHidden/>
    <w:rsid w:val="00746D76"/>
    <w:pPr>
      <w:tabs>
        <w:tab w:val="left" w:pos="709"/>
        <w:tab w:val="left" w:pos="1418"/>
        <w:tab w:val="left" w:pos="2126"/>
        <w:tab w:val="left" w:pos="2835"/>
        <w:tab w:val="right" w:pos="7876"/>
      </w:tabs>
      <w:spacing w:after="140" w:line="260" w:lineRule="atLeast"/>
    </w:pPr>
    <w:rPr>
      <w:sz w:val="22"/>
      <w:szCs w:val="24"/>
      <w:lang w:eastAsia="en-US"/>
    </w:rPr>
  </w:style>
  <w:style w:type="paragraph" w:styleId="BMKPrivacyTitle" w:customStyle="1">
    <w:name w:val="BMK Privacy Title"/>
    <w:basedOn w:val="Normal"/>
    <w:semiHidden/>
    <w:rsid w:val="00746D76"/>
    <w:pPr>
      <w:spacing w:before="260" w:after="140" w:line="240" w:lineRule="atLeast"/>
    </w:pPr>
    <w:rPr>
      <w:rFonts w:ascii="Arial Black" w:hAnsi="Arial Black"/>
      <w:sz w:val="18"/>
      <w:lang w:val="en-GB"/>
    </w:rPr>
  </w:style>
  <w:style w:type="character" w:styleId="BMKPrivacyTextChar" w:customStyle="1">
    <w:name w:val="BMK Privacy Text Char"/>
    <w:link w:val="BMKPrivacyText"/>
    <w:semiHidden/>
    <w:rsid w:val="00746D76"/>
    <w:rPr>
      <w:rFonts w:ascii="Arial" w:hAnsi="Arial"/>
      <w:noProof/>
      <w:sz w:val="16"/>
      <w:szCs w:val="24"/>
      <w:lang w:eastAsia="en-US"/>
    </w:rPr>
  </w:style>
  <w:style w:type="paragraph" w:styleId="BodyTextFirstIndent">
    <w:name w:val="Body Text First Indent"/>
    <w:basedOn w:val="BodyText"/>
    <w:link w:val="BodyTextFirstIndentChar"/>
    <w:rsid w:val="00746D76"/>
    <w:pPr>
      <w:spacing w:after="120" w:line="240" w:lineRule="auto"/>
      <w:ind w:firstLine="210"/>
    </w:pPr>
  </w:style>
  <w:style w:type="paragraph" w:styleId="FooterIndent" w:customStyle="1">
    <w:name w:val="Footer Indent"/>
    <w:basedOn w:val="Footer"/>
    <w:semiHidden/>
    <w:rsid w:val="00746D76"/>
    <w:pPr>
      <w:ind w:left="1208"/>
    </w:pPr>
  </w:style>
  <w:style w:type="paragraph" w:styleId="BMKCitiesSpace" w:customStyle="1">
    <w:name w:val="BMK Cities Space"/>
    <w:basedOn w:val="BMKCities"/>
    <w:semiHidden/>
    <w:rsid w:val="00746D76"/>
    <w:pPr>
      <w:spacing w:before="0"/>
    </w:pPr>
  </w:style>
  <w:style w:type="character" w:styleId="Hyperlink">
    <w:name w:val="Hyperlink"/>
    <w:uiPriority w:val="99"/>
    <w:rsid w:val="00746D76"/>
    <w:rPr>
      <w:color w:val="0000FF"/>
      <w:u w:val="single"/>
    </w:rPr>
  </w:style>
  <w:style w:type="paragraph" w:styleId="BMKSalutation" w:customStyle="1">
    <w:name w:val="BMK Salutation"/>
    <w:basedOn w:val="Normal"/>
    <w:semiHidden/>
    <w:rsid w:val="00746D76"/>
    <w:pPr>
      <w:spacing w:line="260" w:lineRule="atLeast"/>
    </w:pPr>
    <w:rPr>
      <w:lang w:val="en-GB"/>
    </w:rPr>
  </w:style>
  <w:style w:type="paragraph" w:styleId="BMKDate" w:customStyle="1">
    <w:name w:val="BMKDate"/>
    <w:basedOn w:val="Normal"/>
    <w:semiHidden/>
    <w:rsid w:val="00746D76"/>
    <w:pPr>
      <w:spacing w:line="260" w:lineRule="atLeast"/>
    </w:pPr>
    <w:rPr>
      <w:lang w:val="en-GB"/>
    </w:rPr>
  </w:style>
  <w:style w:type="paragraph" w:styleId="BMKAddress1" w:customStyle="1">
    <w:name w:val="BMK Address1"/>
    <w:basedOn w:val="Normal"/>
    <w:semiHidden/>
    <w:rsid w:val="00746D76"/>
    <w:pPr>
      <w:spacing w:line="260" w:lineRule="atLeast"/>
    </w:pPr>
    <w:rPr>
      <w:lang w:val="en-GB"/>
    </w:rPr>
  </w:style>
  <w:style w:type="paragraph" w:styleId="BMKAttention" w:customStyle="1">
    <w:name w:val="BMK Attention"/>
    <w:basedOn w:val="Normal"/>
    <w:semiHidden/>
    <w:rsid w:val="00746D76"/>
    <w:pPr>
      <w:spacing w:line="260" w:lineRule="atLeast"/>
    </w:pPr>
    <w:rPr>
      <w:lang w:val="en-GB"/>
    </w:rPr>
  </w:style>
  <w:style w:type="paragraph" w:styleId="BMKSubtitle" w:customStyle="1">
    <w:name w:val="BMK Subtitle"/>
    <w:basedOn w:val="Normal"/>
    <w:next w:val="BodyText"/>
    <w:semiHidden/>
    <w:rsid w:val="00746D76"/>
    <w:pPr>
      <w:spacing w:after="180" w:line="260" w:lineRule="atLeast"/>
    </w:pPr>
    <w:rPr>
      <w:rFonts w:ascii="Arial" w:hAnsi="Arial" w:eastAsia="Times New Roman"/>
      <w:sz w:val="32"/>
      <w:lang w:val="en-GB"/>
    </w:rPr>
  </w:style>
  <w:style w:type="paragraph" w:styleId="BMKTitle" w:customStyle="1">
    <w:name w:val="BMK Title"/>
    <w:basedOn w:val="Normal"/>
    <w:next w:val="BodyText"/>
    <w:semiHidden/>
    <w:rsid w:val="00746D76"/>
    <w:pPr>
      <w:spacing w:after="180" w:line="260" w:lineRule="atLeast"/>
    </w:pPr>
    <w:rPr>
      <w:rFonts w:ascii="Arial" w:hAnsi="Arial" w:eastAsia="Times New Roman"/>
      <w:sz w:val="48"/>
      <w:lang w:val="en-GB"/>
    </w:rPr>
  </w:style>
  <w:style w:type="character" w:styleId="BookTitle">
    <w:name w:val="Book Title"/>
    <w:basedOn w:val="DefaultParagraphFont"/>
    <w:uiPriority w:val="33"/>
    <w:rsid w:val="00746D76"/>
    <w:rPr>
      <w:b/>
      <w:bCs/>
      <w:smallCaps/>
      <w:spacing w:val="5"/>
    </w:rPr>
  </w:style>
  <w:style w:type="character" w:styleId="Strong">
    <w:name w:val="Strong"/>
    <w:basedOn w:val="DefaultParagraphFont"/>
    <w:qFormat/>
    <w:rsid w:val="00746D76"/>
    <w:rPr>
      <w:b/>
      <w:bCs/>
    </w:rPr>
  </w:style>
  <w:style w:type="character" w:styleId="SubtleEmphasis">
    <w:name w:val="Subtle Emphasis"/>
    <w:basedOn w:val="DefaultParagraphFont"/>
    <w:qFormat/>
    <w:rsid w:val="00746D76"/>
    <w:rPr>
      <w:i/>
      <w:iCs/>
      <w:color w:val="9E9FA2" w:themeColor="text1" w:themeTint="7F"/>
    </w:rPr>
  </w:style>
  <w:style w:type="character" w:styleId="SubtleReference">
    <w:name w:val="Subtle Reference"/>
    <w:basedOn w:val="DefaultParagraphFont"/>
    <w:qFormat/>
    <w:rsid w:val="00746D76"/>
    <w:rPr>
      <w:smallCaps/>
      <w:color w:val="EBB700" w:themeColor="accent2"/>
      <w:u w:val="single"/>
    </w:rPr>
  </w:style>
  <w:style w:type="paragraph" w:styleId="NoSpacing">
    <w:name w:val="No Spacing"/>
    <w:qFormat/>
    <w:rsid w:val="00746D76"/>
    <w:pPr>
      <w:tabs>
        <w:tab w:val="left" w:pos="709"/>
        <w:tab w:val="left" w:pos="1418"/>
        <w:tab w:val="left" w:pos="2126"/>
        <w:tab w:val="left" w:pos="2835"/>
        <w:tab w:val="right" w:pos="7876"/>
      </w:tabs>
    </w:pPr>
    <w:rPr>
      <w:sz w:val="22"/>
      <w:szCs w:val="24"/>
      <w:lang w:val="en-US" w:eastAsia="en-US"/>
    </w:rPr>
  </w:style>
  <w:style w:type="character" w:styleId="IntenseEmphasis">
    <w:name w:val="Intense Emphasis"/>
    <w:basedOn w:val="DefaultParagraphFont"/>
    <w:qFormat/>
    <w:rsid w:val="00746D76"/>
    <w:rPr>
      <w:b/>
      <w:bCs/>
      <w:i/>
      <w:iCs/>
      <w:color w:val="A71930" w:themeColor="accent1"/>
    </w:rPr>
  </w:style>
  <w:style w:type="paragraph" w:styleId="IntenseQuote">
    <w:name w:val="Intense Quote"/>
    <w:basedOn w:val="Normal"/>
    <w:next w:val="Normal"/>
    <w:link w:val="IntenseQuoteChar"/>
    <w:uiPriority w:val="30"/>
    <w:qFormat/>
    <w:rsid w:val="00746D76"/>
    <w:pPr>
      <w:pBdr>
        <w:bottom w:val="single" w:color="A71930" w:themeColor="accent1" w:sz="4" w:space="4"/>
      </w:pBdr>
      <w:spacing w:before="200" w:after="280"/>
      <w:ind w:left="936" w:right="936"/>
    </w:pPr>
    <w:rPr>
      <w:b/>
      <w:bCs/>
      <w:i/>
      <w:iCs/>
      <w:color w:val="A71930" w:themeColor="accent1"/>
      <w:lang w:val="en-GB"/>
    </w:rPr>
  </w:style>
  <w:style w:type="character" w:styleId="IntenseQuoteChar" w:customStyle="1">
    <w:name w:val="Intense Quote Char"/>
    <w:basedOn w:val="DefaultParagraphFont"/>
    <w:link w:val="IntenseQuote"/>
    <w:uiPriority w:val="30"/>
    <w:rsid w:val="00746D76"/>
    <w:rPr>
      <w:b/>
      <w:bCs/>
      <w:i/>
      <w:iCs/>
      <w:color w:val="A71930" w:themeColor="accent1"/>
      <w:sz w:val="22"/>
      <w:szCs w:val="24"/>
      <w:lang w:eastAsia="en-US"/>
    </w:rPr>
  </w:style>
  <w:style w:type="paragraph" w:styleId="Quote">
    <w:name w:val="Quote"/>
    <w:basedOn w:val="Normal"/>
    <w:next w:val="Normal"/>
    <w:link w:val="QuoteChar"/>
    <w:uiPriority w:val="29"/>
    <w:qFormat/>
    <w:rsid w:val="00746D76"/>
    <w:rPr>
      <w:i/>
      <w:iCs/>
      <w:color w:val="404143" w:themeColor="text1"/>
      <w:lang w:val="en-GB"/>
    </w:rPr>
  </w:style>
  <w:style w:type="character" w:styleId="QuoteChar" w:customStyle="1">
    <w:name w:val="Quote Char"/>
    <w:basedOn w:val="DefaultParagraphFont"/>
    <w:link w:val="Quote"/>
    <w:uiPriority w:val="29"/>
    <w:rsid w:val="00746D76"/>
    <w:rPr>
      <w:i/>
      <w:iCs/>
      <w:color w:val="404143" w:themeColor="text1"/>
      <w:sz w:val="22"/>
      <w:szCs w:val="24"/>
      <w:lang w:eastAsia="en-US"/>
    </w:rPr>
  </w:style>
  <w:style w:type="character" w:styleId="IntenseReference">
    <w:name w:val="Intense Reference"/>
    <w:basedOn w:val="DefaultParagraphFont"/>
    <w:qFormat/>
    <w:rsid w:val="00746D76"/>
    <w:rPr>
      <w:b/>
      <w:bCs/>
      <w:smallCaps/>
      <w:color w:val="EBB700" w:themeColor="accent2"/>
      <w:spacing w:val="5"/>
      <w:u w:val="single"/>
    </w:rPr>
  </w:style>
  <w:style w:type="paragraph" w:styleId="ListParagraph">
    <w:name w:val="List Paragraph"/>
    <w:basedOn w:val="Normal"/>
    <w:uiPriority w:val="34"/>
    <w:qFormat/>
    <w:rsid w:val="00746D76"/>
    <w:pPr>
      <w:ind w:left="720"/>
      <w:contextualSpacing/>
    </w:pPr>
    <w:rPr>
      <w:lang w:val="en-GB"/>
    </w:rPr>
  </w:style>
  <w:style w:type="paragraph" w:styleId="SubHeading" w:customStyle="1">
    <w:name w:val="Sub Heading"/>
    <w:basedOn w:val="Normal"/>
    <w:next w:val="BodyText"/>
    <w:rsid w:val="00746D76"/>
    <w:pPr>
      <w:keepNext/>
      <w:spacing w:after="180" w:line="260" w:lineRule="atLeast"/>
    </w:pPr>
    <w:rPr>
      <w:rFonts w:ascii="Arial" w:hAnsi="Arial"/>
      <w:b/>
      <w:szCs w:val="20"/>
      <w:lang w:val="en-GB"/>
    </w:rPr>
  </w:style>
  <w:style w:type="paragraph" w:styleId="Da" w:customStyle="1">
    <w:name w:val="D(a)"/>
    <w:basedOn w:val="Normal"/>
    <w:uiPriority w:val="4"/>
    <w:rsid w:val="00746D76"/>
    <w:pPr>
      <w:numPr>
        <w:ilvl w:val="1"/>
        <w:numId w:val="6"/>
      </w:numPr>
      <w:spacing w:after="180" w:line="260" w:lineRule="atLeast"/>
    </w:pPr>
    <w:rPr>
      <w:szCs w:val="20"/>
      <w:lang w:val="en-GB"/>
    </w:rPr>
  </w:style>
  <w:style w:type="paragraph" w:styleId="DA0" w:customStyle="1">
    <w:name w:val="D(A)"/>
    <w:basedOn w:val="Normal"/>
    <w:uiPriority w:val="6"/>
    <w:rsid w:val="00746D76"/>
    <w:pPr>
      <w:numPr>
        <w:ilvl w:val="3"/>
        <w:numId w:val="6"/>
      </w:numPr>
      <w:spacing w:after="180" w:line="260" w:lineRule="atLeast"/>
    </w:pPr>
    <w:rPr>
      <w:szCs w:val="20"/>
      <w:lang w:val="en-GB"/>
    </w:rPr>
  </w:style>
  <w:style w:type="paragraph" w:styleId="Di" w:customStyle="1">
    <w:name w:val="D(i)"/>
    <w:basedOn w:val="Normal"/>
    <w:uiPriority w:val="5"/>
    <w:rsid w:val="00746D76"/>
    <w:pPr>
      <w:numPr>
        <w:ilvl w:val="2"/>
        <w:numId w:val="6"/>
      </w:numPr>
      <w:spacing w:after="180" w:line="260" w:lineRule="atLeast"/>
    </w:pPr>
    <w:rPr>
      <w:szCs w:val="20"/>
      <w:lang w:val="en-GB"/>
    </w:rPr>
  </w:style>
  <w:style w:type="paragraph" w:styleId="DefinitionParagraph" w:customStyle="1">
    <w:name w:val="Definition Paragraph"/>
    <w:basedOn w:val="Normal"/>
    <w:uiPriority w:val="2"/>
    <w:rsid w:val="00746D76"/>
    <w:pPr>
      <w:numPr>
        <w:numId w:val="6"/>
      </w:numPr>
      <w:spacing w:after="180" w:line="260" w:lineRule="atLeast"/>
    </w:pPr>
    <w:rPr>
      <w:szCs w:val="20"/>
      <w:lang w:val="en-GB"/>
    </w:rPr>
  </w:style>
  <w:style w:type="paragraph" w:styleId="SchH1" w:customStyle="1">
    <w:name w:val="SchH1"/>
    <w:basedOn w:val="Normal"/>
    <w:next w:val="BodyText"/>
    <w:uiPriority w:val="6"/>
    <w:rsid w:val="00746D76"/>
    <w:pPr>
      <w:keepNext/>
      <w:numPr>
        <w:numId w:val="5"/>
      </w:numPr>
      <w:spacing w:after="180" w:line="260" w:lineRule="atLeast"/>
    </w:pPr>
    <w:rPr>
      <w:rFonts w:ascii="Arial" w:hAnsi="Arial"/>
      <w:b/>
      <w:szCs w:val="20"/>
      <w:lang w:val="en-GB"/>
    </w:rPr>
  </w:style>
  <w:style w:type="paragraph" w:styleId="SchH2" w:customStyle="1">
    <w:name w:val="SchH2"/>
    <w:basedOn w:val="Normal"/>
    <w:next w:val="BodyText"/>
    <w:uiPriority w:val="6"/>
    <w:rsid w:val="00746D76"/>
    <w:pPr>
      <w:keepNext/>
      <w:numPr>
        <w:ilvl w:val="1"/>
        <w:numId w:val="5"/>
      </w:numPr>
      <w:spacing w:after="180" w:line="260" w:lineRule="atLeast"/>
    </w:pPr>
    <w:rPr>
      <w:rFonts w:ascii="Arial" w:hAnsi="Arial"/>
      <w:b/>
      <w:szCs w:val="20"/>
      <w:lang w:val="en-GB"/>
    </w:rPr>
  </w:style>
  <w:style w:type="paragraph" w:styleId="SchH3" w:customStyle="1">
    <w:name w:val="SchH3"/>
    <w:basedOn w:val="Normal"/>
    <w:uiPriority w:val="6"/>
    <w:rsid w:val="00746D76"/>
    <w:pPr>
      <w:numPr>
        <w:ilvl w:val="2"/>
        <w:numId w:val="5"/>
      </w:numPr>
      <w:spacing w:after="180" w:line="260" w:lineRule="atLeast"/>
    </w:pPr>
    <w:rPr>
      <w:szCs w:val="20"/>
      <w:lang w:val="en-GB"/>
    </w:rPr>
  </w:style>
  <w:style w:type="paragraph" w:styleId="SchH4" w:customStyle="1">
    <w:name w:val="SchH4"/>
    <w:basedOn w:val="Normal"/>
    <w:uiPriority w:val="6"/>
    <w:rsid w:val="00746D76"/>
    <w:pPr>
      <w:numPr>
        <w:ilvl w:val="3"/>
        <w:numId w:val="5"/>
      </w:numPr>
      <w:spacing w:after="180" w:line="260" w:lineRule="atLeast"/>
    </w:pPr>
    <w:rPr>
      <w:szCs w:val="20"/>
      <w:lang w:val="en-GB"/>
    </w:rPr>
  </w:style>
  <w:style w:type="paragraph" w:styleId="SchH5" w:customStyle="1">
    <w:name w:val="SchH5"/>
    <w:basedOn w:val="Normal"/>
    <w:uiPriority w:val="6"/>
    <w:rsid w:val="00746D76"/>
    <w:pPr>
      <w:numPr>
        <w:ilvl w:val="4"/>
        <w:numId w:val="5"/>
      </w:numPr>
      <w:spacing w:after="180" w:line="260" w:lineRule="atLeast"/>
    </w:pPr>
    <w:rPr>
      <w:szCs w:val="20"/>
      <w:lang w:val="en-GB"/>
    </w:rPr>
  </w:style>
  <w:style w:type="paragraph" w:styleId="SchH6" w:customStyle="1">
    <w:name w:val="SchH6"/>
    <w:basedOn w:val="Normal"/>
    <w:uiPriority w:val="6"/>
    <w:rsid w:val="00746D76"/>
    <w:pPr>
      <w:numPr>
        <w:ilvl w:val="5"/>
        <w:numId w:val="5"/>
      </w:numPr>
      <w:spacing w:after="180" w:line="260" w:lineRule="atLeast"/>
    </w:pPr>
    <w:rPr>
      <w:szCs w:val="20"/>
      <w:lang w:val="en-GB"/>
    </w:rPr>
  </w:style>
  <w:style w:type="paragraph" w:styleId="SchSH" w:customStyle="1">
    <w:name w:val="SchSH"/>
    <w:basedOn w:val="Normal"/>
    <w:next w:val="BodyText"/>
    <w:uiPriority w:val="6"/>
    <w:rsid w:val="00746D76"/>
    <w:pPr>
      <w:keepNext/>
      <w:spacing w:after="180" w:line="260" w:lineRule="atLeast"/>
    </w:pPr>
    <w:rPr>
      <w:rFonts w:ascii="Arial" w:hAnsi="Arial"/>
      <w:b/>
      <w:szCs w:val="20"/>
      <w:lang w:val="en-GB"/>
    </w:rPr>
  </w:style>
  <w:style w:type="paragraph" w:styleId="TOC1">
    <w:name w:val="toc 1"/>
    <w:basedOn w:val="Normal"/>
    <w:next w:val="Normal"/>
    <w:autoRedefine/>
    <w:rsid w:val="005425F3"/>
    <w:pPr>
      <w:spacing w:before="180" w:line="260" w:lineRule="atLeast"/>
      <w:ind w:left="567" w:hanging="567"/>
    </w:pPr>
    <w:rPr>
      <w:rFonts w:ascii="Arial" w:hAnsi="Arial"/>
      <w:b/>
      <w:szCs w:val="20"/>
      <w:lang w:val="en-GB"/>
    </w:rPr>
  </w:style>
  <w:style w:type="paragraph" w:styleId="TOC2">
    <w:name w:val="toc 2"/>
    <w:basedOn w:val="Normal"/>
    <w:next w:val="Normal"/>
    <w:autoRedefine/>
    <w:rsid w:val="005425F3"/>
    <w:pPr>
      <w:spacing w:before="180" w:line="260" w:lineRule="atLeast"/>
      <w:ind w:left="1134" w:hanging="567"/>
    </w:pPr>
    <w:rPr>
      <w:rFonts w:ascii="Arial" w:hAnsi="Arial"/>
      <w:b/>
      <w:szCs w:val="20"/>
      <w:lang w:val="en-GB"/>
    </w:rPr>
  </w:style>
  <w:style w:type="paragraph" w:styleId="TOC3">
    <w:name w:val="toc 3"/>
    <w:basedOn w:val="Normal"/>
    <w:next w:val="Normal"/>
    <w:autoRedefine/>
    <w:rsid w:val="00764B12"/>
    <w:pPr>
      <w:spacing w:before="180" w:line="260" w:lineRule="atLeast"/>
      <w:ind w:left="1701" w:hanging="567"/>
    </w:pPr>
    <w:rPr>
      <w:rFonts w:ascii="Arial" w:hAnsi="Arial"/>
      <w:b/>
      <w:szCs w:val="20"/>
      <w:lang w:val="en-US"/>
    </w:rPr>
  </w:style>
  <w:style w:type="paragraph" w:styleId="TOC4">
    <w:name w:val="toc 4"/>
    <w:basedOn w:val="Normal"/>
    <w:next w:val="Normal"/>
    <w:autoRedefine/>
    <w:rsid w:val="00746D76"/>
    <w:pPr>
      <w:spacing w:line="260" w:lineRule="atLeast"/>
      <w:ind w:left="1418"/>
    </w:pPr>
    <w:rPr>
      <w:rFonts w:ascii="Arial" w:hAnsi="Arial"/>
      <w:szCs w:val="20"/>
      <w:lang w:val="en-GB"/>
    </w:rPr>
  </w:style>
  <w:style w:type="table" w:styleId="TableGrid">
    <w:name w:val="Table Grid"/>
    <w:basedOn w:val="TableNormal"/>
    <w:uiPriority w:val="39"/>
    <w:rsid w:val="00746D7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BMHeadings" w:customStyle="1">
    <w:name w:val="B&amp;M Headings"/>
    <w:uiPriority w:val="99"/>
    <w:rsid w:val="00746D76"/>
    <w:pPr>
      <w:numPr>
        <w:numId w:val="3"/>
      </w:numPr>
    </w:pPr>
  </w:style>
  <w:style w:type="numbering" w:styleId="BMListNumbers" w:customStyle="1">
    <w:name w:val="B&amp;M List Numbers"/>
    <w:uiPriority w:val="99"/>
    <w:rsid w:val="00746D76"/>
    <w:pPr>
      <w:numPr>
        <w:numId w:val="4"/>
      </w:numPr>
    </w:pPr>
  </w:style>
  <w:style w:type="numbering" w:styleId="BMSchedules" w:customStyle="1">
    <w:name w:val="B&amp;M Schedules"/>
    <w:uiPriority w:val="99"/>
    <w:rsid w:val="00746D76"/>
    <w:pPr>
      <w:numPr>
        <w:numId w:val="5"/>
      </w:numPr>
    </w:pPr>
  </w:style>
  <w:style w:type="numbering" w:styleId="BMDefinitions" w:customStyle="1">
    <w:name w:val="B&amp;M Definitions"/>
    <w:uiPriority w:val="99"/>
    <w:rsid w:val="00746D76"/>
    <w:pPr>
      <w:numPr>
        <w:numId w:val="6"/>
      </w:numPr>
    </w:pPr>
  </w:style>
  <w:style w:type="paragraph" w:styleId="TOCHeading" w:customStyle="1">
    <w:name w:val="TOCHeading"/>
    <w:basedOn w:val="Normal"/>
    <w:next w:val="BodyText"/>
    <w:uiPriority w:val="11"/>
    <w:semiHidden/>
    <w:rsid w:val="00746D76"/>
    <w:pPr>
      <w:pBdr>
        <w:bottom w:val="single" w:color="auto" w:sz="4" w:space="9"/>
      </w:pBdr>
      <w:spacing w:after="180" w:line="260" w:lineRule="exact"/>
    </w:pPr>
    <w:rPr>
      <w:rFonts w:ascii="Arial" w:hAnsi="Arial"/>
      <w:b/>
      <w:sz w:val="24"/>
      <w:lang w:val="en-GB"/>
    </w:rPr>
  </w:style>
  <w:style w:type="paragraph" w:styleId="TOC5">
    <w:name w:val="toc 5"/>
    <w:basedOn w:val="Normal"/>
    <w:next w:val="Normal"/>
    <w:autoRedefine/>
    <w:rsid w:val="00746D76"/>
    <w:pPr>
      <w:spacing w:after="100"/>
      <w:ind w:left="880"/>
    </w:pPr>
    <w:rPr>
      <w:lang w:val="en-GB"/>
    </w:rPr>
  </w:style>
  <w:style w:type="paragraph" w:styleId="TOC6">
    <w:name w:val="toc 6"/>
    <w:basedOn w:val="Normal"/>
    <w:next w:val="Normal"/>
    <w:autoRedefine/>
    <w:rsid w:val="00746D76"/>
    <w:pPr>
      <w:spacing w:after="100"/>
      <w:ind w:left="1100"/>
    </w:pPr>
    <w:rPr>
      <w:lang w:val="en-GB"/>
    </w:rPr>
  </w:style>
  <w:style w:type="paragraph" w:styleId="TOC7">
    <w:name w:val="toc 7"/>
    <w:basedOn w:val="Normal"/>
    <w:next w:val="Normal"/>
    <w:autoRedefine/>
    <w:rsid w:val="00746D76"/>
    <w:pPr>
      <w:spacing w:after="100"/>
      <w:ind w:left="1320"/>
    </w:pPr>
    <w:rPr>
      <w:lang w:val="en-GB"/>
    </w:rPr>
  </w:style>
  <w:style w:type="paragraph" w:styleId="TOC8">
    <w:name w:val="toc 8"/>
    <w:basedOn w:val="Normal"/>
    <w:next w:val="Normal"/>
    <w:autoRedefine/>
    <w:rsid w:val="00746D76"/>
    <w:pPr>
      <w:spacing w:after="100"/>
      <w:ind w:left="1540"/>
    </w:pPr>
    <w:rPr>
      <w:lang w:val="en-GB"/>
    </w:rPr>
  </w:style>
  <w:style w:type="paragraph" w:styleId="TOC9">
    <w:name w:val="toc 9"/>
    <w:basedOn w:val="Normal"/>
    <w:next w:val="Normal"/>
    <w:autoRedefine/>
    <w:rsid w:val="00746D76"/>
    <w:pPr>
      <w:spacing w:after="100"/>
      <w:ind w:left="1760"/>
    </w:pPr>
    <w:rPr>
      <w:lang w:val="en-GB"/>
    </w:rPr>
  </w:style>
  <w:style w:type="character" w:styleId="PlaceholderText">
    <w:name w:val="Placeholder Text"/>
    <w:basedOn w:val="DefaultParagraphFont"/>
    <w:uiPriority w:val="99"/>
    <w:semiHidden/>
    <w:rsid w:val="00FB6EFC"/>
    <w:rPr>
      <w:color w:val="808080"/>
    </w:rPr>
  </w:style>
  <w:style w:type="paragraph" w:styleId="BalloonText">
    <w:name w:val="Balloon Text"/>
    <w:basedOn w:val="Normal"/>
    <w:link w:val="BalloonTextChar"/>
    <w:rsid w:val="00FB6EFC"/>
    <w:rPr>
      <w:rFonts w:ascii="Tahoma" w:hAnsi="Tahoma" w:cs="Tahoma"/>
      <w:sz w:val="16"/>
      <w:szCs w:val="16"/>
    </w:rPr>
  </w:style>
  <w:style w:type="character" w:styleId="BalloonTextChar" w:customStyle="1">
    <w:name w:val="Balloon Text Char"/>
    <w:basedOn w:val="DefaultParagraphFont"/>
    <w:link w:val="BalloonText"/>
    <w:rsid w:val="00FB6EFC"/>
    <w:rPr>
      <w:rFonts w:ascii="Tahoma" w:hAnsi="Tahoma" w:cs="Tahoma"/>
      <w:sz w:val="16"/>
      <w:szCs w:val="16"/>
      <w:lang w:val="sv-SE" w:eastAsia="en-US"/>
    </w:rPr>
  </w:style>
  <w:style w:type="character" w:styleId="HeaderChar" w:customStyle="1">
    <w:name w:val="Header Char"/>
    <w:aliases w:val="B&amp;B Header Char"/>
    <w:basedOn w:val="DefaultParagraphFont"/>
    <w:link w:val="Header"/>
    <w:rsid w:val="00C8456E"/>
    <w:rPr>
      <w:sz w:val="22"/>
      <w:szCs w:val="24"/>
      <w:lang w:val="en-GB" w:eastAsia="en-US"/>
    </w:rPr>
  </w:style>
  <w:style w:type="character" w:styleId="BodyTextChar" w:customStyle="1">
    <w:name w:val="Body Text Char"/>
    <w:aliases w:val="B&amp;B Body Text Char"/>
    <w:basedOn w:val="DefaultParagraphFont"/>
    <w:link w:val="BodyText"/>
    <w:rsid w:val="00C8456E"/>
    <w:rPr>
      <w:sz w:val="22"/>
      <w:szCs w:val="24"/>
      <w:lang w:val="en-GB" w:eastAsia="en-US"/>
    </w:rPr>
  </w:style>
  <w:style w:type="character" w:styleId="CommentReference">
    <w:name w:val="annotation reference"/>
    <w:basedOn w:val="DefaultParagraphFont"/>
    <w:uiPriority w:val="99"/>
    <w:unhideWhenUsed/>
    <w:rsid w:val="008F79AA"/>
    <w:rPr>
      <w:sz w:val="16"/>
      <w:szCs w:val="16"/>
    </w:rPr>
  </w:style>
  <w:style w:type="paragraph" w:styleId="CommentText">
    <w:name w:val="annotation text"/>
    <w:basedOn w:val="Normal"/>
    <w:link w:val="CommentTextChar"/>
    <w:unhideWhenUsed/>
    <w:rsid w:val="008F79AA"/>
    <w:rPr>
      <w:sz w:val="20"/>
      <w:szCs w:val="20"/>
    </w:rPr>
  </w:style>
  <w:style w:type="character" w:styleId="CommentTextChar" w:customStyle="1">
    <w:name w:val="Comment Text Char"/>
    <w:basedOn w:val="DefaultParagraphFont"/>
    <w:link w:val="CommentText"/>
    <w:rsid w:val="008F79AA"/>
    <w:rPr>
      <w:lang w:val="sv-SE" w:eastAsia="en-US"/>
    </w:rPr>
  </w:style>
  <w:style w:type="paragraph" w:styleId="CommentSubject">
    <w:name w:val="annotation subject"/>
    <w:basedOn w:val="CommentText"/>
    <w:next w:val="CommentText"/>
    <w:link w:val="CommentSubjectChar"/>
    <w:unhideWhenUsed/>
    <w:rsid w:val="008F79AA"/>
    <w:rPr>
      <w:b/>
      <w:bCs/>
    </w:rPr>
  </w:style>
  <w:style w:type="character" w:styleId="CommentSubjectChar" w:customStyle="1">
    <w:name w:val="Comment Subject Char"/>
    <w:basedOn w:val="CommentTextChar"/>
    <w:link w:val="CommentSubject"/>
    <w:rsid w:val="008F79AA"/>
    <w:rPr>
      <w:b/>
      <w:bCs/>
      <w:lang w:val="sv-SE" w:eastAsia="en-US"/>
    </w:rPr>
  </w:style>
  <w:style w:type="character" w:styleId="Heading7Char" w:customStyle="1">
    <w:name w:val="Heading 7 Char"/>
    <w:basedOn w:val="DefaultParagraphFont"/>
    <w:link w:val="Heading7"/>
    <w:rsid w:val="000F5A53"/>
    <w:rPr>
      <w:sz w:val="22"/>
      <w:szCs w:val="24"/>
      <w:u w:val="single"/>
      <w:lang w:val="en-GB" w:eastAsia="en-US"/>
    </w:rPr>
  </w:style>
  <w:style w:type="character" w:styleId="Heading8Char" w:customStyle="1">
    <w:name w:val="Heading 8 Char"/>
    <w:basedOn w:val="DefaultParagraphFont"/>
    <w:link w:val="Heading8"/>
    <w:rsid w:val="000F5A53"/>
    <w:rPr>
      <w:rFonts w:eastAsia="Times New Roman"/>
      <w:sz w:val="24"/>
      <w:szCs w:val="24"/>
      <w:lang w:val="en-GB" w:eastAsia="en-US"/>
    </w:rPr>
  </w:style>
  <w:style w:type="character" w:styleId="Heading9Char" w:customStyle="1">
    <w:name w:val="Heading 9 Char"/>
    <w:basedOn w:val="DefaultParagraphFont"/>
    <w:link w:val="Heading9"/>
    <w:rsid w:val="000F5A53"/>
    <w:rPr>
      <w:rFonts w:eastAsia="Times New Roman"/>
      <w:sz w:val="24"/>
      <w:szCs w:val="24"/>
      <w:lang w:val="en-GB" w:eastAsia="en-US"/>
    </w:rPr>
  </w:style>
  <w:style w:type="paragraph" w:styleId="TableParagraph" w:customStyle="1">
    <w:name w:val="Table Paragraph"/>
    <w:basedOn w:val="Normal"/>
    <w:uiPriority w:val="1"/>
    <w:qFormat/>
    <w:rsid w:val="000F5A53"/>
    <w:pPr>
      <w:widowControl w:val="0"/>
    </w:pPr>
    <w:rPr>
      <w:rFonts w:asciiTheme="minorHAnsi" w:hAnsiTheme="minorHAnsi" w:eastAsiaTheme="minorHAnsi" w:cstheme="minorBidi"/>
      <w:szCs w:val="22"/>
      <w:lang w:val="en-US"/>
    </w:rPr>
  </w:style>
  <w:style w:type="character" w:styleId="FootnoteTextChar" w:customStyle="1">
    <w:name w:val="Footnote Text Char"/>
    <w:basedOn w:val="DefaultParagraphFont"/>
    <w:link w:val="FootnoteText"/>
    <w:rsid w:val="000F5A53"/>
    <w:rPr>
      <w:sz w:val="18"/>
      <w:lang w:val="en-GB" w:eastAsia="en-US"/>
    </w:rPr>
  </w:style>
  <w:style w:type="character" w:styleId="Heading2Char" w:customStyle="1">
    <w:name w:val="Heading 2 Char"/>
    <w:aliases w:val="Heading 2 Alt+2 Char,stycke - Alt+2 Char"/>
    <w:basedOn w:val="DefaultParagraphFont"/>
    <w:link w:val="Heading2"/>
    <w:rsid w:val="000F5A53"/>
    <w:rPr>
      <w:rFonts w:ascii="Arial" w:hAnsi="Arial"/>
      <w:b/>
      <w:sz w:val="22"/>
      <w:lang w:val="en-GB" w:eastAsia="en-US"/>
    </w:rPr>
  </w:style>
  <w:style w:type="character" w:styleId="Heading3Char" w:customStyle="1">
    <w:name w:val="Heading 3 Char"/>
    <w:aliases w:val="Heading 3 Alt+3 Char,stycke - Alt+3 Char"/>
    <w:basedOn w:val="DefaultParagraphFont"/>
    <w:link w:val="Heading3"/>
    <w:rsid w:val="000F5A53"/>
    <w:rPr>
      <w:sz w:val="22"/>
      <w:lang w:val="en-GB" w:eastAsia="en-US"/>
    </w:rPr>
  </w:style>
  <w:style w:type="character" w:styleId="Heading4Char" w:customStyle="1">
    <w:name w:val="Heading 4 Char"/>
    <w:aliases w:val="Heading 4 Alt+4 Char"/>
    <w:basedOn w:val="DefaultParagraphFont"/>
    <w:link w:val="Heading4"/>
    <w:rsid w:val="000F5A53"/>
    <w:rPr>
      <w:sz w:val="22"/>
      <w:lang w:val="en-GB" w:eastAsia="en-US"/>
    </w:rPr>
  </w:style>
  <w:style w:type="character" w:styleId="Heading5Char" w:customStyle="1">
    <w:name w:val="Heading 5 Char"/>
    <w:basedOn w:val="DefaultParagraphFont"/>
    <w:link w:val="Heading5"/>
    <w:rsid w:val="000F5A53"/>
    <w:rPr>
      <w:sz w:val="22"/>
      <w:lang w:val="en-GB" w:eastAsia="en-US"/>
    </w:rPr>
  </w:style>
  <w:style w:type="character" w:styleId="Heading6Char" w:customStyle="1">
    <w:name w:val="Heading 6 Char"/>
    <w:basedOn w:val="DefaultParagraphFont"/>
    <w:link w:val="Heading6"/>
    <w:rsid w:val="000F5A53"/>
    <w:rPr>
      <w:sz w:val="22"/>
      <w:lang w:val="en-GB" w:eastAsia="en-US"/>
    </w:rPr>
  </w:style>
  <w:style w:type="character" w:styleId="BodyTextFirstIndentChar" w:customStyle="1">
    <w:name w:val="Body Text First Indent Char"/>
    <w:basedOn w:val="BodyTextChar"/>
    <w:link w:val="BodyTextFirstIndent"/>
    <w:uiPriority w:val="6"/>
    <w:rsid w:val="000F5A53"/>
    <w:rPr>
      <w:sz w:val="22"/>
      <w:szCs w:val="24"/>
      <w:lang w:val="en-GB" w:eastAsia="en-US"/>
    </w:rPr>
  </w:style>
  <w:style w:type="character" w:styleId="Heading1Char" w:customStyle="1">
    <w:name w:val="Heading 1 Char"/>
    <w:aliases w:val="Heading 1 Alt+1 Char,rubrik - Alt+1 Char"/>
    <w:basedOn w:val="DefaultParagraphFont"/>
    <w:link w:val="Heading1"/>
    <w:rsid w:val="000F5A53"/>
    <w:rPr>
      <w:rFonts w:ascii="Arial" w:hAnsi="Arial"/>
      <w:b/>
      <w:sz w:val="22"/>
      <w:lang w:val="en-GB" w:eastAsia="en-US"/>
    </w:rPr>
  </w:style>
  <w:style w:type="paragraph" w:styleId="Doldtext" w:customStyle="1">
    <w:name w:val="Doldtext"/>
    <w:basedOn w:val="Normal"/>
    <w:next w:val="Normal"/>
    <w:rsid w:val="000F5A53"/>
    <w:pPr>
      <w:spacing w:line="260" w:lineRule="atLeast"/>
    </w:pPr>
    <w:rPr>
      <w:rFonts w:eastAsia="Calibri"/>
      <w:b/>
      <w:vanish/>
      <w:color w:val="FF0000"/>
      <w:sz w:val="24"/>
      <w:szCs w:val="22"/>
    </w:rPr>
  </w:style>
  <w:style w:type="paragraph" w:styleId="Revision">
    <w:name w:val="Revision"/>
    <w:hidden/>
    <w:uiPriority w:val="99"/>
    <w:semiHidden/>
    <w:rsid w:val="000F5A53"/>
    <w:rPr>
      <w:sz w:val="22"/>
      <w:szCs w:val="24"/>
      <w:lang w:val="sv-SE" w:eastAsia="en-US"/>
    </w:rPr>
  </w:style>
  <w:style w:type="paragraph" w:styleId="BodyTextIndent">
    <w:name w:val="Body Text Indent"/>
    <w:basedOn w:val="Normal"/>
    <w:link w:val="BodyTextIndentChar"/>
    <w:unhideWhenUsed/>
    <w:rsid w:val="000F5A53"/>
    <w:pPr>
      <w:spacing w:after="120"/>
      <w:ind w:left="283"/>
    </w:pPr>
  </w:style>
  <w:style w:type="character" w:styleId="BodyTextIndentChar" w:customStyle="1">
    <w:name w:val="Body Text Indent Char"/>
    <w:basedOn w:val="DefaultParagraphFont"/>
    <w:link w:val="BodyTextIndent"/>
    <w:rsid w:val="000F5A53"/>
    <w:rPr>
      <w:sz w:val="22"/>
      <w:szCs w:val="24"/>
      <w:lang w:val="sv-SE" w:eastAsia="en-US"/>
    </w:rPr>
  </w:style>
  <w:style w:type="paragraph" w:styleId="BodyTextIndent2">
    <w:name w:val="Body Text Indent 2"/>
    <w:basedOn w:val="Normal"/>
    <w:link w:val="BodyTextIndent2Char"/>
    <w:unhideWhenUsed/>
    <w:rsid w:val="000F5A53"/>
    <w:pPr>
      <w:spacing w:after="120" w:line="480" w:lineRule="auto"/>
      <w:ind w:left="283"/>
    </w:pPr>
  </w:style>
  <w:style w:type="character" w:styleId="BodyTextIndent2Char" w:customStyle="1">
    <w:name w:val="Body Text Indent 2 Char"/>
    <w:basedOn w:val="DefaultParagraphFont"/>
    <w:link w:val="BodyTextIndent2"/>
    <w:rsid w:val="000F5A53"/>
    <w:rPr>
      <w:sz w:val="22"/>
      <w:szCs w:val="24"/>
      <w:lang w:val="sv-SE" w:eastAsia="en-US"/>
    </w:rPr>
  </w:style>
  <w:style w:type="paragraph" w:styleId="BodyTextIndent3">
    <w:name w:val="Body Text Indent 3"/>
    <w:basedOn w:val="Normal"/>
    <w:link w:val="BodyTextIndent3Char"/>
    <w:unhideWhenUsed/>
    <w:rsid w:val="000F5A53"/>
    <w:pPr>
      <w:spacing w:after="120"/>
      <w:ind w:left="283"/>
    </w:pPr>
    <w:rPr>
      <w:sz w:val="16"/>
      <w:szCs w:val="16"/>
    </w:rPr>
  </w:style>
  <w:style w:type="character" w:styleId="BodyTextIndent3Char" w:customStyle="1">
    <w:name w:val="Body Text Indent 3 Char"/>
    <w:basedOn w:val="DefaultParagraphFont"/>
    <w:link w:val="BodyTextIndent3"/>
    <w:rsid w:val="000F5A53"/>
    <w:rPr>
      <w:sz w:val="16"/>
      <w:szCs w:val="16"/>
      <w:lang w:val="sv-SE" w:eastAsia="en-US"/>
    </w:rPr>
  </w:style>
  <w:style w:type="paragraph" w:styleId="Title">
    <w:name w:val="Title"/>
    <w:basedOn w:val="Normal"/>
    <w:link w:val="TitleChar"/>
    <w:qFormat/>
    <w:rsid w:val="000F5A53"/>
    <w:pPr>
      <w:jc w:val="center"/>
    </w:pPr>
    <w:rPr>
      <w:rFonts w:eastAsia="Times New Roman"/>
      <w:b/>
      <w:sz w:val="28"/>
      <w:szCs w:val="20"/>
      <w:lang w:eastAsia="zh-CN"/>
    </w:rPr>
  </w:style>
  <w:style w:type="character" w:styleId="TitleChar" w:customStyle="1">
    <w:name w:val="Title Char"/>
    <w:basedOn w:val="DefaultParagraphFont"/>
    <w:link w:val="Title"/>
    <w:rsid w:val="000F5A53"/>
    <w:rPr>
      <w:rFonts w:eastAsia="Times New Roman"/>
      <w:b/>
      <w:sz w:val="28"/>
      <w:lang w:val="sv-SE" w:eastAsia="zh-CN"/>
    </w:rPr>
  </w:style>
  <w:style w:type="paragraph" w:styleId="nRubrik1" w:customStyle="1">
    <w:name w:val="nRubrik 1"/>
    <w:basedOn w:val="Normal"/>
    <w:next w:val="Normal"/>
    <w:rsid w:val="000F5A53"/>
    <w:pPr>
      <w:keepNext/>
      <w:numPr>
        <w:numId w:val="7"/>
      </w:numPr>
      <w:spacing w:before="240" w:after="60"/>
    </w:pPr>
    <w:rPr>
      <w:rFonts w:ascii="Arial" w:hAnsi="Arial" w:eastAsia="Times New Roman" w:cs="Arial"/>
      <w:b/>
      <w:noProof/>
      <w:sz w:val="26"/>
      <w:szCs w:val="26"/>
      <w:lang w:eastAsia="zh-CN"/>
    </w:rPr>
  </w:style>
  <w:style w:type="paragraph" w:styleId="nRubrik2" w:customStyle="1">
    <w:name w:val="nRubrik 2"/>
    <w:basedOn w:val="Normal"/>
    <w:next w:val="Normal"/>
    <w:rsid w:val="000F5A53"/>
    <w:pPr>
      <w:keepNext/>
      <w:numPr>
        <w:ilvl w:val="1"/>
        <w:numId w:val="7"/>
      </w:numPr>
      <w:suppressAutoHyphens/>
      <w:spacing w:before="120" w:after="60"/>
    </w:pPr>
    <w:rPr>
      <w:rFonts w:ascii="Arial" w:hAnsi="Arial" w:eastAsia="Times New Roman" w:cs="Arial"/>
      <w:b/>
      <w:noProof/>
      <w:szCs w:val="20"/>
      <w:lang w:eastAsia="zh-CN"/>
    </w:rPr>
  </w:style>
  <w:style w:type="paragraph" w:styleId="nRubrik3" w:customStyle="1">
    <w:name w:val="nRubrik 3"/>
    <w:basedOn w:val="Normal"/>
    <w:next w:val="Normal"/>
    <w:rsid w:val="000F5A53"/>
    <w:pPr>
      <w:keepNext/>
      <w:numPr>
        <w:ilvl w:val="2"/>
        <w:numId w:val="7"/>
      </w:numPr>
      <w:suppressAutoHyphens/>
      <w:spacing w:before="120" w:after="60"/>
    </w:pPr>
    <w:rPr>
      <w:rFonts w:ascii="Arial" w:hAnsi="Arial" w:eastAsia="Times New Roman" w:cs="Arial"/>
      <w:i/>
      <w:noProof/>
      <w:szCs w:val="20"/>
      <w:lang w:eastAsia="zh-CN"/>
    </w:rPr>
  </w:style>
  <w:style w:type="paragraph" w:styleId="nRubrik4" w:customStyle="1">
    <w:name w:val="nRubrik 4"/>
    <w:basedOn w:val="Normal"/>
    <w:next w:val="Normal"/>
    <w:rsid w:val="000F5A53"/>
    <w:pPr>
      <w:keepNext/>
      <w:numPr>
        <w:ilvl w:val="3"/>
        <w:numId w:val="7"/>
      </w:numPr>
      <w:suppressAutoHyphens/>
      <w:spacing w:before="120" w:after="60"/>
    </w:pPr>
    <w:rPr>
      <w:rFonts w:ascii="Arial" w:hAnsi="Arial" w:eastAsia="Times New Roman" w:cs="Arial"/>
      <w:b/>
      <w:noProof/>
      <w:szCs w:val="20"/>
      <w:lang w:eastAsia="zh-CN"/>
    </w:rPr>
  </w:style>
  <w:style w:type="paragraph" w:styleId="Text" w:customStyle="1">
    <w:name w:val="Text"/>
    <w:basedOn w:val="Normal"/>
    <w:link w:val="TextChar"/>
    <w:rsid w:val="000F5A53"/>
    <w:pPr>
      <w:spacing w:after="240"/>
    </w:pPr>
    <w:rPr>
      <w:rFonts w:eastAsia="Times New Roman"/>
      <w:sz w:val="24"/>
      <w:szCs w:val="20"/>
    </w:rPr>
  </w:style>
  <w:style w:type="paragraph" w:styleId="Default" w:customStyle="1">
    <w:name w:val="Default"/>
    <w:link w:val="DefaultChar"/>
    <w:rsid w:val="000F5A53"/>
    <w:pPr>
      <w:autoSpaceDE w:val="0"/>
      <w:autoSpaceDN w:val="0"/>
      <w:adjustRightInd w:val="0"/>
    </w:pPr>
    <w:rPr>
      <w:rFonts w:eastAsia="Times New Roman"/>
      <w:color w:val="000000"/>
      <w:sz w:val="24"/>
      <w:szCs w:val="24"/>
      <w:lang w:val="sv-SE" w:eastAsia="sv-SE"/>
    </w:rPr>
  </w:style>
  <w:style w:type="character" w:styleId="DefaultChar" w:customStyle="1">
    <w:name w:val="Default Char"/>
    <w:link w:val="Default"/>
    <w:rsid w:val="000F5A53"/>
    <w:rPr>
      <w:rFonts w:eastAsia="Times New Roman"/>
      <w:color w:val="000000"/>
      <w:sz w:val="24"/>
      <w:szCs w:val="24"/>
      <w:lang w:val="sv-SE" w:eastAsia="sv-SE"/>
    </w:rPr>
  </w:style>
  <w:style w:type="paragraph" w:styleId="Rubrik0" w:customStyle="1">
    <w:name w:val="Rubrik 0"/>
    <w:basedOn w:val="Normal"/>
    <w:next w:val="BodyText"/>
    <w:rsid w:val="000F5A53"/>
    <w:pPr>
      <w:tabs>
        <w:tab w:val="left" w:pos="1134"/>
        <w:tab w:val="left" w:pos="1984"/>
        <w:tab w:val="left" w:pos="2835"/>
        <w:tab w:val="left" w:pos="4819"/>
        <w:tab w:val="left" w:pos="7937"/>
      </w:tabs>
      <w:spacing w:before="140"/>
    </w:pPr>
    <w:rPr>
      <w:rFonts w:eastAsia="Times New Roman"/>
      <w:b/>
      <w:bCs/>
      <w:kern w:val="32"/>
      <w:sz w:val="36"/>
      <w:lang w:eastAsia="sv-SE"/>
    </w:rPr>
  </w:style>
  <w:style w:type="character" w:styleId="TextChar" w:customStyle="1">
    <w:name w:val="Text Char"/>
    <w:link w:val="Text"/>
    <w:locked/>
    <w:rsid w:val="000F5A53"/>
    <w:rPr>
      <w:rFonts w:eastAsia="Times New Roman"/>
      <w:sz w:val="24"/>
      <w:lang w:val="sv-SE" w:eastAsia="en-US"/>
    </w:rPr>
  </w:style>
  <w:style w:type="table" w:styleId="TableGrid17" w:customStyle="1">
    <w:name w:val="Table Grid17"/>
    <w:basedOn w:val="TableNormal"/>
    <w:next w:val="TableGrid"/>
    <w:rsid w:val="000F5A53"/>
    <w:rPr>
      <w:sz w:val="22"/>
      <w:szCs w:val="22"/>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Indent">
    <w:name w:val="Normal Indent"/>
    <w:basedOn w:val="Normal"/>
    <w:rsid w:val="000F5A53"/>
    <w:pPr>
      <w:spacing w:after="240" w:line="280" w:lineRule="exact"/>
      <w:ind w:left="1134"/>
    </w:pPr>
    <w:rPr>
      <w:rFonts w:eastAsia="Times New Roman"/>
      <w:szCs w:val="20"/>
      <w:lang w:val="en-GB"/>
    </w:rPr>
  </w:style>
  <w:style w:type="paragraph" w:styleId="Caption">
    <w:name w:val="caption"/>
    <w:basedOn w:val="Normal"/>
    <w:next w:val="Normal"/>
    <w:qFormat/>
    <w:rsid w:val="000F5A53"/>
    <w:pPr>
      <w:spacing w:after="240" w:line="280" w:lineRule="exact"/>
    </w:pPr>
    <w:rPr>
      <w:rFonts w:ascii="Arial" w:hAnsi="Arial" w:eastAsia="Times New Roman"/>
      <w:b/>
      <w:sz w:val="24"/>
    </w:rPr>
  </w:style>
  <w:style w:type="paragraph" w:styleId="NormalABC" w:customStyle="1">
    <w:name w:val="Normal ABC"/>
    <w:rsid w:val="000F5A53"/>
    <w:pPr>
      <w:numPr>
        <w:numId w:val="8"/>
      </w:numPr>
      <w:spacing w:after="240" w:line="280" w:lineRule="exact"/>
    </w:pPr>
    <w:rPr>
      <w:rFonts w:eastAsia="Times New Roman"/>
      <w:sz w:val="22"/>
      <w:lang w:val="sv-SE" w:eastAsia="sv-SE"/>
    </w:rPr>
  </w:style>
  <w:style w:type="paragraph" w:styleId="BakerInledning" w:customStyle="1">
    <w:name w:val="BakerInledning"/>
    <w:next w:val="Normal"/>
    <w:rsid w:val="000F5A53"/>
    <w:pPr>
      <w:tabs>
        <w:tab w:val="left" w:pos="2466"/>
      </w:tabs>
      <w:spacing w:after="240"/>
      <w:ind w:left="2466" w:hanging="2466"/>
    </w:pPr>
    <w:rPr>
      <w:rFonts w:ascii="Arial" w:hAnsi="Arial" w:eastAsia="Times New Roman"/>
      <w:sz w:val="24"/>
      <w:lang w:val="en-GB" w:eastAsia="sv-SE"/>
    </w:rPr>
  </w:style>
  <w:style w:type="paragraph" w:styleId="NormalDefinitions" w:customStyle="1">
    <w:name w:val="Normal Definitions"/>
    <w:basedOn w:val="Normal"/>
    <w:rsid w:val="000F5A53"/>
    <w:pPr>
      <w:tabs>
        <w:tab w:val="left" w:pos="3686"/>
      </w:tabs>
      <w:spacing w:after="240" w:line="280" w:lineRule="exact"/>
      <w:ind w:left="3686" w:hanging="3686"/>
    </w:pPr>
    <w:rPr>
      <w:rFonts w:eastAsia="Times New Roman"/>
      <w:sz w:val="24"/>
      <w:lang w:val="en-GB"/>
    </w:rPr>
  </w:style>
  <w:style w:type="paragraph" w:styleId="Heading3TNR" w:customStyle="1">
    <w:name w:val="Heading 3 TNR"/>
    <w:basedOn w:val="Heading3"/>
    <w:next w:val="NormalIndent"/>
    <w:rsid w:val="000F5A53"/>
    <w:pPr>
      <w:numPr>
        <w:ilvl w:val="0"/>
        <w:numId w:val="0"/>
      </w:numPr>
      <w:tabs>
        <w:tab w:val="num" w:pos="1134"/>
      </w:tabs>
      <w:spacing w:before="360" w:after="240" w:line="280" w:lineRule="exact"/>
      <w:ind w:left="1134" w:hanging="1134"/>
    </w:pPr>
    <w:rPr>
      <w:rFonts w:eastAsia="Times New Roman"/>
      <w:bCs/>
      <w:szCs w:val="26"/>
    </w:rPr>
  </w:style>
  <w:style w:type="paragraph" w:styleId="Heading4TNR" w:customStyle="1">
    <w:name w:val="Heading 4 TNR"/>
    <w:basedOn w:val="Heading4"/>
    <w:next w:val="NormalIndent"/>
    <w:rsid w:val="000F5A53"/>
    <w:pPr>
      <w:numPr>
        <w:numId w:val="0"/>
      </w:numPr>
      <w:tabs>
        <w:tab w:val="num" w:pos="1134"/>
        <w:tab w:val="num" w:pos="1418"/>
      </w:tabs>
      <w:spacing w:before="360" w:after="240" w:line="280" w:lineRule="exact"/>
      <w:ind w:left="1134" w:hanging="1134"/>
    </w:pPr>
    <w:rPr>
      <w:rFonts w:eastAsia="Times New Roman"/>
      <w:bCs/>
      <w:iCs/>
      <w:szCs w:val="28"/>
    </w:rPr>
  </w:style>
  <w:style w:type="paragraph" w:styleId="Kommentarsmne1" w:customStyle="1">
    <w:name w:val="Kommentarsämne1"/>
    <w:basedOn w:val="CommentText"/>
    <w:next w:val="CommentText"/>
    <w:rsid w:val="000F5A53"/>
    <w:pPr>
      <w:spacing w:after="240" w:line="280" w:lineRule="exact"/>
    </w:pPr>
    <w:rPr>
      <w:rFonts w:eastAsia="Times New Roman"/>
      <w:b/>
      <w:bCs/>
      <w:lang w:val="en-GB"/>
    </w:rPr>
  </w:style>
  <w:style w:type="paragraph" w:styleId="Ballongtext1" w:customStyle="1">
    <w:name w:val="Ballongtext1"/>
    <w:basedOn w:val="Normal"/>
    <w:rsid w:val="000F5A53"/>
    <w:pPr>
      <w:spacing w:after="240" w:line="280" w:lineRule="exact"/>
    </w:pPr>
    <w:rPr>
      <w:rFonts w:ascii="Tahoma" w:hAnsi="Tahoma" w:eastAsia="Times New Roman" w:cs="Tahoma"/>
      <w:sz w:val="16"/>
      <w:szCs w:val="16"/>
      <w:lang w:val="en-GB"/>
    </w:rPr>
  </w:style>
  <w:style w:type="paragraph" w:styleId="Heading2TNR" w:customStyle="1">
    <w:name w:val="Heading 2 TNR"/>
    <w:basedOn w:val="Heading2"/>
    <w:rsid w:val="000F5A53"/>
    <w:pPr>
      <w:keepNext w:val="0"/>
      <w:numPr>
        <w:numId w:val="0"/>
      </w:numPr>
      <w:tabs>
        <w:tab w:val="num" w:pos="709"/>
        <w:tab w:val="num" w:pos="1134"/>
      </w:tabs>
      <w:spacing w:before="360" w:after="240" w:line="280" w:lineRule="exact"/>
      <w:ind w:left="1134" w:hanging="1134"/>
    </w:pPr>
    <w:rPr>
      <w:rFonts w:ascii="Times New Roman" w:hAnsi="Times New Roman" w:eastAsia="Times New Roman" w:cs="Arial"/>
      <w:b w:val="0"/>
      <w:szCs w:val="28"/>
    </w:rPr>
  </w:style>
  <w:style w:type="paragraph" w:styleId="BodyText2">
    <w:name w:val="Body Text 2"/>
    <w:basedOn w:val="Normal"/>
    <w:link w:val="BodyText2Char"/>
    <w:rsid w:val="000F5A53"/>
    <w:pPr>
      <w:tabs>
        <w:tab w:val="left" w:pos="0"/>
        <w:tab w:val="left" w:pos="709"/>
        <w:tab w:val="left" w:pos="1276"/>
        <w:tab w:val="left" w:pos="2172"/>
        <w:tab w:val="left" w:pos="2892"/>
        <w:tab w:val="left" w:pos="3612"/>
        <w:tab w:val="left" w:pos="4332"/>
        <w:tab w:val="left" w:pos="5052"/>
        <w:tab w:val="left" w:pos="5772"/>
        <w:tab w:val="left" w:pos="6492"/>
        <w:tab w:val="left" w:pos="7212"/>
        <w:tab w:val="left" w:pos="7932"/>
        <w:tab w:val="left" w:pos="8640"/>
        <w:tab w:val="left" w:pos="8930"/>
        <w:tab w:val="left" w:pos="9122"/>
      </w:tabs>
    </w:pPr>
    <w:rPr>
      <w:rFonts w:ascii="Bookman Old Style" w:hAnsi="Bookman Old Style" w:eastAsia="Times New Roman"/>
      <w:szCs w:val="20"/>
      <w:lang w:val="en-GB"/>
    </w:rPr>
  </w:style>
  <w:style w:type="character" w:styleId="BodyText2Char" w:customStyle="1">
    <w:name w:val="Body Text 2 Char"/>
    <w:basedOn w:val="DefaultParagraphFont"/>
    <w:link w:val="BodyText2"/>
    <w:rsid w:val="000F5A53"/>
    <w:rPr>
      <w:rFonts w:ascii="Bookman Old Style" w:hAnsi="Bookman Old Style" w:eastAsia="Times New Roman"/>
      <w:sz w:val="22"/>
      <w:lang w:val="en-GB" w:eastAsia="en-US"/>
    </w:rPr>
  </w:style>
  <w:style w:type="paragraph" w:styleId="Body" w:customStyle="1">
    <w:name w:val="Body"/>
    <w:basedOn w:val="Normal"/>
    <w:rsid w:val="000F5A53"/>
    <w:pPr>
      <w:spacing w:after="140" w:line="290" w:lineRule="auto"/>
      <w:jc w:val="both"/>
    </w:pPr>
    <w:rPr>
      <w:rFonts w:ascii="Arial" w:hAnsi="Arial" w:eastAsia="Times New Roman"/>
      <w:kern w:val="20"/>
      <w:sz w:val="20"/>
      <w:szCs w:val="20"/>
    </w:rPr>
  </w:style>
  <w:style w:type="paragraph" w:styleId="Body1" w:customStyle="1">
    <w:name w:val="Body 1"/>
    <w:basedOn w:val="Body"/>
    <w:rsid w:val="000F5A53"/>
    <w:pPr>
      <w:tabs>
        <w:tab w:val="left" w:pos="680"/>
      </w:tabs>
      <w:ind w:left="680"/>
    </w:pPr>
  </w:style>
  <w:style w:type="paragraph" w:styleId="Body2" w:customStyle="1">
    <w:name w:val="Body 2"/>
    <w:basedOn w:val="Body"/>
    <w:rsid w:val="000F5A53"/>
    <w:pPr>
      <w:tabs>
        <w:tab w:val="left" w:pos="680"/>
      </w:tabs>
      <w:ind w:left="680"/>
    </w:pPr>
  </w:style>
  <w:style w:type="paragraph" w:styleId="Body3" w:customStyle="1">
    <w:name w:val="Body 3"/>
    <w:basedOn w:val="Body"/>
    <w:rsid w:val="000F5A53"/>
    <w:pPr>
      <w:tabs>
        <w:tab w:val="left" w:pos="1361"/>
      </w:tabs>
      <w:ind w:left="1361"/>
    </w:pPr>
  </w:style>
  <w:style w:type="paragraph" w:styleId="Level1" w:customStyle="1">
    <w:name w:val="Level 1"/>
    <w:basedOn w:val="Normal"/>
    <w:next w:val="Body1"/>
    <w:rsid w:val="000F5A53"/>
    <w:pPr>
      <w:keepNext/>
      <w:numPr>
        <w:numId w:val="9"/>
      </w:numPr>
      <w:spacing w:before="140" w:after="140" w:line="290" w:lineRule="auto"/>
      <w:jc w:val="both"/>
      <w:outlineLvl w:val="0"/>
    </w:pPr>
    <w:rPr>
      <w:rFonts w:ascii="Arial" w:hAnsi="Arial" w:eastAsia="Times New Roman"/>
      <w:b/>
      <w:kern w:val="20"/>
      <w:szCs w:val="20"/>
    </w:rPr>
  </w:style>
  <w:style w:type="paragraph" w:styleId="Level2" w:customStyle="1">
    <w:name w:val="Level 2"/>
    <w:basedOn w:val="Normal"/>
    <w:rsid w:val="000F5A53"/>
    <w:pPr>
      <w:numPr>
        <w:ilvl w:val="1"/>
        <w:numId w:val="9"/>
      </w:numPr>
      <w:spacing w:after="140" w:line="290" w:lineRule="auto"/>
      <w:jc w:val="both"/>
    </w:pPr>
    <w:rPr>
      <w:rFonts w:ascii="Arial" w:hAnsi="Arial" w:eastAsia="Times New Roman"/>
      <w:kern w:val="20"/>
      <w:sz w:val="20"/>
      <w:szCs w:val="20"/>
    </w:rPr>
  </w:style>
  <w:style w:type="paragraph" w:styleId="Level3" w:customStyle="1">
    <w:name w:val="Level 3"/>
    <w:basedOn w:val="Normal"/>
    <w:rsid w:val="000F5A53"/>
    <w:pPr>
      <w:numPr>
        <w:ilvl w:val="2"/>
        <w:numId w:val="9"/>
      </w:numPr>
      <w:spacing w:after="140" w:line="290" w:lineRule="auto"/>
      <w:jc w:val="both"/>
    </w:pPr>
    <w:rPr>
      <w:rFonts w:ascii="Arial" w:hAnsi="Arial" w:eastAsia="Times New Roman"/>
      <w:kern w:val="20"/>
      <w:sz w:val="20"/>
      <w:szCs w:val="20"/>
    </w:rPr>
  </w:style>
  <w:style w:type="paragraph" w:styleId="Level4" w:customStyle="1">
    <w:name w:val="Level 4"/>
    <w:basedOn w:val="Normal"/>
    <w:rsid w:val="000F5A53"/>
    <w:pPr>
      <w:numPr>
        <w:ilvl w:val="3"/>
        <w:numId w:val="9"/>
      </w:numPr>
      <w:spacing w:after="140" w:line="290" w:lineRule="auto"/>
      <w:jc w:val="both"/>
    </w:pPr>
    <w:rPr>
      <w:rFonts w:ascii="Arial" w:hAnsi="Arial" w:eastAsia="Times New Roman"/>
      <w:kern w:val="20"/>
      <w:sz w:val="20"/>
      <w:szCs w:val="20"/>
    </w:rPr>
  </w:style>
  <w:style w:type="paragraph" w:styleId="Level5" w:customStyle="1">
    <w:name w:val="Level 5"/>
    <w:basedOn w:val="Normal"/>
    <w:rsid w:val="000F5A53"/>
    <w:pPr>
      <w:numPr>
        <w:ilvl w:val="4"/>
        <w:numId w:val="9"/>
      </w:numPr>
      <w:spacing w:after="140" w:line="290" w:lineRule="auto"/>
      <w:jc w:val="both"/>
    </w:pPr>
    <w:rPr>
      <w:rFonts w:ascii="Arial" w:hAnsi="Arial" w:eastAsia="Times New Roman"/>
      <w:kern w:val="20"/>
      <w:sz w:val="20"/>
      <w:szCs w:val="20"/>
    </w:rPr>
  </w:style>
  <w:style w:type="paragraph" w:styleId="Level6" w:customStyle="1">
    <w:name w:val="Level 6"/>
    <w:basedOn w:val="Normal"/>
    <w:rsid w:val="000F5A53"/>
    <w:pPr>
      <w:numPr>
        <w:ilvl w:val="5"/>
        <w:numId w:val="9"/>
      </w:numPr>
      <w:spacing w:after="140" w:line="290" w:lineRule="auto"/>
      <w:ind w:left="3288" w:hanging="680"/>
      <w:jc w:val="both"/>
    </w:pPr>
    <w:rPr>
      <w:rFonts w:ascii="Arial" w:hAnsi="Arial" w:eastAsia="Times New Roman"/>
      <w:kern w:val="20"/>
      <w:sz w:val="20"/>
      <w:szCs w:val="20"/>
    </w:rPr>
  </w:style>
  <w:style w:type="paragraph" w:styleId="Recitals" w:customStyle="1">
    <w:name w:val="Recitals"/>
    <w:basedOn w:val="Normal"/>
    <w:rsid w:val="000F5A53"/>
    <w:pPr>
      <w:numPr>
        <w:numId w:val="11"/>
      </w:numPr>
      <w:spacing w:after="140" w:line="290" w:lineRule="auto"/>
      <w:jc w:val="both"/>
    </w:pPr>
    <w:rPr>
      <w:rFonts w:ascii="Arial" w:hAnsi="Arial" w:eastAsia="Times New Roman"/>
      <w:kern w:val="20"/>
      <w:sz w:val="20"/>
      <w:szCs w:val="20"/>
    </w:rPr>
  </w:style>
  <w:style w:type="paragraph" w:styleId="Parties" w:customStyle="1">
    <w:name w:val="Parties"/>
    <w:basedOn w:val="Normal"/>
    <w:rsid w:val="000F5A53"/>
    <w:pPr>
      <w:numPr>
        <w:numId w:val="10"/>
      </w:numPr>
      <w:spacing w:after="140" w:line="290" w:lineRule="auto"/>
      <w:jc w:val="both"/>
    </w:pPr>
    <w:rPr>
      <w:rFonts w:ascii="Arial" w:hAnsi="Arial" w:eastAsia="Times New Roman"/>
      <w:kern w:val="20"/>
      <w:sz w:val="20"/>
      <w:szCs w:val="20"/>
    </w:rPr>
  </w:style>
  <w:style w:type="paragraph" w:styleId="Normal1" w:customStyle="1">
    <w:name w:val="Normal 1"/>
    <w:basedOn w:val="Normal"/>
    <w:rsid w:val="000F5A53"/>
    <w:pPr>
      <w:spacing w:after="240" w:line="280" w:lineRule="exact"/>
    </w:pPr>
    <w:rPr>
      <w:rFonts w:eastAsia="Times New Roman"/>
      <w:szCs w:val="22"/>
      <w:lang w:val="en-GB"/>
    </w:rPr>
  </w:style>
  <w:style w:type="paragraph" w:styleId="NormalWeb">
    <w:name w:val="Normal (Web)"/>
    <w:basedOn w:val="Normal"/>
    <w:uiPriority w:val="99"/>
    <w:rsid w:val="000F5A53"/>
    <w:rPr>
      <w:sz w:val="24"/>
    </w:rPr>
  </w:style>
  <w:style w:type="character" w:styleId="BodyTextChar1" w:customStyle="1">
    <w:name w:val="Body Text Char1"/>
    <w:basedOn w:val="DefaultParagraphFont"/>
    <w:rsid w:val="000F5A53"/>
    <w:rPr>
      <w:sz w:val="24"/>
    </w:rPr>
  </w:style>
  <w:style w:type="character" w:styleId="SubtleEmphasis1" w:customStyle="1">
    <w:name w:val="Subtle Emphasis1"/>
    <w:basedOn w:val="DefaultParagraphFont"/>
    <w:uiPriority w:val="19"/>
    <w:rsid w:val="000F5A53"/>
    <w:rPr>
      <w:i/>
      <w:iCs/>
      <w:color w:val="AFAFAF"/>
    </w:rPr>
  </w:style>
  <w:style w:type="character" w:styleId="SubtleReference1" w:customStyle="1">
    <w:name w:val="Subtle Reference1"/>
    <w:basedOn w:val="DefaultParagraphFont"/>
    <w:uiPriority w:val="31"/>
    <w:rsid w:val="000F5A53"/>
    <w:rPr>
      <w:smallCaps/>
      <w:color w:val="EBB700"/>
      <w:u w:val="single"/>
    </w:rPr>
  </w:style>
  <w:style w:type="paragraph" w:styleId="NoSpacing1" w:customStyle="1">
    <w:name w:val="No Spacing1"/>
    <w:next w:val="NoSpacing"/>
    <w:uiPriority w:val="6"/>
    <w:rsid w:val="000F5A53"/>
    <w:pPr>
      <w:tabs>
        <w:tab w:val="left" w:pos="709"/>
        <w:tab w:val="left" w:pos="1418"/>
        <w:tab w:val="left" w:pos="2126"/>
        <w:tab w:val="left" w:pos="2835"/>
        <w:tab w:val="right" w:pos="7876"/>
      </w:tabs>
      <w:spacing w:after="200" w:line="2" w:lineRule="auto"/>
    </w:pPr>
    <w:rPr>
      <w:rFonts w:eastAsia="MS Mincho"/>
      <w:sz w:val="22"/>
      <w:szCs w:val="24"/>
      <w:lang w:eastAsia="en-US"/>
    </w:rPr>
  </w:style>
  <w:style w:type="character" w:styleId="IntenseEmphasis1" w:customStyle="1">
    <w:name w:val="Intense Emphasis1"/>
    <w:basedOn w:val="DefaultParagraphFont"/>
    <w:uiPriority w:val="21"/>
    <w:rsid w:val="000F5A53"/>
    <w:rPr>
      <w:b/>
      <w:bCs/>
      <w:i/>
      <w:iCs/>
      <w:color w:val="A71930"/>
    </w:rPr>
  </w:style>
  <w:style w:type="paragraph" w:styleId="IntenseQuote1" w:customStyle="1">
    <w:name w:val="Intense Quote1"/>
    <w:basedOn w:val="Normal"/>
    <w:next w:val="Normal"/>
    <w:uiPriority w:val="30"/>
    <w:rsid w:val="000F5A53"/>
    <w:pPr>
      <w:pBdr>
        <w:bottom w:val="single" w:color="A71930" w:sz="4" w:space="4"/>
      </w:pBdr>
      <w:spacing w:before="200" w:after="280"/>
      <w:ind w:left="936" w:right="936"/>
    </w:pPr>
    <w:rPr>
      <w:b/>
      <w:bCs/>
      <w:i/>
      <w:iCs/>
      <w:color w:val="A71930"/>
    </w:rPr>
  </w:style>
  <w:style w:type="paragraph" w:styleId="Quote1" w:customStyle="1">
    <w:name w:val="Quote1"/>
    <w:basedOn w:val="Normal"/>
    <w:next w:val="Normal"/>
    <w:uiPriority w:val="29"/>
    <w:rsid w:val="000F5A53"/>
    <w:rPr>
      <w:i/>
      <w:iCs/>
      <w:color w:val="5F5F5F"/>
    </w:rPr>
  </w:style>
  <w:style w:type="character" w:styleId="IntenseReference1" w:customStyle="1">
    <w:name w:val="Intense Reference1"/>
    <w:basedOn w:val="DefaultParagraphFont"/>
    <w:uiPriority w:val="32"/>
    <w:rsid w:val="000F5A53"/>
    <w:rPr>
      <w:b/>
      <w:bCs/>
      <w:smallCaps/>
      <w:color w:val="EBB700"/>
      <w:spacing w:val="5"/>
      <w:u w:val="single"/>
    </w:rPr>
  </w:style>
  <w:style w:type="paragraph" w:styleId="Recital" w:customStyle="1">
    <w:name w:val="Recital"/>
    <w:basedOn w:val="Normal"/>
    <w:uiPriority w:val="7"/>
    <w:rsid w:val="000F5A53"/>
    <w:pPr>
      <w:numPr>
        <w:numId w:val="12"/>
      </w:numPr>
      <w:spacing w:after="180" w:line="260" w:lineRule="atLeast"/>
    </w:pPr>
  </w:style>
  <w:style w:type="character" w:styleId="DMReference" w:customStyle="1">
    <w:name w:val="DMReference"/>
    <w:basedOn w:val="FooterChar"/>
    <w:semiHidden/>
    <w:rsid w:val="000F5A53"/>
    <w:rPr>
      <w:rFonts w:ascii="Arial" w:hAnsi="Arial" w:eastAsia="MS Gothic" w:cs="Arial"/>
      <w:noProof/>
      <w:sz w:val="16"/>
      <w:szCs w:val="16"/>
      <w:lang w:val="en-GB" w:eastAsia="en-US"/>
    </w:rPr>
  </w:style>
  <w:style w:type="paragraph" w:styleId="BodyTextIndent4" w:customStyle="1">
    <w:name w:val="Body Text Indent 4"/>
    <w:basedOn w:val="BodyTextIndent"/>
    <w:qFormat/>
    <w:rsid w:val="000F5A53"/>
    <w:pPr>
      <w:spacing w:after="180" w:line="260" w:lineRule="atLeast"/>
      <w:ind w:left="1418"/>
    </w:pPr>
  </w:style>
  <w:style w:type="paragraph" w:styleId="BodyTextIndent5" w:customStyle="1">
    <w:name w:val="Body Text Indent 5"/>
    <w:basedOn w:val="BodyTextIndent4"/>
    <w:qFormat/>
    <w:rsid w:val="000F5A53"/>
    <w:pPr>
      <w:ind w:left="2126"/>
    </w:pPr>
  </w:style>
  <w:style w:type="paragraph" w:styleId="BodyTextIndent6" w:customStyle="1">
    <w:name w:val="Body Text Indent 6"/>
    <w:basedOn w:val="BodyTextIndent5"/>
    <w:qFormat/>
    <w:rsid w:val="000F5A53"/>
    <w:pPr>
      <w:ind w:left="2835"/>
    </w:pPr>
  </w:style>
  <w:style w:type="table" w:styleId="TableHorizontalShadedBlue" w:customStyle="1">
    <w:name w:val="Table Horizontal Shaded Blue"/>
    <w:basedOn w:val="TableNormal"/>
    <w:rsid w:val="000F5A53"/>
    <w:rPr>
      <w:rFonts w:ascii="Arial" w:hAnsi="Arial" w:eastAsia="Times New Roman"/>
    </w:rPr>
    <w:tblPr>
      <w:tblInd w:w="113" w:type="dxa"/>
      <w:tblBorders>
        <w:top w:val="single" w:color="6773B6" w:sz="4" w:space="0"/>
        <w:bottom w:val="single" w:color="6773B6" w:sz="4" w:space="0"/>
        <w:insideH w:val="single" w:color="6773B6" w:sz="4" w:space="0"/>
        <w:insideV w:val="single" w:color="6773B6" w:sz="4" w:space="0"/>
      </w:tblBorders>
      <w:tblCellMar>
        <w:bottom w:w="57" w:type="dxa"/>
        <w:right w:w="57" w:type="dxa"/>
      </w:tblCellMar>
    </w:tblPr>
    <w:tcPr>
      <w:shd w:val="clear" w:color="auto" w:fill="auto"/>
    </w:tcPr>
    <w:tblStylePr w:type="firstRow">
      <w:rPr>
        <w:b w:val="0"/>
        <w:color w:val="FFFFFF"/>
      </w:rPr>
      <w:tblPr/>
      <w:tcPr>
        <w:tcBorders>
          <w:insideV w:val="single" w:color="FFFFFF" w:sz="4" w:space="0"/>
        </w:tcBorders>
        <w:shd w:val="clear" w:color="auto" w:fill="6773B6"/>
      </w:tcPr>
    </w:tblStylePr>
  </w:style>
  <w:style w:type="paragraph" w:styleId="TableCopy" w:customStyle="1">
    <w:name w:val="Table Copy"/>
    <w:basedOn w:val="Normal"/>
    <w:uiPriority w:val="8"/>
    <w:semiHidden/>
    <w:rsid w:val="000F5A53"/>
    <w:pPr>
      <w:spacing w:before="120" w:after="120" w:line="240" w:lineRule="atLeast"/>
    </w:pPr>
    <w:rPr>
      <w:rFonts w:ascii="Arial" w:hAnsi="Arial"/>
      <w:color w:val="5F5F5F"/>
      <w:sz w:val="20"/>
      <w:szCs w:val="26"/>
      <w:lang w:eastAsia="en-AU"/>
    </w:rPr>
  </w:style>
  <w:style w:type="paragraph" w:styleId="TableHeadings" w:customStyle="1">
    <w:name w:val="Table Headings"/>
    <w:basedOn w:val="Normal"/>
    <w:uiPriority w:val="8"/>
    <w:semiHidden/>
    <w:rsid w:val="000F5A53"/>
    <w:pPr>
      <w:numPr>
        <w:numId w:val="13"/>
      </w:numPr>
      <w:tabs>
        <w:tab w:val="num" w:pos="360"/>
      </w:tabs>
      <w:spacing w:before="120" w:after="60" w:line="240" w:lineRule="atLeast"/>
    </w:pPr>
    <w:rPr>
      <w:rFonts w:ascii="Arial" w:hAnsi="Arial"/>
      <w:b/>
      <w:sz w:val="20"/>
      <w:szCs w:val="26"/>
      <w:lang w:eastAsia="en-AU"/>
    </w:rPr>
  </w:style>
  <w:style w:type="paragraph" w:styleId="SchH7" w:customStyle="1">
    <w:name w:val="SchH7"/>
    <w:basedOn w:val="Normal"/>
    <w:uiPriority w:val="6"/>
    <w:rsid w:val="000F5A53"/>
    <w:pPr>
      <w:tabs>
        <w:tab w:val="num" w:pos="3544"/>
      </w:tabs>
      <w:spacing w:after="180" w:line="260" w:lineRule="atLeast"/>
      <w:ind w:left="3544" w:hanging="709"/>
    </w:pPr>
  </w:style>
  <w:style w:type="table" w:styleId="TableGrid1" w:customStyle="1">
    <w:name w:val="Table Grid1"/>
    <w:basedOn w:val="TableNormal"/>
    <w:next w:val="TableGrid"/>
    <w:rsid w:val="000F5A53"/>
    <w:rPr>
      <w:sz w:val="22"/>
      <w:szCs w:val="22"/>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ps" w:customStyle="1">
    <w:name w:val="hps"/>
    <w:basedOn w:val="DefaultParagraphFont"/>
    <w:rsid w:val="000F5A53"/>
  </w:style>
  <w:style w:type="character" w:styleId="IntenseQuoteChar1" w:customStyle="1">
    <w:name w:val="Intense Quote Char1"/>
    <w:basedOn w:val="DefaultParagraphFont"/>
    <w:rsid w:val="000F5A53"/>
    <w:rPr>
      <w:b/>
      <w:bCs/>
      <w:i/>
      <w:iCs/>
      <w:color w:val="A71930" w:themeColor="accent1"/>
      <w:sz w:val="24"/>
      <w:szCs w:val="24"/>
      <w:lang w:val="en-GB" w:eastAsia="en-US"/>
    </w:rPr>
  </w:style>
  <w:style w:type="character" w:styleId="QuoteChar1" w:customStyle="1">
    <w:name w:val="Quote Char1"/>
    <w:basedOn w:val="DefaultParagraphFont"/>
    <w:rsid w:val="000F5A53"/>
    <w:rPr>
      <w:i/>
      <w:iCs/>
      <w:color w:val="404143" w:themeColor="text1"/>
      <w:sz w:val="24"/>
      <w:szCs w:val="24"/>
      <w:lang w:val="en-GB" w:eastAsia="en-US"/>
    </w:rPr>
  </w:style>
  <w:style w:type="paragraph" w:styleId="List">
    <w:name w:val="List"/>
    <w:basedOn w:val="Normal"/>
    <w:rsid w:val="000F5A53"/>
    <w:pPr>
      <w:ind w:left="283" w:hanging="283"/>
    </w:pPr>
    <w:rPr>
      <w:rFonts w:ascii="Georgia" w:hAnsi="Georgia" w:eastAsia="Times New Roman"/>
      <w:sz w:val="20"/>
      <w:szCs w:val="20"/>
      <w:lang w:val="en-GB" w:eastAsia="en-GB"/>
    </w:rPr>
  </w:style>
  <w:style w:type="paragraph" w:styleId="BBHeading1" w:customStyle="1">
    <w:name w:val="B&amp;B Heading 1"/>
    <w:basedOn w:val="Normal"/>
    <w:next w:val="BBBodyTextIndent1"/>
    <w:rsid w:val="000F5A53"/>
    <w:pPr>
      <w:keepNext/>
      <w:numPr>
        <w:numId w:val="14"/>
      </w:numPr>
      <w:spacing w:before="120" w:after="240"/>
      <w:jc w:val="both"/>
      <w:outlineLvl w:val="0"/>
    </w:pPr>
    <w:rPr>
      <w:rFonts w:ascii="Georgia" w:hAnsi="Georgia" w:eastAsia="Times New Roman"/>
      <w:b/>
      <w:caps/>
      <w:sz w:val="20"/>
      <w:lang w:val="en-GB" w:eastAsia="en-GB"/>
    </w:rPr>
  </w:style>
  <w:style w:type="paragraph" w:styleId="BBClause2" w:customStyle="1">
    <w:name w:val="B&amp;B Clause 2"/>
    <w:basedOn w:val="BBHeading2"/>
    <w:rsid w:val="000F5A53"/>
    <w:pPr>
      <w:keepNext w:val="0"/>
    </w:pPr>
    <w:rPr>
      <w:b w:val="0"/>
    </w:rPr>
  </w:style>
  <w:style w:type="paragraph" w:styleId="BBHeading6" w:customStyle="1">
    <w:name w:val="B&amp;B Heading 6"/>
    <w:basedOn w:val="BBHeading5"/>
    <w:next w:val="BBBodyTextIndent6"/>
    <w:rsid w:val="000F5A53"/>
    <w:pPr>
      <w:numPr>
        <w:ilvl w:val="5"/>
      </w:numPr>
      <w:tabs>
        <w:tab w:val="left" w:pos="3238"/>
      </w:tabs>
      <w:outlineLvl w:val="5"/>
    </w:pPr>
  </w:style>
  <w:style w:type="paragraph" w:styleId="BBHeading5" w:customStyle="1">
    <w:name w:val="B&amp;B Heading 5"/>
    <w:basedOn w:val="BBHeading4"/>
    <w:next w:val="BBBodyTextIndent5"/>
    <w:rsid w:val="000F5A53"/>
    <w:pPr>
      <w:numPr>
        <w:ilvl w:val="4"/>
      </w:numPr>
      <w:tabs>
        <w:tab w:val="clear" w:pos="1787"/>
        <w:tab w:val="num" w:pos="2699"/>
      </w:tabs>
      <w:ind w:left="2699"/>
      <w:outlineLvl w:val="4"/>
    </w:pPr>
  </w:style>
  <w:style w:type="paragraph" w:styleId="BBHeading4" w:customStyle="1">
    <w:name w:val="B&amp;B Heading 4"/>
    <w:basedOn w:val="BBHeading3"/>
    <w:next w:val="BBBodyTextIndent4"/>
    <w:rsid w:val="000F5A53"/>
    <w:pPr>
      <w:numPr>
        <w:ilvl w:val="3"/>
      </w:numPr>
      <w:outlineLvl w:val="3"/>
    </w:pPr>
  </w:style>
  <w:style w:type="paragraph" w:styleId="BBHeading3" w:customStyle="1">
    <w:name w:val="B&amp;B Heading 3"/>
    <w:basedOn w:val="BBHeading2"/>
    <w:next w:val="BBBodyTextIndent3"/>
    <w:rsid w:val="000F5A53"/>
    <w:pPr>
      <w:numPr>
        <w:ilvl w:val="2"/>
      </w:numPr>
      <w:tabs>
        <w:tab w:val="clear" w:pos="1895"/>
        <w:tab w:val="num" w:pos="1622"/>
      </w:tabs>
      <w:ind w:left="1622"/>
      <w:outlineLvl w:val="2"/>
    </w:pPr>
  </w:style>
  <w:style w:type="paragraph" w:styleId="BBHeading2" w:customStyle="1">
    <w:name w:val="B&amp;B Heading 2"/>
    <w:basedOn w:val="BBHeading1"/>
    <w:next w:val="BBBodyTextIndent2"/>
    <w:rsid w:val="000F5A53"/>
    <w:pPr>
      <w:numPr>
        <w:ilvl w:val="1"/>
      </w:numPr>
      <w:spacing w:before="0"/>
      <w:outlineLvl w:val="1"/>
    </w:pPr>
    <w:rPr>
      <w:caps w:val="0"/>
    </w:rPr>
  </w:style>
  <w:style w:type="paragraph" w:styleId="BBHeading7" w:customStyle="1">
    <w:name w:val="B&amp;B Heading 7"/>
    <w:basedOn w:val="BBHeading6"/>
    <w:next w:val="BBBodyTextIndent7"/>
    <w:rsid w:val="000F5A53"/>
    <w:pPr>
      <w:numPr>
        <w:ilvl w:val="6"/>
      </w:numPr>
      <w:tabs>
        <w:tab w:val="left" w:pos="5398"/>
      </w:tabs>
      <w:outlineLvl w:val="6"/>
    </w:pPr>
  </w:style>
  <w:style w:type="paragraph" w:styleId="BBHeading8" w:customStyle="1">
    <w:name w:val="B&amp;B Heading 8"/>
    <w:basedOn w:val="BBHeading7"/>
    <w:next w:val="BBBodyTextIndent8"/>
    <w:rsid w:val="000F5A53"/>
    <w:pPr>
      <w:numPr>
        <w:ilvl w:val="7"/>
      </w:numPr>
      <w:tabs>
        <w:tab w:val="clear" w:pos="3238"/>
        <w:tab w:val="clear" w:pos="5398"/>
        <w:tab w:val="left" w:pos="3907"/>
      </w:tabs>
      <w:ind w:left="4582" w:hanging="675"/>
      <w:outlineLvl w:val="7"/>
    </w:pPr>
  </w:style>
  <w:style w:type="paragraph" w:styleId="BBHeading9" w:customStyle="1">
    <w:name w:val="B&amp;B Heading 9"/>
    <w:basedOn w:val="BBHeading8"/>
    <w:next w:val="BBBodyTextIndent9"/>
    <w:rsid w:val="000F5A53"/>
    <w:pPr>
      <w:numPr>
        <w:ilvl w:val="8"/>
      </w:numPr>
      <w:tabs>
        <w:tab w:val="left" w:pos="6838"/>
      </w:tabs>
      <w:outlineLvl w:val="8"/>
    </w:pPr>
  </w:style>
  <w:style w:type="paragraph" w:styleId="BBHeading0" w:customStyle="1">
    <w:name w:val="B&amp;B Heading 0"/>
    <w:basedOn w:val="BodyText"/>
    <w:next w:val="BodyText"/>
    <w:rsid w:val="000F5A53"/>
    <w:pPr>
      <w:keepNext/>
      <w:spacing w:before="120" w:after="240" w:line="240" w:lineRule="auto"/>
    </w:pPr>
    <w:rPr>
      <w:rFonts w:ascii="Georgia" w:hAnsi="Georgia" w:eastAsia="Times New Roman"/>
      <w:b/>
      <w:caps/>
      <w:sz w:val="20"/>
      <w:lang w:eastAsia="en-GB"/>
    </w:rPr>
  </w:style>
  <w:style w:type="paragraph" w:styleId="ListofParties" w:customStyle="1">
    <w:name w:val="List of Parties"/>
    <w:basedOn w:val="Normal"/>
    <w:link w:val="ListofPartiesChar"/>
    <w:rsid w:val="000F5A53"/>
    <w:pPr>
      <w:spacing w:after="240"/>
    </w:pPr>
    <w:rPr>
      <w:rFonts w:ascii="Georgia" w:hAnsi="Georgia" w:eastAsia="Times New Roman"/>
      <w:szCs w:val="22"/>
      <w:lang w:val="en-GB" w:eastAsia="sv-SE"/>
    </w:rPr>
  </w:style>
  <w:style w:type="character" w:styleId="ListofPartiesChar" w:customStyle="1">
    <w:name w:val="List of Parties Char"/>
    <w:link w:val="ListofParties"/>
    <w:rsid w:val="000F5A53"/>
    <w:rPr>
      <w:rFonts w:ascii="Georgia" w:hAnsi="Georgia" w:eastAsia="Times New Roman"/>
      <w:sz w:val="22"/>
      <w:szCs w:val="22"/>
      <w:lang w:val="en-GB" w:eastAsia="sv-SE"/>
    </w:rPr>
  </w:style>
  <w:style w:type="paragraph" w:styleId="Background" w:customStyle="1">
    <w:name w:val="Background"/>
    <w:basedOn w:val="Normal"/>
    <w:next w:val="Normal"/>
    <w:rsid w:val="000F5A53"/>
    <w:pPr>
      <w:keepNext/>
      <w:spacing w:before="240" w:after="240"/>
      <w:ind w:left="2018" w:hanging="1009"/>
    </w:pPr>
    <w:rPr>
      <w:rFonts w:ascii="Georgia" w:hAnsi="Georgia" w:eastAsia="Times New Roman"/>
      <w:b/>
      <w:bCs/>
      <w:caps/>
      <w:szCs w:val="22"/>
      <w:lang w:val="en-GB" w:eastAsia="sv-SE"/>
    </w:rPr>
  </w:style>
  <w:style w:type="paragraph" w:styleId="ListBACKGROUNDA" w:customStyle="1">
    <w:name w:val="List BACKGROUND A."/>
    <w:rsid w:val="000F5A53"/>
    <w:pPr>
      <w:numPr>
        <w:numId w:val="15"/>
      </w:numPr>
      <w:spacing w:after="240"/>
    </w:pPr>
    <w:rPr>
      <w:rFonts w:eastAsia="Times New Roman"/>
      <w:sz w:val="22"/>
      <w:szCs w:val="22"/>
      <w:lang w:val="en-GB" w:eastAsia="sv-SE"/>
    </w:rPr>
  </w:style>
  <w:style w:type="paragraph" w:styleId="BBBodyTextIndent2" w:customStyle="1">
    <w:name w:val="B&amp;B Body Text Indent 2"/>
    <w:basedOn w:val="BBBodyTextIndent1"/>
    <w:rsid w:val="000F5A53"/>
    <w:pPr>
      <w:outlineLvl w:val="1"/>
    </w:pPr>
  </w:style>
  <w:style w:type="paragraph" w:styleId="BBBodyTextIndent1" w:customStyle="1">
    <w:name w:val="B&amp;B Body Text Indent 1"/>
    <w:basedOn w:val="BodyText"/>
    <w:rsid w:val="000F5A53"/>
    <w:pPr>
      <w:spacing w:after="240" w:line="240" w:lineRule="auto"/>
      <w:ind w:left="720"/>
      <w:jc w:val="both"/>
      <w:outlineLvl w:val="0"/>
    </w:pPr>
    <w:rPr>
      <w:rFonts w:ascii="Georgia" w:hAnsi="Georgia" w:eastAsia="Times New Roman"/>
      <w:sz w:val="20"/>
      <w:szCs w:val="20"/>
      <w:lang w:eastAsia="en-GB"/>
    </w:rPr>
  </w:style>
  <w:style w:type="paragraph" w:styleId="BBBodyTextIndent3" w:customStyle="1">
    <w:name w:val="B&amp;B Body Text Indent 3"/>
    <w:basedOn w:val="BBBodyTextIndent2"/>
    <w:rsid w:val="000F5A53"/>
    <w:pPr>
      <w:ind w:left="1622"/>
      <w:outlineLvl w:val="2"/>
    </w:pPr>
  </w:style>
  <w:style w:type="paragraph" w:styleId="BBBodyTextIndent4" w:customStyle="1">
    <w:name w:val="B&amp;B Body Text Indent 4"/>
    <w:basedOn w:val="Normal"/>
    <w:rsid w:val="000F5A53"/>
    <w:pPr>
      <w:spacing w:after="240"/>
      <w:ind w:left="2699"/>
      <w:jc w:val="both"/>
      <w:outlineLvl w:val="3"/>
    </w:pPr>
    <w:rPr>
      <w:rFonts w:ascii="Georgia" w:hAnsi="Georgia" w:eastAsia="Times New Roman"/>
      <w:sz w:val="20"/>
      <w:szCs w:val="20"/>
      <w:lang w:val="en-GB" w:eastAsia="en-GB"/>
    </w:rPr>
  </w:style>
  <w:style w:type="paragraph" w:styleId="BBBodyTextIndent5" w:customStyle="1">
    <w:name w:val="B&amp;B Body Text Indent 5"/>
    <w:basedOn w:val="BBBodyTextIndent4"/>
    <w:rsid w:val="000F5A53"/>
    <w:pPr>
      <w:outlineLvl w:val="4"/>
    </w:pPr>
  </w:style>
  <w:style w:type="paragraph" w:styleId="BBBodyTextIndent6" w:customStyle="1">
    <w:name w:val="B&amp;B Body Text Indent 6"/>
    <w:basedOn w:val="BBBodyTextIndent5"/>
    <w:rsid w:val="000F5A53"/>
    <w:pPr>
      <w:ind w:left="3238"/>
      <w:outlineLvl w:val="5"/>
    </w:pPr>
  </w:style>
  <w:style w:type="paragraph" w:styleId="BBBodyTextIndent7" w:customStyle="1">
    <w:name w:val="B&amp;B Body Text Indent 7"/>
    <w:basedOn w:val="BBBodyTextIndent6"/>
    <w:rsid w:val="000F5A53"/>
    <w:pPr>
      <w:ind w:left="3907"/>
      <w:outlineLvl w:val="6"/>
    </w:pPr>
  </w:style>
  <w:style w:type="paragraph" w:styleId="BBBodyTextIndent8" w:customStyle="1">
    <w:name w:val="B&amp;B Body Text Indent 8"/>
    <w:basedOn w:val="BBBodyTextIndent7"/>
    <w:rsid w:val="000F5A53"/>
    <w:pPr>
      <w:ind w:left="4581"/>
      <w:outlineLvl w:val="7"/>
    </w:pPr>
  </w:style>
  <w:style w:type="paragraph" w:styleId="BBBodyTextIndent9" w:customStyle="1">
    <w:name w:val="B&amp;B Body Text Indent 9"/>
    <w:basedOn w:val="BBBodyTextIndent8"/>
    <w:rsid w:val="000F5A53"/>
    <w:pPr>
      <w:ind w:left="6838"/>
      <w:outlineLvl w:val="8"/>
    </w:pPr>
  </w:style>
  <w:style w:type="paragraph" w:styleId="BBClause1" w:customStyle="1">
    <w:name w:val="B&amp;B Clause 1"/>
    <w:basedOn w:val="BBHeading1"/>
    <w:rsid w:val="000F5A53"/>
    <w:pPr>
      <w:keepNext w:val="0"/>
      <w:spacing w:before="0"/>
    </w:pPr>
    <w:rPr>
      <w:b w:val="0"/>
      <w:caps w:val="0"/>
    </w:rPr>
  </w:style>
  <w:style w:type="paragraph" w:styleId="BBClause3" w:customStyle="1">
    <w:name w:val="B&amp;B Clause 3"/>
    <w:basedOn w:val="BBHeading3"/>
    <w:rsid w:val="000F5A53"/>
    <w:pPr>
      <w:keepNext w:val="0"/>
    </w:pPr>
    <w:rPr>
      <w:b w:val="0"/>
    </w:rPr>
  </w:style>
  <w:style w:type="paragraph" w:styleId="BBClause4" w:customStyle="1">
    <w:name w:val="B&amp;B Clause 4"/>
    <w:basedOn w:val="BBHeading4"/>
    <w:rsid w:val="000F5A53"/>
    <w:pPr>
      <w:keepNext w:val="0"/>
    </w:pPr>
    <w:rPr>
      <w:b w:val="0"/>
    </w:rPr>
  </w:style>
  <w:style w:type="paragraph" w:styleId="BBClause5" w:customStyle="1">
    <w:name w:val="B&amp;B Clause 5"/>
    <w:basedOn w:val="BBHeading5"/>
    <w:rsid w:val="000F5A53"/>
    <w:pPr>
      <w:keepNext w:val="0"/>
      <w:tabs>
        <w:tab w:val="clear" w:pos="2699"/>
        <w:tab w:val="num" w:pos="1787"/>
      </w:tabs>
      <w:ind w:left="1787"/>
    </w:pPr>
    <w:rPr>
      <w:b w:val="0"/>
    </w:rPr>
  </w:style>
  <w:style w:type="paragraph" w:styleId="BBClause6" w:customStyle="1">
    <w:name w:val="B&amp;B Clause 6"/>
    <w:basedOn w:val="BBHeading6"/>
    <w:rsid w:val="000F5A53"/>
    <w:pPr>
      <w:keepNext w:val="0"/>
    </w:pPr>
    <w:rPr>
      <w:b w:val="0"/>
    </w:rPr>
  </w:style>
  <w:style w:type="paragraph" w:styleId="BBClause7" w:customStyle="1">
    <w:name w:val="B&amp;B Clause 7"/>
    <w:basedOn w:val="BBHeading7"/>
    <w:rsid w:val="000F5A53"/>
    <w:pPr>
      <w:keepNext w:val="0"/>
    </w:pPr>
    <w:rPr>
      <w:b w:val="0"/>
    </w:rPr>
  </w:style>
  <w:style w:type="paragraph" w:styleId="BBClause8" w:customStyle="1">
    <w:name w:val="B&amp;B Clause 8"/>
    <w:basedOn w:val="BBHeading8"/>
    <w:rsid w:val="000F5A53"/>
    <w:pPr>
      <w:keepNext w:val="0"/>
    </w:pPr>
    <w:rPr>
      <w:b w:val="0"/>
    </w:rPr>
  </w:style>
  <w:style w:type="paragraph" w:styleId="BBClause9" w:customStyle="1">
    <w:name w:val="B&amp;B Clause 9"/>
    <w:basedOn w:val="BBHeading9"/>
    <w:rsid w:val="000F5A53"/>
    <w:pPr>
      <w:keepNext w:val="0"/>
    </w:pPr>
    <w:rPr>
      <w:b w:val="0"/>
    </w:rPr>
  </w:style>
  <w:style w:type="paragraph" w:styleId="BBSchedule1" w:customStyle="1">
    <w:name w:val="B&amp;B Schedule 1"/>
    <w:basedOn w:val="BBScheduleHeading1"/>
    <w:rsid w:val="000F5A53"/>
    <w:pPr>
      <w:keepNext w:val="0"/>
      <w:spacing w:before="0"/>
    </w:pPr>
    <w:rPr>
      <w:b w:val="0"/>
    </w:rPr>
  </w:style>
  <w:style w:type="paragraph" w:styleId="BBSchedule2" w:customStyle="1">
    <w:name w:val="B&amp;B Schedule 2"/>
    <w:basedOn w:val="BBScheduleHeading2"/>
    <w:rsid w:val="000F5A53"/>
    <w:pPr>
      <w:keepNext w:val="0"/>
      <w:spacing w:before="0"/>
    </w:pPr>
    <w:rPr>
      <w:b w:val="0"/>
    </w:rPr>
  </w:style>
  <w:style w:type="paragraph" w:styleId="BBSchedule3" w:customStyle="1">
    <w:name w:val="B&amp;B Schedule 3"/>
    <w:basedOn w:val="BodyText"/>
    <w:rsid w:val="000F5A53"/>
    <w:pPr>
      <w:numPr>
        <w:ilvl w:val="3"/>
        <w:numId w:val="22"/>
      </w:numPr>
      <w:spacing w:after="240" w:line="240" w:lineRule="auto"/>
      <w:jc w:val="both"/>
      <w:outlineLvl w:val="2"/>
    </w:pPr>
    <w:rPr>
      <w:rFonts w:ascii="Georgia" w:hAnsi="Georgia" w:eastAsia="Times New Roman"/>
      <w:sz w:val="20"/>
      <w:szCs w:val="20"/>
      <w:lang w:eastAsia="en-GB"/>
    </w:rPr>
  </w:style>
  <w:style w:type="paragraph" w:styleId="BBSchedule4" w:customStyle="1">
    <w:name w:val="B&amp;B Schedule 4"/>
    <w:basedOn w:val="BodyText"/>
    <w:rsid w:val="000F5A53"/>
    <w:pPr>
      <w:numPr>
        <w:ilvl w:val="4"/>
        <w:numId w:val="22"/>
      </w:numPr>
      <w:spacing w:after="240" w:line="240" w:lineRule="auto"/>
      <w:jc w:val="both"/>
      <w:outlineLvl w:val="3"/>
    </w:pPr>
    <w:rPr>
      <w:rFonts w:ascii="Georgia" w:hAnsi="Georgia" w:eastAsia="Times New Roman"/>
      <w:sz w:val="20"/>
      <w:szCs w:val="20"/>
      <w:lang w:eastAsia="en-GB"/>
    </w:rPr>
  </w:style>
  <w:style w:type="paragraph" w:styleId="BBSchedule5" w:customStyle="1">
    <w:name w:val="B&amp;B Schedule 5"/>
    <w:basedOn w:val="BodyText"/>
    <w:rsid w:val="000F5A53"/>
    <w:pPr>
      <w:numPr>
        <w:ilvl w:val="5"/>
        <w:numId w:val="22"/>
      </w:numPr>
      <w:spacing w:after="240" w:line="240" w:lineRule="auto"/>
      <w:jc w:val="both"/>
      <w:outlineLvl w:val="4"/>
    </w:pPr>
    <w:rPr>
      <w:rFonts w:ascii="Georgia" w:hAnsi="Georgia" w:eastAsia="Times New Roman"/>
      <w:sz w:val="20"/>
      <w:szCs w:val="20"/>
      <w:lang w:eastAsia="en-GB"/>
    </w:rPr>
  </w:style>
  <w:style w:type="paragraph" w:styleId="BBSchedule6" w:customStyle="1">
    <w:name w:val="B&amp;B Schedule 6"/>
    <w:basedOn w:val="BodyText"/>
    <w:rsid w:val="000F5A53"/>
    <w:pPr>
      <w:numPr>
        <w:ilvl w:val="6"/>
        <w:numId w:val="22"/>
      </w:numPr>
      <w:spacing w:after="240" w:line="240" w:lineRule="auto"/>
      <w:jc w:val="both"/>
      <w:outlineLvl w:val="5"/>
    </w:pPr>
    <w:rPr>
      <w:rFonts w:ascii="Georgia" w:hAnsi="Georgia" w:eastAsia="Times New Roman"/>
      <w:sz w:val="20"/>
      <w:szCs w:val="20"/>
      <w:lang w:eastAsia="en-GB"/>
    </w:rPr>
  </w:style>
  <w:style w:type="paragraph" w:styleId="BBSchedule7" w:customStyle="1">
    <w:name w:val="B&amp;B Schedule 7"/>
    <w:basedOn w:val="BodyText"/>
    <w:rsid w:val="000F5A53"/>
    <w:pPr>
      <w:spacing w:after="240" w:line="240" w:lineRule="auto"/>
      <w:jc w:val="both"/>
    </w:pPr>
    <w:rPr>
      <w:rFonts w:ascii="Georgia" w:hAnsi="Georgia" w:eastAsia="Times New Roman"/>
      <w:sz w:val="20"/>
      <w:szCs w:val="20"/>
      <w:lang w:eastAsia="en-GB"/>
    </w:rPr>
  </w:style>
  <w:style w:type="paragraph" w:styleId="BBSchedule8" w:customStyle="1">
    <w:name w:val="B&amp;B Schedule 8"/>
    <w:basedOn w:val="BodyText"/>
    <w:rsid w:val="000F5A53"/>
    <w:pPr>
      <w:spacing w:after="240" w:line="240" w:lineRule="auto"/>
      <w:jc w:val="both"/>
    </w:pPr>
    <w:rPr>
      <w:rFonts w:ascii="Georgia" w:hAnsi="Georgia" w:eastAsia="Times New Roman"/>
      <w:sz w:val="20"/>
      <w:szCs w:val="20"/>
      <w:lang w:eastAsia="en-GB"/>
    </w:rPr>
  </w:style>
  <w:style w:type="paragraph" w:styleId="BBSchedule9" w:customStyle="1">
    <w:name w:val="B&amp;B Schedule 9"/>
    <w:basedOn w:val="BodyText"/>
    <w:rsid w:val="000F5A53"/>
    <w:pPr>
      <w:spacing w:after="240" w:line="240" w:lineRule="auto"/>
      <w:jc w:val="both"/>
    </w:pPr>
    <w:rPr>
      <w:rFonts w:ascii="Georgia" w:hAnsi="Georgia" w:eastAsia="Times New Roman"/>
      <w:sz w:val="20"/>
      <w:szCs w:val="20"/>
      <w:lang w:eastAsia="en-GB"/>
    </w:rPr>
  </w:style>
  <w:style w:type="paragraph" w:styleId="BBScheduleSub-title" w:customStyle="1">
    <w:name w:val="B&amp;B Schedule Sub-title"/>
    <w:basedOn w:val="BodyText"/>
    <w:next w:val="BodyText"/>
    <w:rsid w:val="000F5A53"/>
    <w:pPr>
      <w:spacing w:after="240" w:line="240" w:lineRule="auto"/>
      <w:jc w:val="center"/>
    </w:pPr>
    <w:rPr>
      <w:rFonts w:ascii="Georgia" w:hAnsi="Georgia" w:eastAsia="Times New Roman"/>
      <w:b/>
      <w:sz w:val="20"/>
      <w:szCs w:val="20"/>
      <w:lang w:eastAsia="en-GB"/>
    </w:rPr>
  </w:style>
  <w:style w:type="paragraph" w:styleId="BBScheduleTitle" w:customStyle="1">
    <w:name w:val="B&amp;B Schedule Title"/>
    <w:basedOn w:val="BodyText"/>
    <w:next w:val="BBScheduleSub-title"/>
    <w:rsid w:val="000F5A53"/>
    <w:pPr>
      <w:keepNext/>
      <w:pageBreakBefore/>
      <w:numPr>
        <w:numId w:val="22"/>
      </w:numPr>
      <w:spacing w:after="240" w:line="240" w:lineRule="auto"/>
      <w:jc w:val="center"/>
    </w:pPr>
    <w:rPr>
      <w:rFonts w:ascii="Georgia" w:hAnsi="Georgia" w:eastAsia="Times New Roman"/>
      <w:b/>
      <w:sz w:val="20"/>
      <w:szCs w:val="20"/>
      <w:lang w:eastAsia="en-GB"/>
    </w:rPr>
  </w:style>
  <w:style w:type="paragraph" w:styleId="EndnoteText">
    <w:name w:val="endnote text"/>
    <w:basedOn w:val="Normal"/>
    <w:link w:val="EndnoteTextChar"/>
    <w:semiHidden/>
    <w:rsid w:val="000F5A53"/>
    <w:pPr>
      <w:ind w:left="62" w:hanging="62"/>
    </w:pPr>
    <w:rPr>
      <w:rFonts w:ascii="Georgia" w:hAnsi="Georgia" w:eastAsia="Times New Roman"/>
      <w:sz w:val="16"/>
      <w:szCs w:val="20"/>
      <w:lang w:val="en-GB" w:eastAsia="en-GB"/>
    </w:rPr>
  </w:style>
  <w:style w:type="character" w:styleId="EndnoteTextChar" w:customStyle="1">
    <w:name w:val="Endnote Text Char"/>
    <w:basedOn w:val="DefaultParagraphFont"/>
    <w:link w:val="EndnoteText"/>
    <w:semiHidden/>
    <w:rsid w:val="000F5A53"/>
    <w:rPr>
      <w:rFonts w:ascii="Georgia" w:hAnsi="Georgia" w:eastAsia="Times New Roman"/>
      <w:sz w:val="16"/>
      <w:lang w:val="en-GB" w:eastAsia="en-GB"/>
    </w:rPr>
  </w:style>
  <w:style w:type="character" w:styleId="EndnoteReference">
    <w:name w:val="endnote reference"/>
    <w:semiHidden/>
    <w:rsid w:val="000F5A53"/>
    <w:rPr>
      <w:vertAlign w:val="superscript"/>
    </w:rPr>
  </w:style>
  <w:style w:type="paragraph" w:styleId="BBFootnoteText" w:customStyle="1">
    <w:name w:val="B&amp;B Footnote Text"/>
    <w:basedOn w:val="FootnoteText"/>
    <w:rsid w:val="000F5A53"/>
    <w:pPr>
      <w:ind w:left="113" w:hanging="113"/>
      <w:jc w:val="both"/>
    </w:pPr>
    <w:rPr>
      <w:rFonts w:ascii="Georgia" w:hAnsi="Georgia" w:eastAsia="Times New Roman"/>
      <w:sz w:val="16"/>
      <w:lang w:eastAsia="en-GB"/>
    </w:rPr>
  </w:style>
  <w:style w:type="paragraph" w:styleId="BBEndnoteText" w:customStyle="1">
    <w:name w:val="B&amp;B Endnote Text"/>
    <w:basedOn w:val="EndnoteText"/>
    <w:rsid w:val="000F5A53"/>
    <w:pPr>
      <w:jc w:val="both"/>
    </w:pPr>
  </w:style>
  <w:style w:type="paragraph" w:styleId="BBHeading0Lower" w:customStyle="1">
    <w:name w:val="B&amp;B Heading 0 (Lower)"/>
    <w:basedOn w:val="BBHeading0"/>
    <w:next w:val="BodyText"/>
    <w:rsid w:val="000F5A53"/>
    <w:rPr>
      <w:caps w:val="0"/>
    </w:rPr>
  </w:style>
  <w:style w:type="paragraph" w:styleId="BBHeading1Lower" w:customStyle="1">
    <w:name w:val="B&amp;B Heading 1 (Lower)"/>
    <w:basedOn w:val="BBHeading1"/>
    <w:next w:val="BBBodyTextIndent1"/>
    <w:rsid w:val="000F5A53"/>
    <w:rPr>
      <w:caps w:val="0"/>
    </w:rPr>
  </w:style>
  <w:style w:type="paragraph" w:styleId="BBScheduleHeading1" w:customStyle="1">
    <w:name w:val="B&amp;B Schedule Heading 1"/>
    <w:next w:val="BBBodyTextIndent1"/>
    <w:rsid w:val="000F5A53"/>
    <w:pPr>
      <w:keepNext/>
      <w:numPr>
        <w:ilvl w:val="1"/>
        <w:numId w:val="22"/>
      </w:numPr>
      <w:spacing w:before="120" w:after="240"/>
      <w:jc w:val="both"/>
      <w:outlineLvl w:val="0"/>
    </w:pPr>
    <w:rPr>
      <w:rFonts w:ascii="Georgia" w:hAnsi="Georgia" w:eastAsia="Times New Roman"/>
      <w:b/>
      <w:lang w:val="en-GB" w:eastAsia="en-GB"/>
    </w:rPr>
  </w:style>
  <w:style w:type="paragraph" w:styleId="BBScheduleHeading2" w:customStyle="1">
    <w:name w:val="B&amp;B Schedule Heading 2"/>
    <w:next w:val="BBBodyTextIndent2"/>
    <w:rsid w:val="000F5A53"/>
    <w:pPr>
      <w:keepNext/>
      <w:numPr>
        <w:ilvl w:val="2"/>
        <w:numId w:val="22"/>
      </w:numPr>
      <w:spacing w:before="120" w:after="240"/>
      <w:jc w:val="both"/>
      <w:outlineLvl w:val="1"/>
    </w:pPr>
    <w:rPr>
      <w:rFonts w:ascii="Georgia" w:hAnsi="Georgia" w:eastAsia="Times New Roman"/>
      <w:b/>
      <w:lang w:val="en-GB" w:eastAsia="en-GB"/>
    </w:rPr>
  </w:style>
  <w:style w:type="numbering" w:styleId="111111">
    <w:name w:val="Outline List 2"/>
    <w:basedOn w:val="NoList"/>
    <w:rsid w:val="000F5A53"/>
    <w:pPr>
      <w:numPr>
        <w:numId w:val="25"/>
      </w:numPr>
    </w:pPr>
  </w:style>
  <w:style w:type="numbering" w:styleId="1ai">
    <w:name w:val="Outline List 1"/>
    <w:basedOn w:val="NoList"/>
    <w:rsid w:val="000F5A53"/>
    <w:pPr>
      <w:numPr>
        <w:numId w:val="23"/>
      </w:numPr>
    </w:pPr>
  </w:style>
  <w:style w:type="numbering" w:styleId="ArticleSection">
    <w:name w:val="Outline List 3"/>
    <w:basedOn w:val="NoList"/>
    <w:rsid w:val="000F5A53"/>
    <w:pPr>
      <w:numPr>
        <w:numId w:val="24"/>
      </w:numPr>
    </w:pPr>
  </w:style>
  <w:style w:type="paragraph" w:styleId="BlockText">
    <w:name w:val="Block Text"/>
    <w:basedOn w:val="Normal"/>
    <w:rsid w:val="000F5A53"/>
    <w:pPr>
      <w:spacing w:after="120"/>
      <w:ind w:left="1440" w:right="1440"/>
    </w:pPr>
    <w:rPr>
      <w:rFonts w:ascii="Georgia" w:hAnsi="Georgia" w:eastAsia="Times New Roman"/>
      <w:sz w:val="20"/>
      <w:szCs w:val="20"/>
      <w:lang w:val="en-GB" w:eastAsia="en-GB"/>
    </w:rPr>
  </w:style>
  <w:style w:type="paragraph" w:styleId="BodyText3">
    <w:name w:val="Body Text 3"/>
    <w:basedOn w:val="Normal"/>
    <w:link w:val="BodyText3Char"/>
    <w:rsid w:val="000F5A53"/>
    <w:pPr>
      <w:spacing w:after="120"/>
    </w:pPr>
    <w:rPr>
      <w:rFonts w:ascii="Georgia" w:hAnsi="Georgia" w:eastAsia="Times New Roman"/>
      <w:sz w:val="16"/>
      <w:szCs w:val="16"/>
      <w:lang w:val="en-GB" w:eastAsia="en-GB"/>
    </w:rPr>
  </w:style>
  <w:style w:type="character" w:styleId="BodyText3Char" w:customStyle="1">
    <w:name w:val="Body Text 3 Char"/>
    <w:basedOn w:val="DefaultParagraphFont"/>
    <w:link w:val="BodyText3"/>
    <w:rsid w:val="000F5A53"/>
    <w:rPr>
      <w:rFonts w:ascii="Georgia" w:hAnsi="Georgia" w:eastAsia="Times New Roman"/>
      <w:sz w:val="16"/>
      <w:szCs w:val="16"/>
      <w:lang w:val="en-GB" w:eastAsia="en-GB"/>
    </w:rPr>
  </w:style>
  <w:style w:type="paragraph" w:styleId="BodyTextFirstIndent2">
    <w:name w:val="Body Text First Indent 2"/>
    <w:basedOn w:val="BodyTextIndent"/>
    <w:link w:val="BodyTextFirstIndent2Char"/>
    <w:rsid w:val="000F5A53"/>
    <w:pPr>
      <w:ind w:firstLine="210"/>
    </w:pPr>
    <w:rPr>
      <w:rFonts w:ascii="Georgia" w:hAnsi="Georgia" w:eastAsia="Times New Roman"/>
      <w:sz w:val="20"/>
      <w:szCs w:val="20"/>
      <w:lang w:val="en-GB" w:eastAsia="en-GB"/>
    </w:rPr>
  </w:style>
  <w:style w:type="character" w:styleId="BodyTextFirstIndent2Char" w:customStyle="1">
    <w:name w:val="Body Text First Indent 2 Char"/>
    <w:basedOn w:val="BodyTextIndentChar"/>
    <w:link w:val="BodyTextFirstIndent2"/>
    <w:rsid w:val="000F5A53"/>
    <w:rPr>
      <w:rFonts w:ascii="Georgia" w:hAnsi="Georgia" w:eastAsia="Times New Roman"/>
      <w:sz w:val="22"/>
      <w:szCs w:val="24"/>
      <w:lang w:val="en-GB" w:eastAsia="en-GB"/>
    </w:rPr>
  </w:style>
  <w:style w:type="paragraph" w:styleId="Closing">
    <w:name w:val="Closing"/>
    <w:basedOn w:val="Normal"/>
    <w:link w:val="ClosingChar"/>
    <w:rsid w:val="000F5A53"/>
    <w:pPr>
      <w:ind w:left="4252"/>
    </w:pPr>
    <w:rPr>
      <w:rFonts w:ascii="Georgia" w:hAnsi="Georgia" w:eastAsia="Times New Roman"/>
      <w:sz w:val="20"/>
      <w:szCs w:val="20"/>
      <w:lang w:val="en-GB" w:eastAsia="en-GB"/>
    </w:rPr>
  </w:style>
  <w:style w:type="character" w:styleId="ClosingChar" w:customStyle="1">
    <w:name w:val="Closing Char"/>
    <w:basedOn w:val="DefaultParagraphFont"/>
    <w:link w:val="Closing"/>
    <w:rsid w:val="000F5A53"/>
    <w:rPr>
      <w:rFonts w:ascii="Georgia" w:hAnsi="Georgia" w:eastAsia="Times New Roman"/>
      <w:lang w:val="en-GB" w:eastAsia="en-GB"/>
    </w:rPr>
  </w:style>
  <w:style w:type="paragraph" w:styleId="Date">
    <w:name w:val="Date"/>
    <w:basedOn w:val="Normal"/>
    <w:next w:val="Normal"/>
    <w:link w:val="DateChar"/>
    <w:rsid w:val="000F5A53"/>
    <w:rPr>
      <w:rFonts w:ascii="Georgia" w:hAnsi="Georgia" w:eastAsia="Times New Roman"/>
      <w:sz w:val="20"/>
      <w:szCs w:val="20"/>
      <w:lang w:val="en-GB" w:eastAsia="en-GB"/>
    </w:rPr>
  </w:style>
  <w:style w:type="character" w:styleId="DateChar" w:customStyle="1">
    <w:name w:val="Date Char"/>
    <w:basedOn w:val="DefaultParagraphFont"/>
    <w:link w:val="Date"/>
    <w:rsid w:val="000F5A53"/>
    <w:rPr>
      <w:rFonts w:ascii="Georgia" w:hAnsi="Georgia" w:eastAsia="Times New Roman"/>
      <w:lang w:val="en-GB" w:eastAsia="en-GB"/>
    </w:rPr>
  </w:style>
  <w:style w:type="paragraph" w:styleId="DocumentMap">
    <w:name w:val="Document Map"/>
    <w:basedOn w:val="Normal"/>
    <w:link w:val="DocumentMapChar"/>
    <w:semiHidden/>
    <w:rsid w:val="000F5A53"/>
    <w:pPr>
      <w:shd w:val="clear" w:color="auto" w:fill="000080"/>
    </w:pPr>
    <w:rPr>
      <w:rFonts w:ascii="Georgia" w:hAnsi="Georgia" w:eastAsia="Times New Roman" w:cs="Tahoma"/>
      <w:sz w:val="20"/>
      <w:szCs w:val="20"/>
      <w:lang w:val="en-GB" w:eastAsia="en-GB"/>
    </w:rPr>
  </w:style>
  <w:style w:type="character" w:styleId="DocumentMapChar" w:customStyle="1">
    <w:name w:val="Document Map Char"/>
    <w:basedOn w:val="DefaultParagraphFont"/>
    <w:link w:val="DocumentMap"/>
    <w:semiHidden/>
    <w:rsid w:val="000F5A53"/>
    <w:rPr>
      <w:rFonts w:ascii="Georgia" w:hAnsi="Georgia" w:eastAsia="Times New Roman" w:cs="Tahoma"/>
      <w:shd w:val="clear" w:color="auto" w:fill="000080"/>
      <w:lang w:val="en-GB" w:eastAsia="en-GB"/>
    </w:rPr>
  </w:style>
  <w:style w:type="paragraph" w:styleId="E-mailSignature">
    <w:name w:val="E-mail Signature"/>
    <w:basedOn w:val="Normal"/>
    <w:link w:val="E-mailSignatureChar"/>
    <w:rsid w:val="000F5A53"/>
    <w:rPr>
      <w:rFonts w:ascii="Georgia" w:hAnsi="Georgia" w:eastAsia="Times New Roman"/>
      <w:sz w:val="20"/>
      <w:szCs w:val="20"/>
      <w:lang w:val="en-GB" w:eastAsia="en-GB"/>
    </w:rPr>
  </w:style>
  <w:style w:type="character" w:styleId="E-mailSignatureChar" w:customStyle="1">
    <w:name w:val="E-mail Signature Char"/>
    <w:basedOn w:val="DefaultParagraphFont"/>
    <w:link w:val="E-mailSignature"/>
    <w:rsid w:val="000F5A53"/>
    <w:rPr>
      <w:rFonts w:ascii="Georgia" w:hAnsi="Georgia" w:eastAsia="Times New Roman"/>
      <w:lang w:val="en-GB" w:eastAsia="en-GB"/>
    </w:rPr>
  </w:style>
  <w:style w:type="paragraph" w:styleId="EnvelopeAddress">
    <w:name w:val="envelope address"/>
    <w:basedOn w:val="Normal"/>
    <w:rsid w:val="000F5A53"/>
    <w:pPr>
      <w:framePr w:w="7920" w:h="1980" w:hSpace="180" w:wrap="auto" w:hAnchor="page" w:xAlign="center" w:yAlign="bottom" w:hRule="exact"/>
      <w:ind w:left="2880"/>
    </w:pPr>
    <w:rPr>
      <w:rFonts w:ascii="Georgia" w:hAnsi="Georgia" w:eastAsia="Times New Roman" w:cs="Arial"/>
      <w:sz w:val="24"/>
      <w:lang w:val="en-GB" w:eastAsia="en-GB"/>
    </w:rPr>
  </w:style>
  <w:style w:type="paragraph" w:styleId="EnvelopeReturn">
    <w:name w:val="envelope return"/>
    <w:basedOn w:val="Normal"/>
    <w:rsid w:val="000F5A53"/>
    <w:rPr>
      <w:rFonts w:ascii="Georgia" w:hAnsi="Georgia" w:eastAsia="Times New Roman" w:cs="Arial"/>
      <w:sz w:val="20"/>
      <w:szCs w:val="20"/>
      <w:lang w:val="en-GB" w:eastAsia="en-GB"/>
    </w:rPr>
  </w:style>
  <w:style w:type="character" w:styleId="FollowedHyperlink">
    <w:name w:val="FollowedHyperlink"/>
    <w:rsid w:val="000F5A53"/>
    <w:rPr>
      <w:color w:val="800080"/>
      <w:u w:val="single"/>
    </w:rPr>
  </w:style>
  <w:style w:type="character" w:styleId="HTMLAcronym">
    <w:name w:val="HTML Acronym"/>
    <w:basedOn w:val="DefaultParagraphFont"/>
    <w:rsid w:val="000F5A53"/>
  </w:style>
  <w:style w:type="paragraph" w:styleId="HTMLAddress">
    <w:name w:val="HTML Address"/>
    <w:basedOn w:val="Normal"/>
    <w:link w:val="HTMLAddressChar"/>
    <w:rsid w:val="000F5A53"/>
    <w:rPr>
      <w:rFonts w:ascii="Georgia" w:hAnsi="Georgia" w:eastAsia="Times New Roman"/>
      <w:i/>
      <w:iCs/>
      <w:sz w:val="20"/>
      <w:szCs w:val="20"/>
      <w:lang w:val="en-GB" w:eastAsia="en-GB"/>
    </w:rPr>
  </w:style>
  <w:style w:type="character" w:styleId="HTMLAddressChar" w:customStyle="1">
    <w:name w:val="HTML Address Char"/>
    <w:basedOn w:val="DefaultParagraphFont"/>
    <w:link w:val="HTMLAddress"/>
    <w:rsid w:val="000F5A53"/>
    <w:rPr>
      <w:rFonts w:ascii="Georgia" w:hAnsi="Georgia" w:eastAsia="Times New Roman"/>
      <w:i/>
      <w:iCs/>
      <w:lang w:val="en-GB" w:eastAsia="en-GB"/>
    </w:rPr>
  </w:style>
  <w:style w:type="character" w:styleId="HTMLCite">
    <w:name w:val="HTML Cite"/>
    <w:rsid w:val="000F5A53"/>
    <w:rPr>
      <w:i/>
      <w:iCs/>
    </w:rPr>
  </w:style>
  <w:style w:type="character" w:styleId="HTMLCode">
    <w:name w:val="HTML Code"/>
    <w:rsid w:val="000F5A53"/>
    <w:rPr>
      <w:rFonts w:ascii="Georgia" w:hAnsi="Georgia" w:cs="Courier New"/>
      <w:sz w:val="20"/>
      <w:szCs w:val="20"/>
    </w:rPr>
  </w:style>
  <w:style w:type="character" w:styleId="HTMLDefinition">
    <w:name w:val="HTML Definition"/>
    <w:rsid w:val="000F5A53"/>
    <w:rPr>
      <w:i/>
      <w:iCs/>
    </w:rPr>
  </w:style>
  <w:style w:type="character" w:styleId="HTMLKeyboard">
    <w:name w:val="HTML Keyboard"/>
    <w:rsid w:val="000F5A53"/>
    <w:rPr>
      <w:rFonts w:ascii="Georgia" w:hAnsi="Georgia" w:cs="Courier New"/>
      <w:sz w:val="20"/>
      <w:szCs w:val="20"/>
    </w:rPr>
  </w:style>
  <w:style w:type="paragraph" w:styleId="HTMLPreformatted">
    <w:name w:val="HTML Preformatted"/>
    <w:basedOn w:val="Normal"/>
    <w:link w:val="HTMLPreformattedChar"/>
    <w:rsid w:val="000F5A53"/>
    <w:rPr>
      <w:rFonts w:ascii="Georgia" w:hAnsi="Georgia" w:eastAsia="Times New Roman" w:cs="Courier New"/>
      <w:sz w:val="20"/>
      <w:szCs w:val="20"/>
      <w:lang w:val="en-GB" w:eastAsia="en-GB"/>
    </w:rPr>
  </w:style>
  <w:style w:type="character" w:styleId="HTMLPreformattedChar" w:customStyle="1">
    <w:name w:val="HTML Preformatted Char"/>
    <w:basedOn w:val="DefaultParagraphFont"/>
    <w:link w:val="HTMLPreformatted"/>
    <w:rsid w:val="000F5A53"/>
    <w:rPr>
      <w:rFonts w:ascii="Georgia" w:hAnsi="Georgia" w:eastAsia="Times New Roman" w:cs="Courier New"/>
      <w:lang w:val="en-GB" w:eastAsia="en-GB"/>
    </w:rPr>
  </w:style>
  <w:style w:type="character" w:styleId="HTMLSample">
    <w:name w:val="HTML Sample"/>
    <w:rsid w:val="000F5A53"/>
    <w:rPr>
      <w:rFonts w:ascii="Georgia" w:hAnsi="Georgia" w:cs="Courier New"/>
    </w:rPr>
  </w:style>
  <w:style w:type="character" w:styleId="HTMLTypewriter">
    <w:name w:val="HTML Typewriter"/>
    <w:rsid w:val="000F5A53"/>
    <w:rPr>
      <w:rFonts w:ascii="Georgia" w:hAnsi="Georgia" w:cs="Courier New"/>
      <w:sz w:val="20"/>
      <w:szCs w:val="20"/>
    </w:rPr>
  </w:style>
  <w:style w:type="character" w:styleId="HTMLVariable">
    <w:name w:val="HTML Variable"/>
    <w:rsid w:val="000F5A53"/>
    <w:rPr>
      <w:i/>
      <w:iCs/>
    </w:rPr>
  </w:style>
  <w:style w:type="paragraph" w:styleId="Index1">
    <w:name w:val="index 1"/>
    <w:basedOn w:val="Normal"/>
    <w:next w:val="Normal"/>
    <w:autoRedefine/>
    <w:semiHidden/>
    <w:rsid w:val="000F5A53"/>
    <w:pPr>
      <w:ind w:left="200" w:hanging="200"/>
    </w:pPr>
    <w:rPr>
      <w:rFonts w:ascii="Georgia" w:hAnsi="Georgia" w:eastAsia="Times New Roman"/>
      <w:sz w:val="20"/>
      <w:szCs w:val="20"/>
      <w:lang w:val="en-GB" w:eastAsia="en-GB"/>
    </w:rPr>
  </w:style>
  <w:style w:type="paragraph" w:styleId="Index2">
    <w:name w:val="index 2"/>
    <w:basedOn w:val="Normal"/>
    <w:next w:val="Normal"/>
    <w:autoRedefine/>
    <w:semiHidden/>
    <w:rsid w:val="000F5A53"/>
    <w:pPr>
      <w:ind w:left="400" w:hanging="200"/>
    </w:pPr>
    <w:rPr>
      <w:rFonts w:ascii="Georgia" w:hAnsi="Georgia" w:eastAsia="Times New Roman"/>
      <w:sz w:val="20"/>
      <w:szCs w:val="20"/>
      <w:lang w:val="en-GB" w:eastAsia="en-GB"/>
    </w:rPr>
  </w:style>
  <w:style w:type="paragraph" w:styleId="Index3">
    <w:name w:val="index 3"/>
    <w:basedOn w:val="Normal"/>
    <w:next w:val="Normal"/>
    <w:autoRedefine/>
    <w:semiHidden/>
    <w:rsid w:val="000F5A53"/>
    <w:pPr>
      <w:ind w:left="600" w:hanging="200"/>
    </w:pPr>
    <w:rPr>
      <w:rFonts w:ascii="Georgia" w:hAnsi="Georgia" w:eastAsia="Times New Roman"/>
      <w:sz w:val="20"/>
      <w:szCs w:val="20"/>
      <w:lang w:val="en-GB" w:eastAsia="en-GB"/>
    </w:rPr>
  </w:style>
  <w:style w:type="paragraph" w:styleId="Index4">
    <w:name w:val="index 4"/>
    <w:basedOn w:val="Normal"/>
    <w:next w:val="Normal"/>
    <w:autoRedefine/>
    <w:semiHidden/>
    <w:rsid w:val="000F5A53"/>
    <w:pPr>
      <w:ind w:left="800" w:hanging="200"/>
    </w:pPr>
    <w:rPr>
      <w:rFonts w:ascii="Georgia" w:hAnsi="Georgia" w:eastAsia="Times New Roman"/>
      <w:sz w:val="20"/>
      <w:szCs w:val="20"/>
      <w:lang w:val="en-GB" w:eastAsia="en-GB"/>
    </w:rPr>
  </w:style>
  <w:style w:type="paragraph" w:styleId="Index5">
    <w:name w:val="index 5"/>
    <w:basedOn w:val="Normal"/>
    <w:next w:val="Normal"/>
    <w:autoRedefine/>
    <w:semiHidden/>
    <w:rsid w:val="000F5A53"/>
    <w:pPr>
      <w:ind w:left="1000" w:hanging="200"/>
    </w:pPr>
    <w:rPr>
      <w:rFonts w:ascii="Georgia" w:hAnsi="Georgia" w:eastAsia="Times New Roman"/>
      <w:sz w:val="20"/>
      <w:szCs w:val="20"/>
      <w:lang w:val="en-GB" w:eastAsia="en-GB"/>
    </w:rPr>
  </w:style>
  <w:style w:type="paragraph" w:styleId="Index6">
    <w:name w:val="index 6"/>
    <w:basedOn w:val="Normal"/>
    <w:next w:val="Normal"/>
    <w:autoRedefine/>
    <w:semiHidden/>
    <w:rsid w:val="000F5A53"/>
    <w:pPr>
      <w:ind w:left="1200" w:hanging="200"/>
    </w:pPr>
    <w:rPr>
      <w:rFonts w:ascii="Georgia" w:hAnsi="Georgia" w:eastAsia="Times New Roman"/>
      <w:sz w:val="20"/>
      <w:szCs w:val="20"/>
      <w:lang w:val="en-GB" w:eastAsia="en-GB"/>
    </w:rPr>
  </w:style>
  <w:style w:type="paragraph" w:styleId="Index7">
    <w:name w:val="index 7"/>
    <w:basedOn w:val="Normal"/>
    <w:next w:val="Normal"/>
    <w:autoRedefine/>
    <w:semiHidden/>
    <w:rsid w:val="000F5A53"/>
    <w:pPr>
      <w:ind w:left="1400" w:hanging="200"/>
    </w:pPr>
    <w:rPr>
      <w:rFonts w:ascii="Georgia" w:hAnsi="Georgia" w:eastAsia="Times New Roman"/>
      <w:sz w:val="20"/>
      <w:szCs w:val="20"/>
      <w:lang w:val="en-GB" w:eastAsia="en-GB"/>
    </w:rPr>
  </w:style>
  <w:style w:type="paragraph" w:styleId="Index8">
    <w:name w:val="index 8"/>
    <w:basedOn w:val="Normal"/>
    <w:next w:val="Normal"/>
    <w:autoRedefine/>
    <w:semiHidden/>
    <w:rsid w:val="000F5A53"/>
    <w:pPr>
      <w:ind w:left="1600" w:hanging="200"/>
    </w:pPr>
    <w:rPr>
      <w:rFonts w:ascii="Georgia" w:hAnsi="Georgia" w:eastAsia="Times New Roman"/>
      <w:sz w:val="20"/>
      <w:szCs w:val="20"/>
      <w:lang w:val="en-GB" w:eastAsia="en-GB"/>
    </w:rPr>
  </w:style>
  <w:style w:type="paragraph" w:styleId="Index9">
    <w:name w:val="index 9"/>
    <w:basedOn w:val="Normal"/>
    <w:next w:val="Normal"/>
    <w:autoRedefine/>
    <w:semiHidden/>
    <w:rsid w:val="000F5A53"/>
    <w:pPr>
      <w:ind w:left="1800" w:hanging="200"/>
    </w:pPr>
    <w:rPr>
      <w:rFonts w:ascii="Georgia" w:hAnsi="Georgia" w:eastAsia="Times New Roman"/>
      <w:sz w:val="20"/>
      <w:szCs w:val="20"/>
      <w:lang w:val="en-GB" w:eastAsia="en-GB"/>
    </w:rPr>
  </w:style>
  <w:style w:type="paragraph" w:styleId="IndexHeading">
    <w:name w:val="index heading"/>
    <w:basedOn w:val="Normal"/>
    <w:next w:val="Index1"/>
    <w:semiHidden/>
    <w:rsid w:val="000F5A53"/>
    <w:rPr>
      <w:rFonts w:ascii="Georgia" w:hAnsi="Georgia" w:eastAsia="Times New Roman" w:cs="Arial"/>
      <w:b/>
      <w:bCs/>
      <w:sz w:val="20"/>
      <w:szCs w:val="20"/>
      <w:lang w:val="en-GB" w:eastAsia="en-GB"/>
    </w:rPr>
  </w:style>
  <w:style w:type="character" w:styleId="LineNumber">
    <w:name w:val="line number"/>
    <w:basedOn w:val="DefaultParagraphFont"/>
    <w:rsid w:val="000F5A53"/>
  </w:style>
  <w:style w:type="paragraph" w:styleId="List2">
    <w:name w:val="List 2"/>
    <w:basedOn w:val="Normal"/>
    <w:rsid w:val="000F5A53"/>
    <w:pPr>
      <w:ind w:left="566" w:hanging="283"/>
    </w:pPr>
    <w:rPr>
      <w:rFonts w:ascii="Georgia" w:hAnsi="Georgia" w:eastAsia="Times New Roman"/>
      <w:sz w:val="20"/>
      <w:szCs w:val="20"/>
      <w:lang w:val="en-GB" w:eastAsia="en-GB"/>
    </w:rPr>
  </w:style>
  <w:style w:type="paragraph" w:styleId="List3">
    <w:name w:val="List 3"/>
    <w:basedOn w:val="Normal"/>
    <w:rsid w:val="000F5A53"/>
    <w:pPr>
      <w:ind w:left="849" w:hanging="283"/>
    </w:pPr>
    <w:rPr>
      <w:rFonts w:ascii="Georgia" w:hAnsi="Georgia" w:eastAsia="Times New Roman"/>
      <w:sz w:val="20"/>
      <w:szCs w:val="20"/>
      <w:lang w:val="en-GB" w:eastAsia="en-GB"/>
    </w:rPr>
  </w:style>
  <w:style w:type="paragraph" w:styleId="List4">
    <w:name w:val="List 4"/>
    <w:basedOn w:val="Normal"/>
    <w:rsid w:val="000F5A53"/>
    <w:pPr>
      <w:ind w:left="1132" w:hanging="283"/>
    </w:pPr>
    <w:rPr>
      <w:rFonts w:ascii="Georgia" w:hAnsi="Georgia" w:eastAsia="Times New Roman"/>
      <w:sz w:val="20"/>
      <w:szCs w:val="20"/>
      <w:lang w:val="en-GB" w:eastAsia="en-GB"/>
    </w:rPr>
  </w:style>
  <w:style w:type="paragraph" w:styleId="List5">
    <w:name w:val="List 5"/>
    <w:basedOn w:val="Normal"/>
    <w:rsid w:val="000F5A53"/>
    <w:pPr>
      <w:ind w:left="1415" w:hanging="283"/>
    </w:pPr>
    <w:rPr>
      <w:rFonts w:ascii="Georgia" w:hAnsi="Georgia" w:eastAsia="Times New Roman"/>
      <w:sz w:val="20"/>
      <w:szCs w:val="20"/>
      <w:lang w:val="en-GB" w:eastAsia="en-GB"/>
    </w:rPr>
  </w:style>
  <w:style w:type="paragraph" w:styleId="ListBullet">
    <w:name w:val="List Bullet"/>
    <w:basedOn w:val="Normal"/>
    <w:rsid w:val="000F5A53"/>
    <w:pPr>
      <w:numPr>
        <w:numId w:val="16"/>
      </w:numPr>
    </w:pPr>
    <w:rPr>
      <w:rFonts w:ascii="Georgia" w:hAnsi="Georgia" w:eastAsia="Times New Roman"/>
      <w:sz w:val="20"/>
      <w:szCs w:val="20"/>
      <w:lang w:val="en-GB" w:eastAsia="en-GB"/>
    </w:rPr>
  </w:style>
  <w:style w:type="paragraph" w:styleId="ListBullet2">
    <w:name w:val="List Bullet 2"/>
    <w:basedOn w:val="Normal"/>
    <w:rsid w:val="000F5A53"/>
    <w:pPr>
      <w:numPr>
        <w:numId w:val="17"/>
      </w:numPr>
    </w:pPr>
    <w:rPr>
      <w:rFonts w:ascii="Georgia" w:hAnsi="Georgia" w:eastAsia="Times New Roman"/>
      <w:sz w:val="20"/>
      <w:szCs w:val="20"/>
      <w:lang w:val="en-GB" w:eastAsia="en-GB"/>
    </w:rPr>
  </w:style>
  <w:style w:type="paragraph" w:styleId="ListBullet3">
    <w:name w:val="List Bullet 3"/>
    <w:basedOn w:val="Normal"/>
    <w:rsid w:val="000F5A53"/>
    <w:pPr>
      <w:numPr>
        <w:numId w:val="18"/>
      </w:numPr>
    </w:pPr>
    <w:rPr>
      <w:rFonts w:ascii="Georgia" w:hAnsi="Georgia" w:eastAsia="Times New Roman"/>
      <w:sz w:val="20"/>
      <w:szCs w:val="20"/>
      <w:lang w:val="en-GB" w:eastAsia="en-GB"/>
    </w:rPr>
  </w:style>
  <w:style w:type="paragraph" w:styleId="ListBullet4">
    <w:name w:val="List Bullet 4"/>
    <w:basedOn w:val="Normal"/>
    <w:rsid w:val="000F5A53"/>
    <w:pPr>
      <w:numPr>
        <w:numId w:val="19"/>
      </w:numPr>
    </w:pPr>
    <w:rPr>
      <w:rFonts w:ascii="Georgia" w:hAnsi="Georgia" w:eastAsia="Times New Roman"/>
      <w:sz w:val="20"/>
      <w:szCs w:val="20"/>
      <w:lang w:val="en-GB" w:eastAsia="en-GB"/>
    </w:rPr>
  </w:style>
  <w:style w:type="paragraph" w:styleId="ListBullet5">
    <w:name w:val="List Bullet 5"/>
    <w:basedOn w:val="Normal"/>
    <w:rsid w:val="000F5A53"/>
    <w:pPr>
      <w:numPr>
        <w:numId w:val="20"/>
      </w:numPr>
    </w:pPr>
    <w:rPr>
      <w:rFonts w:ascii="Georgia" w:hAnsi="Georgia" w:eastAsia="Times New Roman"/>
      <w:sz w:val="20"/>
      <w:szCs w:val="20"/>
      <w:lang w:val="en-GB" w:eastAsia="en-GB"/>
    </w:rPr>
  </w:style>
  <w:style w:type="paragraph" w:styleId="ListContinue">
    <w:name w:val="List Continue"/>
    <w:basedOn w:val="Normal"/>
    <w:rsid w:val="000F5A53"/>
    <w:pPr>
      <w:spacing w:after="120"/>
      <w:ind w:left="283"/>
    </w:pPr>
    <w:rPr>
      <w:rFonts w:ascii="Georgia" w:hAnsi="Georgia" w:eastAsia="Times New Roman"/>
      <w:sz w:val="20"/>
      <w:szCs w:val="20"/>
      <w:lang w:val="en-GB" w:eastAsia="en-GB"/>
    </w:rPr>
  </w:style>
  <w:style w:type="paragraph" w:styleId="ListContinue2">
    <w:name w:val="List Continue 2"/>
    <w:basedOn w:val="Normal"/>
    <w:rsid w:val="000F5A53"/>
    <w:pPr>
      <w:spacing w:after="120"/>
      <w:ind w:left="566"/>
    </w:pPr>
    <w:rPr>
      <w:rFonts w:ascii="Georgia" w:hAnsi="Georgia" w:eastAsia="Times New Roman"/>
      <w:sz w:val="20"/>
      <w:szCs w:val="20"/>
      <w:lang w:val="en-GB" w:eastAsia="en-GB"/>
    </w:rPr>
  </w:style>
  <w:style w:type="paragraph" w:styleId="ListContinue3">
    <w:name w:val="List Continue 3"/>
    <w:basedOn w:val="Normal"/>
    <w:rsid w:val="000F5A53"/>
    <w:pPr>
      <w:spacing w:after="120"/>
      <w:ind w:left="849"/>
    </w:pPr>
    <w:rPr>
      <w:rFonts w:ascii="Georgia" w:hAnsi="Georgia" w:eastAsia="Times New Roman"/>
      <w:sz w:val="20"/>
      <w:szCs w:val="20"/>
      <w:lang w:val="en-GB" w:eastAsia="en-GB"/>
    </w:rPr>
  </w:style>
  <w:style w:type="paragraph" w:styleId="ListContinue4">
    <w:name w:val="List Continue 4"/>
    <w:basedOn w:val="Normal"/>
    <w:rsid w:val="000F5A53"/>
    <w:pPr>
      <w:spacing w:after="120"/>
      <w:ind w:left="1132"/>
    </w:pPr>
    <w:rPr>
      <w:rFonts w:ascii="Georgia" w:hAnsi="Georgia" w:eastAsia="Times New Roman"/>
      <w:sz w:val="20"/>
      <w:szCs w:val="20"/>
      <w:lang w:val="en-GB" w:eastAsia="en-GB"/>
    </w:rPr>
  </w:style>
  <w:style w:type="paragraph" w:styleId="ListContinue5">
    <w:name w:val="List Continue 5"/>
    <w:basedOn w:val="Normal"/>
    <w:rsid w:val="000F5A53"/>
    <w:pPr>
      <w:spacing w:after="120"/>
      <w:ind w:left="1415"/>
    </w:pPr>
    <w:rPr>
      <w:rFonts w:ascii="Georgia" w:hAnsi="Georgia" w:eastAsia="Times New Roman"/>
      <w:sz w:val="20"/>
      <w:szCs w:val="20"/>
      <w:lang w:val="en-GB" w:eastAsia="en-GB"/>
    </w:rPr>
  </w:style>
  <w:style w:type="paragraph" w:styleId="ListNumber5">
    <w:name w:val="List Number 5"/>
    <w:basedOn w:val="Normal"/>
    <w:rsid w:val="000F5A53"/>
    <w:pPr>
      <w:numPr>
        <w:numId w:val="21"/>
      </w:numPr>
    </w:pPr>
    <w:rPr>
      <w:rFonts w:ascii="Georgia" w:hAnsi="Georgia" w:eastAsia="Times New Roman"/>
      <w:sz w:val="20"/>
      <w:szCs w:val="20"/>
      <w:lang w:val="en-GB" w:eastAsia="en-GB"/>
    </w:rPr>
  </w:style>
  <w:style w:type="paragraph" w:styleId="MacroText">
    <w:name w:val="macro"/>
    <w:link w:val="MacroTextChar"/>
    <w:semiHidden/>
    <w:rsid w:val="000F5A53"/>
    <w:pPr>
      <w:tabs>
        <w:tab w:val="left" w:pos="480"/>
        <w:tab w:val="left" w:pos="960"/>
        <w:tab w:val="left" w:pos="1440"/>
        <w:tab w:val="left" w:pos="1920"/>
        <w:tab w:val="left" w:pos="2400"/>
        <w:tab w:val="left" w:pos="2880"/>
        <w:tab w:val="left" w:pos="3360"/>
        <w:tab w:val="left" w:pos="3840"/>
        <w:tab w:val="left" w:pos="4320"/>
      </w:tabs>
    </w:pPr>
    <w:rPr>
      <w:rFonts w:ascii="Georgia" w:hAnsi="Georgia" w:eastAsia="Times New Roman" w:cs="Courier New"/>
      <w:lang w:val="en-GB" w:eastAsia="en-GB"/>
    </w:rPr>
  </w:style>
  <w:style w:type="character" w:styleId="MacroTextChar" w:customStyle="1">
    <w:name w:val="Macro Text Char"/>
    <w:basedOn w:val="DefaultParagraphFont"/>
    <w:link w:val="MacroText"/>
    <w:semiHidden/>
    <w:rsid w:val="000F5A53"/>
    <w:rPr>
      <w:rFonts w:ascii="Georgia" w:hAnsi="Georgia" w:eastAsia="Times New Roman" w:cs="Courier New"/>
      <w:lang w:val="en-GB" w:eastAsia="en-GB"/>
    </w:rPr>
  </w:style>
  <w:style w:type="paragraph" w:styleId="MessageHeader">
    <w:name w:val="Message Header"/>
    <w:basedOn w:val="Normal"/>
    <w:link w:val="MessageHeaderChar"/>
    <w:rsid w:val="000F5A53"/>
    <w:pPr>
      <w:pBdr>
        <w:top w:val="single" w:color="auto" w:sz="6" w:space="1"/>
        <w:left w:val="single" w:color="auto" w:sz="6" w:space="1"/>
        <w:bottom w:val="single" w:color="auto" w:sz="6" w:space="1"/>
        <w:right w:val="single" w:color="auto" w:sz="6" w:space="1"/>
      </w:pBdr>
      <w:shd w:val="pct20" w:color="auto" w:fill="auto"/>
      <w:ind w:left="1134" w:hanging="1134"/>
    </w:pPr>
    <w:rPr>
      <w:rFonts w:ascii="Georgia" w:hAnsi="Georgia" w:eastAsia="Times New Roman" w:cs="Arial"/>
      <w:sz w:val="24"/>
      <w:lang w:val="en-GB" w:eastAsia="en-GB"/>
    </w:rPr>
  </w:style>
  <w:style w:type="character" w:styleId="MessageHeaderChar" w:customStyle="1">
    <w:name w:val="Message Header Char"/>
    <w:basedOn w:val="DefaultParagraphFont"/>
    <w:link w:val="MessageHeader"/>
    <w:rsid w:val="000F5A53"/>
    <w:rPr>
      <w:rFonts w:ascii="Georgia" w:hAnsi="Georgia" w:eastAsia="Times New Roman" w:cs="Arial"/>
      <w:sz w:val="24"/>
      <w:szCs w:val="24"/>
      <w:shd w:val="pct20" w:color="auto" w:fill="auto"/>
      <w:lang w:val="en-GB" w:eastAsia="en-GB"/>
    </w:rPr>
  </w:style>
  <w:style w:type="paragraph" w:styleId="NoteHeading1" w:customStyle="1">
    <w:name w:val="Note Heading1"/>
    <w:basedOn w:val="Normal"/>
    <w:next w:val="Normal"/>
    <w:link w:val="NoteHeadingChar"/>
    <w:rsid w:val="000F5A53"/>
    <w:rPr>
      <w:rFonts w:ascii="Georgia" w:hAnsi="Georgia" w:eastAsia="Times New Roman"/>
      <w:sz w:val="20"/>
      <w:szCs w:val="20"/>
      <w:lang w:val="en-GB" w:eastAsia="en-GB"/>
    </w:rPr>
  </w:style>
  <w:style w:type="character" w:styleId="NoteHeadingChar" w:customStyle="1">
    <w:name w:val="Note Heading Char"/>
    <w:basedOn w:val="DefaultParagraphFont"/>
    <w:link w:val="NoteHeading1"/>
    <w:rsid w:val="000F5A53"/>
    <w:rPr>
      <w:rFonts w:ascii="Georgia" w:hAnsi="Georgia" w:eastAsia="Times New Roman"/>
      <w:lang w:val="en-GB" w:eastAsia="en-GB"/>
    </w:rPr>
  </w:style>
  <w:style w:type="paragraph" w:styleId="PlainText">
    <w:name w:val="Plain Text"/>
    <w:basedOn w:val="Normal"/>
    <w:link w:val="PlainTextChar"/>
    <w:rsid w:val="000F5A53"/>
    <w:rPr>
      <w:rFonts w:ascii="Georgia" w:hAnsi="Georgia" w:eastAsia="Times New Roman" w:cs="Courier New"/>
      <w:sz w:val="20"/>
      <w:szCs w:val="20"/>
      <w:lang w:val="en-GB" w:eastAsia="en-GB"/>
    </w:rPr>
  </w:style>
  <w:style w:type="character" w:styleId="PlainTextChar" w:customStyle="1">
    <w:name w:val="Plain Text Char"/>
    <w:basedOn w:val="DefaultParagraphFont"/>
    <w:link w:val="PlainText"/>
    <w:rsid w:val="000F5A53"/>
    <w:rPr>
      <w:rFonts w:ascii="Georgia" w:hAnsi="Georgia" w:eastAsia="Times New Roman" w:cs="Courier New"/>
      <w:lang w:val="en-GB" w:eastAsia="en-GB"/>
    </w:rPr>
  </w:style>
  <w:style w:type="paragraph" w:styleId="Salutation">
    <w:name w:val="Salutation"/>
    <w:basedOn w:val="Normal"/>
    <w:next w:val="Normal"/>
    <w:link w:val="SalutationChar"/>
    <w:rsid w:val="000F5A53"/>
    <w:rPr>
      <w:rFonts w:ascii="Georgia" w:hAnsi="Georgia" w:eastAsia="Times New Roman"/>
      <w:sz w:val="20"/>
      <w:szCs w:val="20"/>
      <w:lang w:val="en-GB" w:eastAsia="en-GB"/>
    </w:rPr>
  </w:style>
  <w:style w:type="character" w:styleId="SalutationChar" w:customStyle="1">
    <w:name w:val="Salutation Char"/>
    <w:basedOn w:val="DefaultParagraphFont"/>
    <w:link w:val="Salutation"/>
    <w:rsid w:val="000F5A53"/>
    <w:rPr>
      <w:rFonts w:ascii="Georgia" w:hAnsi="Georgia" w:eastAsia="Times New Roman"/>
      <w:lang w:val="en-GB" w:eastAsia="en-GB"/>
    </w:rPr>
  </w:style>
  <w:style w:type="paragraph" w:styleId="Signature">
    <w:name w:val="Signature"/>
    <w:basedOn w:val="Normal"/>
    <w:link w:val="SignatureChar"/>
    <w:rsid w:val="000F5A53"/>
    <w:pPr>
      <w:ind w:left="4252"/>
    </w:pPr>
    <w:rPr>
      <w:rFonts w:ascii="Georgia" w:hAnsi="Georgia" w:eastAsia="Times New Roman"/>
      <w:sz w:val="20"/>
      <w:szCs w:val="20"/>
      <w:lang w:val="en-GB" w:eastAsia="en-GB"/>
    </w:rPr>
  </w:style>
  <w:style w:type="character" w:styleId="SignatureChar" w:customStyle="1">
    <w:name w:val="Signature Char"/>
    <w:basedOn w:val="DefaultParagraphFont"/>
    <w:link w:val="Signature"/>
    <w:rsid w:val="000F5A53"/>
    <w:rPr>
      <w:rFonts w:ascii="Georgia" w:hAnsi="Georgia" w:eastAsia="Times New Roman"/>
      <w:lang w:val="en-GB" w:eastAsia="en-GB"/>
    </w:rPr>
  </w:style>
  <w:style w:type="paragraph" w:styleId="Subtitle">
    <w:name w:val="Subtitle"/>
    <w:basedOn w:val="Normal"/>
    <w:link w:val="SubtitleChar"/>
    <w:qFormat/>
    <w:rsid w:val="000F5A53"/>
    <w:pPr>
      <w:spacing w:after="60"/>
      <w:jc w:val="center"/>
      <w:outlineLvl w:val="1"/>
    </w:pPr>
    <w:rPr>
      <w:rFonts w:ascii="Georgia" w:hAnsi="Georgia" w:eastAsia="Times New Roman" w:cs="Arial"/>
      <w:sz w:val="24"/>
      <w:lang w:val="en-GB" w:eastAsia="en-GB"/>
    </w:rPr>
  </w:style>
  <w:style w:type="character" w:styleId="SubtitleChar" w:customStyle="1">
    <w:name w:val="Subtitle Char"/>
    <w:basedOn w:val="DefaultParagraphFont"/>
    <w:link w:val="Subtitle"/>
    <w:rsid w:val="000F5A53"/>
    <w:rPr>
      <w:rFonts w:ascii="Georgia" w:hAnsi="Georgia" w:eastAsia="Times New Roman" w:cs="Arial"/>
      <w:sz w:val="24"/>
      <w:szCs w:val="24"/>
      <w:lang w:val="en-GB" w:eastAsia="en-GB"/>
    </w:rPr>
  </w:style>
  <w:style w:type="table" w:styleId="Table3Deffects1">
    <w:name w:val="Table 3D effects 1"/>
    <w:basedOn w:val="TableNormal"/>
    <w:rsid w:val="000F5A53"/>
    <w:rPr>
      <w:rFonts w:ascii="Georgia" w:hAnsi="Georgia" w:eastAsia="Times New Roman"/>
      <w:lang w:val="sv-SE" w:eastAsia="sv-SE"/>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0F5A53"/>
    <w:rPr>
      <w:rFonts w:ascii="Georgia" w:hAnsi="Georgia" w:eastAsia="Times New Roman"/>
      <w:lang w:val="sv-SE" w:eastAsia="sv-SE"/>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0F5A53"/>
    <w:rPr>
      <w:rFonts w:ascii="Georgia" w:hAnsi="Georgia" w:eastAsia="Times New Roman"/>
      <w:lang w:val="sv-SE" w:eastAsia="sv-SE"/>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0F5A53"/>
    <w:rPr>
      <w:rFonts w:ascii="Georgia" w:hAnsi="Georgia" w:eastAsia="Times New Roman"/>
      <w:lang w:val="sv-SE" w:eastAsia="sv-SE"/>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rsid w:val="000F5A53"/>
    <w:rPr>
      <w:rFonts w:ascii="Georgia" w:hAnsi="Georgia" w:eastAsia="Times New Roman"/>
      <w:lang w:val="sv-SE" w:eastAsia="sv-SE"/>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0F5A53"/>
    <w:rPr>
      <w:rFonts w:ascii="Georgia" w:hAnsi="Georgia" w:eastAsia="Times New Roman"/>
      <w:color w:val="000080"/>
      <w:lang w:val="sv-SE" w:eastAsia="sv-SE"/>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0F5A53"/>
    <w:rPr>
      <w:rFonts w:ascii="Georgia" w:hAnsi="Georgia" w:eastAsia="Times New Roman"/>
      <w:lang w:val="sv-SE" w:eastAsia="sv-SE"/>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sid w:val="000F5A53"/>
    <w:rPr>
      <w:rFonts w:ascii="Georgia" w:hAnsi="Georgia" w:eastAsia="Times New Roman"/>
      <w:color w:val="FFFFFF"/>
      <w:lang w:val="sv-SE" w:eastAsia="sv-SE"/>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rsid w:val="000F5A53"/>
    <w:rPr>
      <w:rFonts w:ascii="Georgia" w:hAnsi="Georgia" w:eastAsia="Times New Roman"/>
      <w:lang w:val="sv-SE" w:eastAsia="sv-SE"/>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rsid w:val="000F5A53"/>
    <w:rPr>
      <w:rFonts w:ascii="Georgia" w:hAnsi="Georgia" w:eastAsia="Times New Roman"/>
      <w:lang w:val="sv-SE" w:eastAsia="sv-SE"/>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sid w:val="000F5A53"/>
    <w:rPr>
      <w:rFonts w:ascii="Georgia" w:hAnsi="Georgia" w:eastAsia="Times New Roman"/>
      <w:b/>
      <w:bCs/>
      <w:lang w:val="sv-SE" w:eastAsia="sv-SE"/>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sid w:val="000F5A53"/>
    <w:rPr>
      <w:rFonts w:ascii="Georgia" w:hAnsi="Georgia" w:eastAsia="Times New Roman"/>
      <w:b/>
      <w:bCs/>
      <w:lang w:val="sv-SE" w:eastAsia="sv-SE"/>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sid w:val="000F5A53"/>
    <w:rPr>
      <w:rFonts w:ascii="Georgia" w:hAnsi="Georgia" w:eastAsia="Times New Roman"/>
      <w:b/>
      <w:bCs/>
      <w:lang w:val="sv-SE" w:eastAsia="sv-SE"/>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rsid w:val="000F5A53"/>
    <w:rPr>
      <w:rFonts w:ascii="Georgia" w:hAnsi="Georgia" w:eastAsia="Times New Roman"/>
      <w:lang w:val="sv-SE" w:eastAsia="sv-SE"/>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F5A53"/>
    <w:rPr>
      <w:rFonts w:ascii="Georgia" w:hAnsi="Georgia" w:eastAsia="Times New Roman"/>
      <w:lang w:val="sv-SE" w:eastAsia="sv-SE"/>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F5A53"/>
    <w:rPr>
      <w:rFonts w:ascii="Georgia" w:hAnsi="Georgia" w:eastAsia="Times New Roman"/>
      <w:lang w:val="sv-SE" w:eastAsia="sv-SE"/>
    </w:rPr>
    <w:tblPr>
      <w:tblStyleRowBandSize w:val="1"/>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rsid w:val="000F5A53"/>
    <w:rPr>
      <w:rFonts w:ascii="Georgia" w:hAnsi="Georgia" w:eastAsia="Times New Roman"/>
      <w:lang w:val="sv-SE" w:eastAsia="sv-SE"/>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TableGrid10">
    <w:name w:val="Table Grid 1"/>
    <w:basedOn w:val="TableNormal"/>
    <w:rsid w:val="000F5A53"/>
    <w:rPr>
      <w:rFonts w:ascii="Georgia" w:hAnsi="Georgia" w:eastAsia="Times New Roman"/>
      <w:lang w:val="sv-SE" w:eastAsia="sv-SE"/>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rsid w:val="000F5A53"/>
    <w:rPr>
      <w:rFonts w:ascii="Georgia" w:hAnsi="Georgia" w:eastAsia="Times New Roman"/>
      <w:lang w:val="sv-SE" w:eastAsia="sv-SE"/>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rsid w:val="000F5A53"/>
    <w:rPr>
      <w:rFonts w:ascii="Georgia" w:hAnsi="Georgia" w:eastAsia="Times New Roman"/>
      <w:lang w:val="sv-SE" w:eastAsia="sv-SE"/>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rsid w:val="000F5A53"/>
    <w:rPr>
      <w:rFonts w:ascii="Georgia" w:hAnsi="Georgia" w:eastAsia="Times New Roman"/>
      <w:lang w:val="sv-SE" w:eastAsia="sv-SE"/>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rsid w:val="000F5A53"/>
    <w:rPr>
      <w:rFonts w:ascii="Georgia" w:hAnsi="Georgia" w:eastAsia="Times New Roman"/>
      <w:lang w:val="sv-SE" w:eastAsia="sv-SE"/>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TableGrid6">
    <w:name w:val="Table Grid 6"/>
    <w:basedOn w:val="TableNormal"/>
    <w:rsid w:val="000F5A53"/>
    <w:rPr>
      <w:rFonts w:ascii="Georgia" w:hAnsi="Georgia" w:eastAsia="Times New Roman"/>
      <w:lang w:val="sv-SE" w:eastAsia="sv-SE"/>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TableGrid7">
    <w:name w:val="Table Grid 7"/>
    <w:basedOn w:val="TableNormal"/>
    <w:rsid w:val="000F5A53"/>
    <w:rPr>
      <w:rFonts w:ascii="Georgia" w:hAnsi="Georgia" w:eastAsia="Times New Roman"/>
      <w:b/>
      <w:bCs/>
      <w:lang w:val="sv-SE" w:eastAsia="sv-SE"/>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TableGrid8">
    <w:name w:val="Table Grid 8"/>
    <w:basedOn w:val="TableNormal"/>
    <w:rsid w:val="000F5A53"/>
    <w:rPr>
      <w:rFonts w:ascii="Georgia" w:hAnsi="Georgia" w:eastAsia="Times New Roman"/>
      <w:lang w:val="sv-SE" w:eastAsia="sv-SE"/>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0F5A53"/>
    <w:rPr>
      <w:rFonts w:ascii="Georgia" w:hAnsi="Georgia" w:eastAsia="Times New Roman"/>
      <w:lang w:val="sv-SE" w:eastAsia="sv-SE"/>
    </w:r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rsid w:val="000F5A53"/>
    <w:rPr>
      <w:rFonts w:ascii="Georgia" w:hAnsi="Georgia" w:eastAsia="Times New Roman"/>
      <w:lang w:val="sv-SE" w:eastAsia="sv-SE"/>
    </w:rPr>
    <w:tblPr>
      <w:tblStyleRowBandSize w:val="2"/>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rsid w:val="000F5A53"/>
    <w:rPr>
      <w:rFonts w:ascii="Georgia" w:hAnsi="Georgia" w:eastAsia="Times New Roman"/>
      <w:lang w:val="sv-SE" w:eastAsia="sv-SE"/>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rsid w:val="000F5A53"/>
    <w:rPr>
      <w:rFonts w:ascii="Georgia" w:hAnsi="Georgia" w:eastAsia="Times New Roman"/>
      <w:lang w:val="sv-SE" w:eastAsia="sv-SE"/>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TableList5">
    <w:name w:val="Table List 5"/>
    <w:basedOn w:val="TableNormal"/>
    <w:rsid w:val="000F5A53"/>
    <w:rPr>
      <w:rFonts w:ascii="Georgia" w:hAnsi="Georgia" w:eastAsia="Times New Roman"/>
      <w:lang w:val="sv-SE" w:eastAsia="sv-SE"/>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0F5A53"/>
    <w:rPr>
      <w:rFonts w:ascii="Georgia" w:hAnsi="Georgia" w:eastAsia="Times New Roman"/>
      <w:lang w:val="sv-SE" w:eastAsia="sv-SE"/>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rsid w:val="000F5A53"/>
    <w:rPr>
      <w:rFonts w:ascii="Georgia" w:hAnsi="Georgia" w:eastAsia="Times New Roman"/>
      <w:lang w:val="sv-SE" w:eastAsia="sv-SE"/>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0F5A53"/>
    <w:rPr>
      <w:rFonts w:ascii="Georgia" w:hAnsi="Georgia" w:eastAsia="Times New Roman"/>
      <w:lang w:val="sv-SE" w:eastAsia="sv-SE"/>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semiHidden/>
    <w:rsid w:val="000F5A53"/>
    <w:pPr>
      <w:ind w:left="200" w:hanging="200"/>
    </w:pPr>
    <w:rPr>
      <w:rFonts w:ascii="Georgia" w:hAnsi="Georgia" w:eastAsia="Times New Roman"/>
      <w:sz w:val="20"/>
      <w:szCs w:val="20"/>
      <w:lang w:val="en-GB" w:eastAsia="en-GB"/>
    </w:rPr>
  </w:style>
  <w:style w:type="paragraph" w:styleId="TableofFigures">
    <w:name w:val="table of figures"/>
    <w:basedOn w:val="Normal"/>
    <w:next w:val="Normal"/>
    <w:semiHidden/>
    <w:rsid w:val="000F5A53"/>
    <w:rPr>
      <w:rFonts w:ascii="Georgia" w:hAnsi="Georgia" w:eastAsia="Times New Roman"/>
      <w:sz w:val="20"/>
      <w:szCs w:val="20"/>
      <w:lang w:val="en-GB" w:eastAsia="en-GB"/>
    </w:rPr>
  </w:style>
  <w:style w:type="table" w:styleId="TableProfessional">
    <w:name w:val="Table Professional"/>
    <w:basedOn w:val="TableNormal"/>
    <w:rsid w:val="000F5A53"/>
    <w:rPr>
      <w:rFonts w:ascii="Georgia" w:hAnsi="Georgia" w:eastAsia="Times New Roman"/>
      <w:lang w:val="sv-SE" w:eastAsia="sv-SE"/>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rsid w:val="000F5A53"/>
    <w:rPr>
      <w:rFonts w:ascii="Georgia" w:hAnsi="Georgia" w:eastAsia="Times New Roman"/>
      <w:lang w:val="sv-SE" w:eastAsia="sv-SE"/>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TableSimple2">
    <w:name w:val="Table Simple 2"/>
    <w:basedOn w:val="TableNormal"/>
    <w:rsid w:val="000F5A53"/>
    <w:rPr>
      <w:rFonts w:ascii="Georgia" w:hAnsi="Georgia" w:eastAsia="Times New Roman"/>
      <w:lang w:val="sv-SE" w:eastAsia="sv-SE"/>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0F5A53"/>
    <w:rPr>
      <w:rFonts w:ascii="Georgia" w:hAnsi="Georgia" w:eastAsia="Times New Roman"/>
      <w:lang w:val="sv-SE" w:eastAsia="sv-SE"/>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rsid w:val="000F5A53"/>
    <w:rPr>
      <w:rFonts w:ascii="Georgia" w:hAnsi="Georgia" w:eastAsia="Times New Roman"/>
      <w:lang w:val="sv-SE" w:eastAsia="sv-SE"/>
    </w:r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0F5A53"/>
    <w:rPr>
      <w:rFonts w:ascii="Georgia" w:hAnsi="Georgia" w:eastAsia="Times New Roman"/>
      <w:lang w:val="sv-SE" w:eastAsia="sv-SE"/>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rsid w:val="000F5A53"/>
    <w:rPr>
      <w:rFonts w:ascii="Georgia" w:hAnsi="Georgia" w:eastAsia="Times New Roman"/>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rsid w:val="000F5A53"/>
    <w:rPr>
      <w:rFonts w:ascii="Georgia" w:hAnsi="Georgia" w:eastAsia="Times New Roman"/>
      <w:lang w:val="sv-SE" w:eastAsia="sv-SE"/>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rsid w:val="000F5A53"/>
    <w:rPr>
      <w:rFonts w:ascii="Georgia" w:hAnsi="Georgia" w:eastAsia="Times New Roman"/>
      <w:lang w:val="sv-SE" w:eastAsia="sv-SE"/>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rsid w:val="000F5A53"/>
    <w:rPr>
      <w:rFonts w:ascii="Georgia" w:hAnsi="Georgia" w:eastAsia="Times New Roman"/>
      <w:lang w:val="sv-SE" w:eastAsia="sv-SE"/>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semiHidden/>
    <w:rsid w:val="000F5A53"/>
    <w:pPr>
      <w:spacing w:before="120"/>
    </w:pPr>
    <w:rPr>
      <w:rFonts w:ascii="Georgia" w:hAnsi="Georgia" w:eastAsia="Times New Roman" w:cs="Arial"/>
      <w:b/>
      <w:bCs/>
      <w:sz w:val="24"/>
      <w:lang w:val="en-GB" w:eastAsia="en-GB"/>
    </w:rPr>
  </w:style>
  <w:style w:type="paragraph" w:styleId="NormalwithindentAltD" w:customStyle="1">
    <w:name w:val="Normal with indent Alt+D"/>
    <w:basedOn w:val="Normal"/>
    <w:qFormat/>
    <w:rsid w:val="000F5A53"/>
    <w:pPr>
      <w:spacing w:after="240"/>
      <w:ind w:left="1009"/>
    </w:pPr>
    <w:rPr>
      <w:rFonts w:eastAsia="Times New Roman"/>
      <w:szCs w:val="22"/>
      <w:lang w:val="en-GB" w:eastAsia="sv-SE"/>
    </w:rPr>
  </w:style>
  <w:style w:type="paragraph" w:styleId="Numbparagr2AltS" w:customStyle="1">
    <w:name w:val="Numb paragr 2 Alt+S"/>
    <w:basedOn w:val="Heading2"/>
    <w:qFormat/>
    <w:rsid w:val="000F5A53"/>
    <w:pPr>
      <w:keepNext w:val="0"/>
      <w:numPr>
        <w:numId w:val="0"/>
      </w:numPr>
      <w:tabs>
        <w:tab w:val="num" w:pos="0"/>
        <w:tab w:val="num" w:pos="709"/>
      </w:tabs>
      <w:spacing w:after="240" w:line="240" w:lineRule="auto"/>
      <w:ind w:left="1009" w:hanging="1009"/>
    </w:pPr>
    <w:rPr>
      <w:rFonts w:ascii="Times New Roman" w:hAnsi="Times New Roman" w:eastAsia="Times New Roman"/>
      <w:b w:val="0"/>
      <w:kern w:val="32"/>
      <w:szCs w:val="22"/>
      <w:lang w:eastAsia="sv-SE"/>
    </w:rPr>
  </w:style>
  <w:style w:type="paragraph" w:styleId="Listlevel1aAlt5" w:customStyle="1">
    <w:name w:val="List level 1 (a) Alt+5"/>
    <w:uiPriority w:val="1"/>
    <w:qFormat/>
    <w:rsid w:val="000F5A53"/>
    <w:pPr>
      <w:tabs>
        <w:tab w:val="num" w:pos="1729"/>
      </w:tabs>
      <w:spacing w:after="240"/>
      <w:ind w:left="1729" w:hanging="720"/>
    </w:pPr>
    <w:rPr>
      <w:rFonts w:eastAsia="Times New Roman"/>
      <w:sz w:val="22"/>
      <w:szCs w:val="22"/>
      <w:lang w:val="en-GB" w:eastAsia="sv-SE"/>
    </w:rPr>
  </w:style>
  <w:style w:type="paragraph" w:styleId="Normalmedindrag" w:customStyle="1">
    <w:name w:val="Normal med indrag"/>
    <w:basedOn w:val="Normal"/>
    <w:rsid w:val="000F5A53"/>
    <w:pPr>
      <w:spacing w:after="240"/>
      <w:ind w:left="1009"/>
    </w:pPr>
    <w:rPr>
      <w:rFonts w:eastAsia="Times New Roman"/>
      <w:szCs w:val="22"/>
      <w:lang w:val="en-US" w:eastAsia="sv-SE"/>
    </w:rPr>
  </w:style>
  <w:style w:type="paragraph" w:styleId="Rubr2" w:customStyle="1">
    <w:name w:val="Rubr 2"/>
    <w:aliases w:val="Stycke"/>
    <w:basedOn w:val="Heading2"/>
    <w:rsid w:val="000F5A53"/>
    <w:pPr>
      <w:keepNext w:val="0"/>
      <w:numPr>
        <w:numId w:val="0"/>
      </w:numPr>
      <w:tabs>
        <w:tab w:val="num" w:pos="709"/>
      </w:tabs>
      <w:spacing w:after="240" w:line="240" w:lineRule="auto"/>
      <w:ind w:left="1009" w:hanging="1009"/>
    </w:pPr>
    <w:rPr>
      <w:rFonts w:ascii="Times New Roman" w:hAnsi="Times New Roman" w:eastAsia="Times New Roman"/>
      <w:b w:val="0"/>
      <w:kern w:val="32"/>
      <w:szCs w:val="22"/>
      <w:lang w:val="en-US" w:eastAsia="sv-SE"/>
    </w:rPr>
  </w:style>
  <w:style w:type="paragraph" w:styleId="Schedule" w:customStyle="1">
    <w:name w:val="Schedule"/>
    <w:next w:val="ScheduleHeadingToC"/>
    <w:rsid w:val="000F5A53"/>
    <w:pPr>
      <w:numPr>
        <w:numId w:val="26"/>
      </w:numPr>
      <w:spacing w:after="240"/>
      <w:jc w:val="center"/>
    </w:pPr>
    <w:rPr>
      <w:rFonts w:eastAsia="Times New Roman"/>
      <w:b/>
      <w:bCs/>
      <w:caps/>
      <w:sz w:val="22"/>
      <w:szCs w:val="22"/>
      <w:lang w:val="en-GB" w:eastAsia="sv-SE"/>
    </w:rPr>
  </w:style>
  <w:style w:type="paragraph" w:styleId="ScheduleHeadingToC" w:customStyle="1">
    <w:name w:val="Schedule Heading ToC"/>
    <w:next w:val="Normal"/>
    <w:uiPriority w:val="4"/>
    <w:qFormat/>
    <w:rsid w:val="000F5A53"/>
    <w:pPr>
      <w:numPr>
        <w:ilvl w:val="1"/>
        <w:numId w:val="26"/>
      </w:numPr>
      <w:spacing w:after="240"/>
      <w:jc w:val="center"/>
    </w:pPr>
    <w:rPr>
      <w:rFonts w:eastAsia="Times New Roman"/>
      <w:b/>
      <w:bCs/>
      <w:caps/>
      <w:sz w:val="22"/>
      <w:szCs w:val="22"/>
      <w:lang w:val="en-GB" w:eastAsia="sv-SE"/>
    </w:rPr>
  </w:style>
  <w:style w:type="paragraph" w:styleId="ScheduleHeading1" w:customStyle="1">
    <w:name w:val="Schedule Heading 1"/>
    <w:next w:val="NormalwithindentAltD"/>
    <w:uiPriority w:val="5"/>
    <w:qFormat/>
    <w:rsid w:val="000F5A53"/>
    <w:pPr>
      <w:keepNext/>
      <w:numPr>
        <w:ilvl w:val="2"/>
        <w:numId w:val="26"/>
      </w:numPr>
      <w:spacing w:before="240" w:after="240"/>
    </w:pPr>
    <w:rPr>
      <w:rFonts w:eastAsia="Times New Roman"/>
      <w:b/>
      <w:bCs/>
      <w:caps/>
      <w:sz w:val="22"/>
      <w:szCs w:val="22"/>
      <w:lang w:val="en-GB" w:eastAsia="sv-SE"/>
    </w:rPr>
  </w:style>
  <w:style w:type="paragraph" w:styleId="ScheduleHeading2" w:customStyle="1">
    <w:name w:val="Schedule Heading 2"/>
    <w:next w:val="NormalwithindentAltD"/>
    <w:rsid w:val="000F5A53"/>
    <w:pPr>
      <w:keepNext/>
      <w:numPr>
        <w:ilvl w:val="3"/>
        <w:numId w:val="26"/>
      </w:numPr>
      <w:spacing w:after="240"/>
    </w:pPr>
    <w:rPr>
      <w:rFonts w:eastAsia="Times New Roman"/>
      <w:b/>
      <w:bCs/>
      <w:sz w:val="22"/>
      <w:szCs w:val="22"/>
      <w:lang w:val="en-GB" w:eastAsia="sv-SE"/>
    </w:rPr>
  </w:style>
  <w:style w:type="paragraph" w:styleId="ScheduleHeading3" w:customStyle="1">
    <w:name w:val="Schedule Heading 3"/>
    <w:next w:val="NormalwithindentAltD"/>
    <w:rsid w:val="000F5A53"/>
    <w:pPr>
      <w:keepNext/>
      <w:numPr>
        <w:ilvl w:val="4"/>
        <w:numId w:val="26"/>
      </w:numPr>
      <w:spacing w:after="240"/>
    </w:pPr>
    <w:rPr>
      <w:rFonts w:eastAsia="Times New Roman"/>
      <w:sz w:val="22"/>
      <w:szCs w:val="22"/>
      <w:u w:val="single"/>
      <w:lang w:val="en-GB" w:eastAsia="sv-SE"/>
    </w:rPr>
  </w:style>
  <w:style w:type="paragraph" w:styleId="DocID" w:customStyle="1">
    <w:name w:val="DocID"/>
    <w:basedOn w:val="Footer"/>
    <w:next w:val="Footer"/>
    <w:link w:val="DocIDChar"/>
    <w:rsid w:val="000F5A53"/>
    <w:pPr>
      <w:tabs>
        <w:tab w:val="clear" w:pos="9350"/>
      </w:tabs>
      <w:spacing w:line="240" w:lineRule="auto"/>
    </w:pPr>
    <w:rPr>
      <w:rFonts w:ascii="Times New Roman" w:hAnsi="Times New Roman" w:eastAsia="Times New Roman"/>
      <w:noProof w:val="0"/>
      <w:lang w:eastAsia="en-GB"/>
    </w:rPr>
  </w:style>
  <w:style w:type="character" w:styleId="DocIDChar" w:customStyle="1">
    <w:name w:val="DocID Char"/>
    <w:link w:val="DocID"/>
    <w:rsid w:val="000F5A53"/>
    <w:rPr>
      <w:rFonts w:eastAsia="Times New Roman"/>
      <w:sz w:val="16"/>
      <w:szCs w:val="24"/>
      <w:lang w:val="en-GB" w:eastAsia="en-GB"/>
    </w:rPr>
  </w:style>
  <w:style w:type="paragraph" w:styleId="ColorfulShading-Accent11" w:customStyle="1">
    <w:name w:val="Colorful Shading - Accent 11"/>
    <w:hidden/>
    <w:uiPriority w:val="99"/>
    <w:semiHidden/>
    <w:rsid w:val="000F5A53"/>
    <w:rPr>
      <w:rFonts w:ascii="Georgia" w:hAnsi="Georgia" w:eastAsia="Times New Roman"/>
      <w:lang w:val="en-GB" w:eastAsia="en-GB"/>
    </w:rPr>
  </w:style>
  <w:style w:type="paragraph" w:styleId="Listlevel2i" w:customStyle="1">
    <w:name w:val="List level 2 (i)"/>
    <w:uiPriority w:val="1"/>
    <w:qFormat/>
    <w:rsid w:val="000F5A53"/>
    <w:pPr>
      <w:tabs>
        <w:tab w:val="num" w:pos="2449"/>
      </w:tabs>
      <w:spacing w:after="240"/>
      <w:ind w:left="2449" w:hanging="720"/>
    </w:pPr>
    <w:rPr>
      <w:rFonts w:eastAsia="Times New Roman"/>
      <w:sz w:val="22"/>
      <w:szCs w:val="24"/>
      <w:lang w:val="en-GB" w:eastAsia="sv-SE"/>
    </w:rPr>
  </w:style>
  <w:style w:type="paragraph" w:styleId="Listlevel3A" w:customStyle="1">
    <w:name w:val="List level 3 (A)"/>
    <w:uiPriority w:val="2"/>
    <w:qFormat/>
    <w:rsid w:val="000F5A53"/>
    <w:pPr>
      <w:tabs>
        <w:tab w:val="num" w:pos="3170"/>
      </w:tabs>
      <w:spacing w:after="240"/>
      <w:ind w:left="3170" w:hanging="721"/>
    </w:pPr>
    <w:rPr>
      <w:rFonts w:eastAsia="Times New Roman"/>
      <w:sz w:val="22"/>
      <w:szCs w:val="24"/>
      <w:lang w:val="en-GB" w:eastAsia="sv-SE"/>
    </w:rPr>
  </w:style>
  <w:style w:type="paragraph" w:styleId="Numbparagr3AltU" w:customStyle="1">
    <w:name w:val="Numb paragr 3 Alt+U"/>
    <w:basedOn w:val="Heading3"/>
    <w:qFormat/>
    <w:rsid w:val="000F5A53"/>
    <w:pPr>
      <w:numPr>
        <w:ilvl w:val="0"/>
        <w:numId w:val="0"/>
      </w:numPr>
      <w:tabs>
        <w:tab w:val="num" w:pos="1622"/>
      </w:tabs>
      <w:spacing w:after="240" w:line="240" w:lineRule="auto"/>
      <w:ind w:left="1622" w:hanging="902"/>
    </w:pPr>
    <w:rPr>
      <w:rFonts w:eastAsia="Times New Roman" w:cs="Arial"/>
      <w:bCs/>
      <w:iCs/>
      <w:kern w:val="32"/>
      <w:szCs w:val="26"/>
      <w:lang w:eastAsia="sv-SE"/>
    </w:rPr>
  </w:style>
  <w:style w:type="paragraph" w:styleId="Headertitlepage" w:customStyle="1">
    <w:name w:val="Header title page"/>
    <w:basedOn w:val="Normal"/>
    <w:rsid w:val="000F5A53"/>
    <w:pPr>
      <w:spacing w:after="240"/>
      <w:jc w:val="right"/>
    </w:pPr>
    <w:rPr>
      <w:rFonts w:eastAsia="Times New Roman"/>
      <w:lang w:val="en-GB" w:eastAsia="sv-SE"/>
    </w:rPr>
  </w:style>
  <w:style w:type="table" w:styleId="BMTableFillGreen" w:customStyle="1">
    <w:name w:val="B&amp;M Table Fill (Green)"/>
    <w:basedOn w:val="TableNormal"/>
    <w:uiPriority w:val="99"/>
    <w:rsid w:val="000F5A53"/>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Pr>
    <w:tcPr>
      <w:shd w:val="clear" w:color="auto" w:fill="F2F2F2" w:themeFill="background1" w:themeFillShade="F2"/>
    </w:tcPr>
    <w:tblStylePr w:type="firstRow">
      <w:pPr>
        <w:jc w:val="left"/>
      </w:pPr>
      <w:rPr>
        <w:rFonts w:cs="Times New Roman"/>
        <w:color w:val="FFFFFF" w:themeColor="background1"/>
      </w:rPr>
      <w:tblPr/>
      <w:tcPr>
        <w:shd w:val="clear" w:color="auto" w:fill="A2AD00" w:themeFill="accent4"/>
      </w:tcPr>
    </w:tblStylePr>
    <w:tblStylePr w:type="lastRow">
      <w:rPr>
        <w:rFonts w:cs="Times New Roman"/>
      </w:rPr>
      <w:tblPr/>
      <w:tcPr>
        <w:tcBorders>
          <w:bottom w:val="single" w:color="A2AD00" w:themeColor="accent4" w:sz="8" w:space="0"/>
        </w:tcBorders>
        <w:shd w:val="clear" w:color="auto" w:fill="F2F2F2" w:themeFill="background1" w:themeFillShade="F2"/>
      </w:tcPr>
    </w:tblStylePr>
  </w:style>
  <w:style w:type="table" w:styleId="BMTableFillBurgundy" w:customStyle="1">
    <w:name w:val="B&amp;M Table Fill (Burgundy)"/>
    <w:basedOn w:val="TableNormal"/>
    <w:uiPriority w:val="99"/>
    <w:rsid w:val="000F5A53"/>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F2F2" w:themeFill="background1" w:themeFillShade="F2"/>
    </w:tcPr>
    <w:tblStylePr w:type="firstRow">
      <w:pPr>
        <w:jc w:val="left"/>
      </w:pPr>
      <w:rPr>
        <w:rFonts w:cs="Times New Roman"/>
        <w:b w:val="0"/>
        <w:color w:val="FFFFFF"/>
      </w:rPr>
      <w:tblPr/>
      <w:tcPr>
        <w:tcBorders>
          <w:bottom w:val="nil"/>
        </w:tcBorders>
        <w:shd w:val="clear" w:color="auto" w:fill="A71930" w:themeFill="accent1"/>
      </w:tcPr>
    </w:tblStylePr>
    <w:tblStylePr w:type="lastRow">
      <w:rPr>
        <w:rFonts w:cs="Times New Roman"/>
      </w:rPr>
      <w:tblPr/>
      <w:tcPr>
        <w:tcBorders>
          <w:bottom w:val="single" w:color="A71930" w:themeColor="accent1" w:sz="8" w:space="0"/>
        </w:tcBorders>
        <w:shd w:val="clear" w:color="auto" w:fill="F2F2F2" w:themeFill="background1" w:themeFillShade="F2"/>
      </w:tcPr>
    </w:tblStylePr>
  </w:style>
  <w:style w:type="paragraph" w:styleId="PrecedentCoverH1" w:customStyle="1">
    <w:name w:val="Precedent Cover H1"/>
    <w:basedOn w:val="Normal"/>
    <w:uiPriority w:val="11"/>
    <w:rsid w:val="000F5A53"/>
    <w:pPr>
      <w:pageBreakBefore/>
      <w:spacing w:after="240" w:line="320" w:lineRule="atLeast"/>
      <w:outlineLvl w:val="0"/>
    </w:pPr>
    <w:rPr>
      <w:rFonts w:asciiTheme="majorHAnsi" w:hAnsiTheme="majorHAnsi" w:cstheme="minorBidi"/>
      <w:noProof/>
      <w:color w:val="A71930" w:themeColor="accent1"/>
      <w:sz w:val="40"/>
      <w:szCs w:val="28"/>
      <w:lang w:val="en-AU" w:eastAsia="en-AU"/>
    </w:rPr>
  </w:style>
  <w:style w:type="paragraph" w:styleId="PrecedentCoverH2" w:customStyle="1">
    <w:name w:val="Precedent Cover H2"/>
    <w:basedOn w:val="Normal"/>
    <w:uiPriority w:val="11"/>
    <w:rsid w:val="000F5A53"/>
    <w:pPr>
      <w:spacing w:before="240" w:after="120" w:line="240" w:lineRule="atLeast"/>
      <w:outlineLvl w:val="0"/>
    </w:pPr>
    <w:rPr>
      <w:rFonts w:ascii="Arial" w:hAnsi="Arial" w:eastAsia="MS Gothic" w:cs="Arial"/>
      <w:color w:val="A71930"/>
      <w:sz w:val="28"/>
      <w:lang w:val="en-GB" w:eastAsia="en-AU"/>
    </w:rPr>
  </w:style>
  <w:style w:type="paragraph" w:styleId="PrecedentCoverDocumentTitle" w:customStyle="1">
    <w:name w:val="Precedent Cover Document Title"/>
    <w:basedOn w:val="Normal"/>
    <w:uiPriority w:val="11"/>
    <w:rsid w:val="000F5A53"/>
    <w:pPr>
      <w:spacing w:before="360" w:after="120" w:line="240" w:lineRule="atLeast"/>
      <w:outlineLvl w:val="2"/>
    </w:pPr>
    <w:rPr>
      <w:rFonts w:ascii="Arial" w:hAnsi="Arial" w:eastAsia="MS Gothic" w:cs="Arial"/>
      <w:b/>
      <w:color w:val="404143" w:themeColor="text1"/>
      <w:sz w:val="36"/>
      <w:lang w:val="en-GB" w:eastAsia="en-AU"/>
    </w:rPr>
  </w:style>
  <w:style w:type="paragraph" w:styleId="PrecedentCoverTableHeading" w:customStyle="1">
    <w:name w:val="Precedent Cover Table Heading"/>
    <w:basedOn w:val="Normal"/>
    <w:uiPriority w:val="11"/>
    <w:rsid w:val="000F5A53"/>
    <w:pPr>
      <w:spacing w:before="120" w:after="120" w:line="240" w:lineRule="atLeast"/>
    </w:pPr>
    <w:rPr>
      <w:rFonts w:ascii="Arial Bold" w:hAnsi="Arial Bold" w:eastAsia="MS Mincho"/>
      <w:b/>
      <w:color w:val="FFFFFF"/>
      <w:sz w:val="20"/>
      <w:szCs w:val="20"/>
      <w:lang w:val="en-GB" w:eastAsia="en-AU"/>
    </w:rPr>
  </w:style>
  <w:style w:type="paragraph" w:styleId="PrecedentCoverTableText-Bold" w:customStyle="1">
    <w:name w:val="Precedent Cover Table Text - Bold"/>
    <w:basedOn w:val="Normal"/>
    <w:uiPriority w:val="11"/>
    <w:rsid w:val="000F5A53"/>
    <w:pPr>
      <w:spacing w:before="60" w:after="60" w:line="240" w:lineRule="atLeast"/>
    </w:pPr>
    <w:rPr>
      <w:rFonts w:ascii="Arial" w:hAnsi="Arial" w:eastAsia="MS Mincho"/>
      <w:b/>
      <w:color w:val="404143" w:themeColor="text1"/>
      <w:sz w:val="20"/>
      <w:szCs w:val="20"/>
      <w:lang w:val="en-GB" w:eastAsia="en-AU"/>
    </w:rPr>
  </w:style>
  <w:style w:type="paragraph" w:styleId="PrecedentCoverTableText" w:customStyle="1">
    <w:name w:val="Precedent Cover Table Text"/>
    <w:basedOn w:val="Normal"/>
    <w:uiPriority w:val="11"/>
    <w:rsid w:val="000F5A53"/>
    <w:pPr>
      <w:numPr>
        <w:numId w:val="27"/>
      </w:numPr>
      <w:spacing w:before="60" w:after="60" w:line="240" w:lineRule="atLeast"/>
    </w:pPr>
    <w:rPr>
      <w:rFonts w:ascii="Arial" w:hAnsi="Arial" w:eastAsia="MS Mincho"/>
      <w:color w:val="404143" w:themeColor="text1"/>
      <w:sz w:val="20"/>
      <w:szCs w:val="20"/>
      <w:lang w:val="en-GB" w:eastAsia="en-AU"/>
    </w:rPr>
  </w:style>
  <w:style w:type="paragraph" w:styleId="PrecedentCoverTableText-Numbered" w:customStyle="1">
    <w:name w:val="Precedent Cover Table Text - Numbered"/>
    <w:basedOn w:val="PrecedentCoverTableText"/>
    <w:uiPriority w:val="11"/>
    <w:rsid w:val="000F5A53"/>
    <w:pPr>
      <w:numPr>
        <w:numId w:val="28"/>
      </w:numPr>
      <w:ind w:left="567" w:hanging="567"/>
    </w:pPr>
    <w:rPr>
      <w:b/>
      <w:bCs/>
      <w:color w:val="A71930" w:themeColor="accent1"/>
    </w:rPr>
  </w:style>
  <w:style w:type="numbering" w:styleId="BMIndents" w:customStyle="1">
    <w:name w:val="B&amp;M Indents"/>
    <w:uiPriority w:val="99"/>
    <w:rsid w:val="000F5A53"/>
    <w:pPr>
      <w:numPr>
        <w:numId w:val="29"/>
      </w:numPr>
    </w:pPr>
  </w:style>
  <w:style w:type="paragraph" w:styleId="CoverText" w:customStyle="1">
    <w:name w:val="CoverText"/>
    <w:uiPriority w:val="11"/>
    <w:semiHidden/>
    <w:rsid w:val="000F5A53"/>
    <w:pPr>
      <w:spacing w:after="180" w:line="260" w:lineRule="exact"/>
    </w:pPr>
    <w:rPr>
      <w:rFonts w:eastAsiaTheme="minorEastAsia" w:cstheme="minorHAnsi"/>
      <w:sz w:val="22"/>
      <w:szCs w:val="22"/>
      <w:lang w:val="en-US" w:eastAsia="en-US"/>
    </w:rPr>
  </w:style>
  <w:style w:type="table" w:styleId="CoverTable" w:customStyle="1">
    <w:name w:val="CoverTable"/>
    <w:basedOn w:val="TableNormal"/>
    <w:uiPriority w:val="99"/>
    <w:rsid w:val="000F5A53"/>
    <w:rPr>
      <w:rFonts w:cstheme="minorBid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FF5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881">
      <w:bodyDiv w:val="1"/>
      <w:marLeft w:val="0"/>
      <w:marRight w:val="0"/>
      <w:marTop w:val="0"/>
      <w:marBottom w:val="0"/>
      <w:divBdr>
        <w:top w:val="none" w:sz="0" w:space="0" w:color="auto"/>
        <w:left w:val="none" w:sz="0" w:space="0" w:color="auto"/>
        <w:bottom w:val="none" w:sz="0" w:space="0" w:color="auto"/>
        <w:right w:val="none" w:sz="0" w:space="0" w:color="auto"/>
      </w:divBdr>
    </w:div>
    <w:div w:id="44646110">
      <w:bodyDiv w:val="1"/>
      <w:marLeft w:val="0"/>
      <w:marRight w:val="0"/>
      <w:marTop w:val="0"/>
      <w:marBottom w:val="0"/>
      <w:divBdr>
        <w:top w:val="none" w:sz="0" w:space="0" w:color="auto"/>
        <w:left w:val="none" w:sz="0" w:space="0" w:color="auto"/>
        <w:bottom w:val="none" w:sz="0" w:space="0" w:color="auto"/>
        <w:right w:val="none" w:sz="0" w:space="0" w:color="auto"/>
      </w:divBdr>
    </w:div>
    <w:div w:id="115762459">
      <w:bodyDiv w:val="1"/>
      <w:marLeft w:val="0"/>
      <w:marRight w:val="0"/>
      <w:marTop w:val="0"/>
      <w:marBottom w:val="0"/>
      <w:divBdr>
        <w:top w:val="none" w:sz="0" w:space="0" w:color="auto"/>
        <w:left w:val="none" w:sz="0" w:space="0" w:color="auto"/>
        <w:bottom w:val="none" w:sz="0" w:space="0" w:color="auto"/>
        <w:right w:val="none" w:sz="0" w:space="0" w:color="auto"/>
      </w:divBdr>
    </w:div>
    <w:div w:id="126438430">
      <w:bodyDiv w:val="1"/>
      <w:marLeft w:val="0"/>
      <w:marRight w:val="0"/>
      <w:marTop w:val="0"/>
      <w:marBottom w:val="0"/>
      <w:divBdr>
        <w:top w:val="none" w:sz="0" w:space="0" w:color="auto"/>
        <w:left w:val="none" w:sz="0" w:space="0" w:color="auto"/>
        <w:bottom w:val="none" w:sz="0" w:space="0" w:color="auto"/>
        <w:right w:val="none" w:sz="0" w:space="0" w:color="auto"/>
      </w:divBdr>
    </w:div>
    <w:div w:id="167989781">
      <w:bodyDiv w:val="1"/>
      <w:marLeft w:val="0"/>
      <w:marRight w:val="0"/>
      <w:marTop w:val="0"/>
      <w:marBottom w:val="0"/>
      <w:divBdr>
        <w:top w:val="none" w:sz="0" w:space="0" w:color="auto"/>
        <w:left w:val="none" w:sz="0" w:space="0" w:color="auto"/>
        <w:bottom w:val="none" w:sz="0" w:space="0" w:color="auto"/>
        <w:right w:val="none" w:sz="0" w:space="0" w:color="auto"/>
      </w:divBdr>
    </w:div>
    <w:div w:id="199557796">
      <w:bodyDiv w:val="1"/>
      <w:marLeft w:val="0"/>
      <w:marRight w:val="0"/>
      <w:marTop w:val="0"/>
      <w:marBottom w:val="0"/>
      <w:divBdr>
        <w:top w:val="none" w:sz="0" w:space="0" w:color="auto"/>
        <w:left w:val="none" w:sz="0" w:space="0" w:color="auto"/>
        <w:bottom w:val="none" w:sz="0" w:space="0" w:color="auto"/>
        <w:right w:val="none" w:sz="0" w:space="0" w:color="auto"/>
      </w:divBdr>
    </w:div>
    <w:div w:id="231699055">
      <w:bodyDiv w:val="1"/>
      <w:marLeft w:val="0"/>
      <w:marRight w:val="0"/>
      <w:marTop w:val="0"/>
      <w:marBottom w:val="0"/>
      <w:divBdr>
        <w:top w:val="none" w:sz="0" w:space="0" w:color="auto"/>
        <w:left w:val="none" w:sz="0" w:space="0" w:color="auto"/>
        <w:bottom w:val="none" w:sz="0" w:space="0" w:color="auto"/>
        <w:right w:val="none" w:sz="0" w:space="0" w:color="auto"/>
      </w:divBdr>
    </w:div>
    <w:div w:id="320427635">
      <w:bodyDiv w:val="1"/>
      <w:marLeft w:val="0"/>
      <w:marRight w:val="0"/>
      <w:marTop w:val="0"/>
      <w:marBottom w:val="0"/>
      <w:divBdr>
        <w:top w:val="none" w:sz="0" w:space="0" w:color="auto"/>
        <w:left w:val="none" w:sz="0" w:space="0" w:color="auto"/>
        <w:bottom w:val="none" w:sz="0" w:space="0" w:color="auto"/>
        <w:right w:val="none" w:sz="0" w:space="0" w:color="auto"/>
      </w:divBdr>
    </w:div>
    <w:div w:id="327483785">
      <w:bodyDiv w:val="1"/>
      <w:marLeft w:val="0"/>
      <w:marRight w:val="0"/>
      <w:marTop w:val="0"/>
      <w:marBottom w:val="0"/>
      <w:divBdr>
        <w:top w:val="none" w:sz="0" w:space="0" w:color="auto"/>
        <w:left w:val="none" w:sz="0" w:space="0" w:color="auto"/>
        <w:bottom w:val="none" w:sz="0" w:space="0" w:color="auto"/>
        <w:right w:val="none" w:sz="0" w:space="0" w:color="auto"/>
      </w:divBdr>
    </w:div>
    <w:div w:id="342441076">
      <w:bodyDiv w:val="1"/>
      <w:marLeft w:val="0"/>
      <w:marRight w:val="0"/>
      <w:marTop w:val="0"/>
      <w:marBottom w:val="0"/>
      <w:divBdr>
        <w:top w:val="none" w:sz="0" w:space="0" w:color="auto"/>
        <w:left w:val="none" w:sz="0" w:space="0" w:color="auto"/>
        <w:bottom w:val="none" w:sz="0" w:space="0" w:color="auto"/>
        <w:right w:val="none" w:sz="0" w:space="0" w:color="auto"/>
      </w:divBdr>
    </w:div>
    <w:div w:id="359471699">
      <w:bodyDiv w:val="1"/>
      <w:marLeft w:val="0"/>
      <w:marRight w:val="0"/>
      <w:marTop w:val="0"/>
      <w:marBottom w:val="0"/>
      <w:divBdr>
        <w:top w:val="none" w:sz="0" w:space="0" w:color="auto"/>
        <w:left w:val="none" w:sz="0" w:space="0" w:color="auto"/>
        <w:bottom w:val="none" w:sz="0" w:space="0" w:color="auto"/>
        <w:right w:val="none" w:sz="0" w:space="0" w:color="auto"/>
      </w:divBdr>
    </w:div>
    <w:div w:id="442070536">
      <w:bodyDiv w:val="1"/>
      <w:marLeft w:val="0"/>
      <w:marRight w:val="0"/>
      <w:marTop w:val="0"/>
      <w:marBottom w:val="0"/>
      <w:divBdr>
        <w:top w:val="none" w:sz="0" w:space="0" w:color="auto"/>
        <w:left w:val="none" w:sz="0" w:space="0" w:color="auto"/>
        <w:bottom w:val="none" w:sz="0" w:space="0" w:color="auto"/>
        <w:right w:val="none" w:sz="0" w:space="0" w:color="auto"/>
      </w:divBdr>
    </w:div>
    <w:div w:id="471026719">
      <w:bodyDiv w:val="1"/>
      <w:marLeft w:val="0"/>
      <w:marRight w:val="0"/>
      <w:marTop w:val="0"/>
      <w:marBottom w:val="0"/>
      <w:divBdr>
        <w:top w:val="none" w:sz="0" w:space="0" w:color="auto"/>
        <w:left w:val="none" w:sz="0" w:space="0" w:color="auto"/>
        <w:bottom w:val="none" w:sz="0" w:space="0" w:color="auto"/>
        <w:right w:val="none" w:sz="0" w:space="0" w:color="auto"/>
      </w:divBdr>
    </w:div>
    <w:div w:id="490803366">
      <w:bodyDiv w:val="1"/>
      <w:marLeft w:val="0"/>
      <w:marRight w:val="0"/>
      <w:marTop w:val="0"/>
      <w:marBottom w:val="0"/>
      <w:divBdr>
        <w:top w:val="none" w:sz="0" w:space="0" w:color="auto"/>
        <w:left w:val="none" w:sz="0" w:space="0" w:color="auto"/>
        <w:bottom w:val="none" w:sz="0" w:space="0" w:color="auto"/>
        <w:right w:val="none" w:sz="0" w:space="0" w:color="auto"/>
      </w:divBdr>
    </w:div>
    <w:div w:id="513113980">
      <w:bodyDiv w:val="1"/>
      <w:marLeft w:val="0"/>
      <w:marRight w:val="0"/>
      <w:marTop w:val="0"/>
      <w:marBottom w:val="0"/>
      <w:divBdr>
        <w:top w:val="none" w:sz="0" w:space="0" w:color="auto"/>
        <w:left w:val="none" w:sz="0" w:space="0" w:color="auto"/>
        <w:bottom w:val="none" w:sz="0" w:space="0" w:color="auto"/>
        <w:right w:val="none" w:sz="0" w:space="0" w:color="auto"/>
      </w:divBdr>
    </w:div>
    <w:div w:id="527183682">
      <w:bodyDiv w:val="1"/>
      <w:marLeft w:val="0"/>
      <w:marRight w:val="0"/>
      <w:marTop w:val="0"/>
      <w:marBottom w:val="0"/>
      <w:divBdr>
        <w:top w:val="none" w:sz="0" w:space="0" w:color="auto"/>
        <w:left w:val="none" w:sz="0" w:space="0" w:color="auto"/>
        <w:bottom w:val="none" w:sz="0" w:space="0" w:color="auto"/>
        <w:right w:val="none" w:sz="0" w:space="0" w:color="auto"/>
      </w:divBdr>
    </w:div>
    <w:div w:id="535579566">
      <w:bodyDiv w:val="1"/>
      <w:marLeft w:val="0"/>
      <w:marRight w:val="0"/>
      <w:marTop w:val="0"/>
      <w:marBottom w:val="0"/>
      <w:divBdr>
        <w:top w:val="none" w:sz="0" w:space="0" w:color="auto"/>
        <w:left w:val="none" w:sz="0" w:space="0" w:color="auto"/>
        <w:bottom w:val="none" w:sz="0" w:space="0" w:color="auto"/>
        <w:right w:val="none" w:sz="0" w:space="0" w:color="auto"/>
      </w:divBdr>
    </w:div>
    <w:div w:id="601766130">
      <w:bodyDiv w:val="1"/>
      <w:marLeft w:val="0"/>
      <w:marRight w:val="0"/>
      <w:marTop w:val="0"/>
      <w:marBottom w:val="0"/>
      <w:divBdr>
        <w:top w:val="none" w:sz="0" w:space="0" w:color="auto"/>
        <w:left w:val="none" w:sz="0" w:space="0" w:color="auto"/>
        <w:bottom w:val="none" w:sz="0" w:space="0" w:color="auto"/>
        <w:right w:val="none" w:sz="0" w:space="0" w:color="auto"/>
      </w:divBdr>
    </w:div>
    <w:div w:id="671878824">
      <w:bodyDiv w:val="1"/>
      <w:marLeft w:val="0"/>
      <w:marRight w:val="0"/>
      <w:marTop w:val="0"/>
      <w:marBottom w:val="0"/>
      <w:divBdr>
        <w:top w:val="none" w:sz="0" w:space="0" w:color="auto"/>
        <w:left w:val="none" w:sz="0" w:space="0" w:color="auto"/>
        <w:bottom w:val="none" w:sz="0" w:space="0" w:color="auto"/>
        <w:right w:val="none" w:sz="0" w:space="0" w:color="auto"/>
      </w:divBdr>
    </w:div>
    <w:div w:id="682784614">
      <w:bodyDiv w:val="1"/>
      <w:marLeft w:val="0"/>
      <w:marRight w:val="0"/>
      <w:marTop w:val="0"/>
      <w:marBottom w:val="0"/>
      <w:divBdr>
        <w:top w:val="none" w:sz="0" w:space="0" w:color="auto"/>
        <w:left w:val="none" w:sz="0" w:space="0" w:color="auto"/>
        <w:bottom w:val="none" w:sz="0" w:space="0" w:color="auto"/>
        <w:right w:val="none" w:sz="0" w:space="0" w:color="auto"/>
      </w:divBdr>
    </w:div>
    <w:div w:id="699597105">
      <w:bodyDiv w:val="1"/>
      <w:marLeft w:val="0"/>
      <w:marRight w:val="0"/>
      <w:marTop w:val="0"/>
      <w:marBottom w:val="0"/>
      <w:divBdr>
        <w:top w:val="none" w:sz="0" w:space="0" w:color="auto"/>
        <w:left w:val="none" w:sz="0" w:space="0" w:color="auto"/>
        <w:bottom w:val="none" w:sz="0" w:space="0" w:color="auto"/>
        <w:right w:val="none" w:sz="0" w:space="0" w:color="auto"/>
      </w:divBdr>
    </w:div>
    <w:div w:id="736167001">
      <w:bodyDiv w:val="1"/>
      <w:marLeft w:val="0"/>
      <w:marRight w:val="0"/>
      <w:marTop w:val="0"/>
      <w:marBottom w:val="0"/>
      <w:divBdr>
        <w:top w:val="none" w:sz="0" w:space="0" w:color="auto"/>
        <w:left w:val="none" w:sz="0" w:space="0" w:color="auto"/>
        <w:bottom w:val="none" w:sz="0" w:space="0" w:color="auto"/>
        <w:right w:val="none" w:sz="0" w:space="0" w:color="auto"/>
      </w:divBdr>
    </w:div>
    <w:div w:id="797265417">
      <w:bodyDiv w:val="1"/>
      <w:marLeft w:val="0"/>
      <w:marRight w:val="0"/>
      <w:marTop w:val="0"/>
      <w:marBottom w:val="0"/>
      <w:divBdr>
        <w:top w:val="none" w:sz="0" w:space="0" w:color="auto"/>
        <w:left w:val="none" w:sz="0" w:space="0" w:color="auto"/>
        <w:bottom w:val="none" w:sz="0" w:space="0" w:color="auto"/>
        <w:right w:val="none" w:sz="0" w:space="0" w:color="auto"/>
      </w:divBdr>
    </w:div>
    <w:div w:id="831216958">
      <w:bodyDiv w:val="1"/>
      <w:marLeft w:val="0"/>
      <w:marRight w:val="0"/>
      <w:marTop w:val="0"/>
      <w:marBottom w:val="0"/>
      <w:divBdr>
        <w:top w:val="none" w:sz="0" w:space="0" w:color="auto"/>
        <w:left w:val="none" w:sz="0" w:space="0" w:color="auto"/>
        <w:bottom w:val="none" w:sz="0" w:space="0" w:color="auto"/>
        <w:right w:val="none" w:sz="0" w:space="0" w:color="auto"/>
      </w:divBdr>
    </w:div>
    <w:div w:id="860701807">
      <w:bodyDiv w:val="1"/>
      <w:marLeft w:val="0"/>
      <w:marRight w:val="0"/>
      <w:marTop w:val="0"/>
      <w:marBottom w:val="0"/>
      <w:divBdr>
        <w:top w:val="none" w:sz="0" w:space="0" w:color="auto"/>
        <w:left w:val="none" w:sz="0" w:space="0" w:color="auto"/>
        <w:bottom w:val="none" w:sz="0" w:space="0" w:color="auto"/>
        <w:right w:val="none" w:sz="0" w:space="0" w:color="auto"/>
      </w:divBdr>
    </w:div>
    <w:div w:id="873075855">
      <w:bodyDiv w:val="1"/>
      <w:marLeft w:val="0"/>
      <w:marRight w:val="0"/>
      <w:marTop w:val="0"/>
      <w:marBottom w:val="0"/>
      <w:divBdr>
        <w:top w:val="none" w:sz="0" w:space="0" w:color="auto"/>
        <w:left w:val="none" w:sz="0" w:space="0" w:color="auto"/>
        <w:bottom w:val="none" w:sz="0" w:space="0" w:color="auto"/>
        <w:right w:val="none" w:sz="0" w:space="0" w:color="auto"/>
      </w:divBdr>
    </w:div>
    <w:div w:id="873621042">
      <w:bodyDiv w:val="1"/>
      <w:marLeft w:val="0"/>
      <w:marRight w:val="0"/>
      <w:marTop w:val="0"/>
      <w:marBottom w:val="0"/>
      <w:divBdr>
        <w:top w:val="none" w:sz="0" w:space="0" w:color="auto"/>
        <w:left w:val="none" w:sz="0" w:space="0" w:color="auto"/>
        <w:bottom w:val="none" w:sz="0" w:space="0" w:color="auto"/>
        <w:right w:val="none" w:sz="0" w:space="0" w:color="auto"/>
      </w:divBdr>
    </w:div>
    <w:div w:id="881592798">
      <w:bodyDiv w:val="1"/>
      <w:marLeft w:val="0"/>
      <w:marRight w:val="0"/>
      <w:marTop w:val="0"/>
      <w:marBottom w:val="0"/>
      <w:divBdr>
        <w:top w:val="none" w:sz="0" w:space="0" w:color="auto"/>
        <w:left w:val="none" w:sz="0" w:space="0" w:color="auto"/>
        <w:bottom w:val="none" w:sz="0" w:space="0" w:color="auto"/>
        <w:right w:val="none" w:sz="0" w:space="0" w:color="auto"/>
      </w:divBdr>
    </w:div>
    <w:div w:id="915553976">
      <w:bodyDiv w:val="1"/>
      <w:marLeft w:val="0"/>
      <w:marRight w:val="0"/>
      <w:marTop w:val="0"/>
      <w:marBottom w:val="0"/>
      <w:divBdr>
        <w:top w:val="none" w:sz="0" w:space="0" w:color="auto"/>
        <w:left w:val="none" w:sz="0" w:space="0" w:color="auto"/>
        <w:bottom w:val="none" w:sz="0" w:space="0" w:color="auto"/>
        <w:right w:val="none" w:sz="0" w:space="0" w:color="auto"/>
      </w:divBdr>
    </w:div>
    <w:div w:id="926157072">
      <w:bodyDiv w:val="1"/>
      <w:marLeft w:val="0"/>
      <w:marRight w:val="0"/>
      <w:marTop w:val="0"/>
      <w:marBottom w:val="0"/>
      <w:divBdr>
        <w:top w:val="none" w:sz="0" w:space="0" w:color="auto"/>
        <w:left w:val="none" w:sz="0" w:space="0" w:color="auto"/>
        <w:bottom w:val="none" w:sz="0" w:space="0" w:color="auto"/>
        <w:right w:val="none" w:sz="0" w:space="0" w:color="auto"/>
      </w:divBdr>
    </w:div>
    <w:div w:id="926884724">
      <w:bodyDiv w:val="1"/>
      <w:marLeft w:val="0"/>
      <w:marRight w:val="0"/>
      <w:marTop w:val="0"/>
      <w:marBottom w:val="0"/>
      <w:divBdr>
        <w:top w:val="none" w:sz="0" w:space="0" w:color="auto"/>
        <w:left w:val="none" w:sz="0" w:space="0" w:color="auto"/>
        <w:bottom w:val="none" w:sz="0" w:space="0" w:color="auto"/>
        <w:right w:val="none" w:sz="0" w:space="0" w:color="auto"/>
      </w:divBdr>
    </w:div>
    <w:div w:id="1093626152">
      <w:bodyDiv w:val="1"/>
      <w:marLeft w:val="0"/>
      <w:marRight w:val="0"/>
      <w:marTop w:val="0"/>
      <w:marBottom w:val="0"/>
      <w:divBdr>
        <w:top w:val="none" w:sz="0" w:space="0" w:color="auto"/>
        <w:left w:val="none" w:sz="0" w:space="0" w:color="auto"/>
        <w:bottom w:val="none" w:sz="0" w:space="0" w:color="auto"/>
        <w:right w:val="none" w:sz="0" w:space="0" w:color="auto"/>
      </w:divBdr>
    </w:div>
    <w:div w:id="1171944059">
      <w:bodyDiv w:val="1"/>
      <w:marLeft w:val="0"/>
      <w:marRight w:val="0"/>
      <w:marTop w:val="0"/>
      <w:marBottom w:val="0"/>
      <w:divBdr>
        <w:top w:val="none" w:sz="0" w:space="0" w:color="auto"/>
        <w:left w:val="none" w:sz="0" w:space="0" w:color="auto"/>
        <w:bottom w:val="none" w:sz="0" w:space="0" w:color="auto"/>
        <w:right w:val="none" w:sz="0" w:space="0" w:color="auto"/>
      </w:divBdr>
    </w:div>
    <w:div w:id="1188644152">
      <w:bodyDiv w:val="1"/>
      <w:marLeft w:val="0"/>
      <w:marRight w:val="0"/>
      <w:marTop w:val="0"/>
      <w:marBottom w:val="0"/>
      <w:divBdr>
        <w:top w:val="none" w:sz="0" w:space="0" w:color="auto"/>
        <w:left w:val="none" w:sz="0" w:space="0" w:color="auto"/>
        <w:bottom w:val="none" w:sz="0" w:space="0" w:color="auto"/>
        <w:right w:val="none" w:sz="0" w:space="0" w:color="auto"/>
      </w:divBdr>
    </w:div>
    <w:div w:id="1207178249">
      <w:bodyDiv w:val="1"/>
      <w:marLeft w:val="0"/>
      <w:marRight w:val="0"/>
      <w:marTop w:val="0"/>
      <w:marBottom w:val="0"/>
      <w:divBdr>
        <w:top w:val="none" w:sz="0" w:space="0" w:color="auto"/>
        <w:left w:val="none" w:sz="0" w:space="0" w:color="auto"/>
        <w:bottom w:val="none" w:sz="0" w:space="0" w:color="auto"/>
        <w:right w:val="none" w:sz="0" w:space="0" w:color="auto"/>
      </w:divBdr>
    </w:div>
    <w:div w:id="1207454724">
      <w:bodyDiv w:val="1"/>
      <w:marLeft w:val="0"/>
      <w:marRight w:val="0"/>
      <w:marTop w:val="0"/>
      <w:marBottom w:val="0"/>
      <w:divBdr>
        <w:top w:val="none" w:sz="0" w:space="0" w:color="auto"/>
        <w:left w:val="none" w:sz="0" w:space="0" w:color="auto"/>
        <w:bottom w:val="none" w:sz="0" w:space="0" w:color="auto"/>
        <w:right w:val="none" w:sz="0" w:space="0" w:color="auto"/>
      </w:divBdr>
    </w:div>
    <w:div w:id="1227379101">
      <w:bodyDiv w:val="1"/>
      <w:marLeft w:val="0"/>
      <w:marRight w:val="0"/>
      <w:marTop w:val="0"/>
      <w:marBottom w:val="0"/>
      <w:divBdr>
        <w:top w:val="none" w:sz="0" w:space="0" w:color="auto"/>
        <w:left w:val="none" w:sz="0" w:space="0" w:color="auto"/>
        <w:bottom w:val="none" w:sz="0" w:space="0" w:color="auto"/>
        <w:right w:val="none" w:sz="0" w:space="0" w:color="auto"/>
      </w:divBdr>
    </w:div>
    <w:div w:id="1258950824">
      <w:bodyDiv w:val="1"/>
      <w:marLeft w:val="0"/>
      <w:marRight w:val="0"/>
      <w:marTop w:val="0"/>
      <w:marBottom w:val="0"/>
      <w:divBdr>
        <w:top w:val="none" w:sz="0" w:space="0" w:color="auto"/>
        <w:left w:val="none" w:sz="0" w:space="0" w:color="auto"/>
        <w:bottom w:val="none" w:sz="0" w:space="0" w:color="auto"/>
        <w:right w:val="none" w:sz="0" w:space="0" w:color="auto"/>
      </w:divBdr>
    </w:div>
    <w:div w:id="1350907532">
      <w:bodyDiv w:val="1"/>
      <w:marLeft w:val="0"/>
      <w:marRight w:val="0"/>
      <w:marTop w:val="0"/>
      <w:marBottom w:val="0"/>
      <w:divBdr>
        <w:top w:val="none" w:sz="0" w:space="0" w:color="auto"/>
        <w:left w:val="none" w:sz="0" w:space="0" w:color="auto"/>
        <w:bottom w:val="none" w:sz="0" w:space="0" w:color="auto"/>
        <w:right w:val="none" w:sz="0" w:space="0" w:color="auto"/>
      </w:divBdr>
    </w:div>
    <w:div w:id="1418332525">
      <w:bodyDiv w:val="1"/>
      <w:marLeft w:val="0"/>
      <w:marRight w:val="0"/>
      <w:marTop w:val="0"/>
      <w:marBottom w:val="0"/>
      <w:divBdr>
        <w:top w:val="none" w:sz="0" w:space="0" w:color="auto"/>
        <w:left w:val="none" w:sz="0" w:space="0" w:color="auto"/>
        <w:bottom w:val="none" w:sz="0" w:space="0" w:color="auto"/>
        <w:right w:val="none" w:sz="0" w:space="0" w:color="auto"/>
      </w:divBdr>
    </w:div>
    <w:div w:id="1420834021">
      <w:bodyDiv w:val="1"/>
      <w:marLeft w:val="0"/>
      <w:marRight w:val="0"/>
      <w:marTop w:val="0"/>
      <w:marBottom w:val="0"/>
      <w:divBdr>
        <w:top w:val="none" w:sz="0" w:space="0" w:color="auto"/>
        <w:left w:val="none" w:sz="0" w:space="0" w:color="auto"/>
        <w:bottom w:val="none" w:sz="0" w:space="0" w:color="auto"/>
        <w:right w:val="none" w:sz="0" w:space="0" w:color="auto"/>
      </w:divBdr>
    </w:div>
    <w:div w:id="1439638013">
      <w:bodyDiv w:val="1"/>
      <w:marLeft w:val="0"/>
      <w:marRight w:val="0"/>
      <w:marTop w:val="0"/>
      <w:marBottom w:val="0"/>
      <w:divBdr>
        <w:top w:val="none" w:sz="0" w:space="0" w:color="auto"/>
        <w:left w:val="none" w:sz="0" w:space="0" w:color="auto"/>
        <w:bottom w:val="none" w:sz="0" w:space="0" w:color="auto"/>
        <w:right w:val="none" w:sz="0" w:space="0" w:color="auto"/>
      </w:divBdr>
    </w:div>
    <w:div w:id="1447970372">
      <w:bodyDiv w:val="1"/>
      <w:marLeft w:val="0"/>
      <w:marRight w:val="0"/>
      <w:marTop w:val="0"/>
      <w:marBottom w:val="0"/>
      <w:divBdr>
        <w:top w:val="none" w:sz="0" w:space="0" w:color="auto"/>
        <w:left w:val="none" w:sz="0" w:space="0" w:color="auto"/>
        <w:bottom w:val="none" w:sz="0" w:space="0" w:color="auto"/>
        <w:right w:val="none" w:sz="0" w:space="0" w:color="auto"/>
      </w:divBdr>
    </w:div>
    <w:div w:id="1453474457">
      <w:bodyDiv w:val="1"/>
      <w:marLeft w:val="0"/>
      <w:marRight w:val="0"/>
      <w:marTop w:val="0"/>
      <w:marBottom w:val="0"/>
      <w:divBdr>
        <w:top w:val="none" w:sz="0" w:space="0" w:color="auto"/>
        <w:left w:val="none" w:sz="0" w:space="0" w:color="auto"/>
        <w:bottom w:val="none" w:sz="0" w:space="0" w:color="auto"/>
        <w:right w:val="none" w:sz="0" w:space="0" w:color="auto"/>
      </w:divBdr>
    </w:div>
    <w:div w:id="1454473209">
      <w:bodyDiv w:val="1"/>
      <w:marLeft w:val="0"/>
      <w:marRight w:val="0"/>
      <w:marTop w:val="0"/>
      <w:marBottom w:val="0"/>
      <w:divBdr>
        <w:top w:val="none" w:sz="0" w:space="0" w:color="auto"/>
        <w:left w:val="none" w:sz="0" w:space="0" w:color="auto"/>
        <w:bottom w:val="none" w:sz="0" w:space="0" w:color="auto"/>
        <w:right w:val="none" w:sz="0" w:space="0" w:color="auto"/>
      </w:divBdr>
    </w:div>
    <w:div w:id="1463620647">
      <w:bodyDiv w:val="1"/>
      <w:marLeft w:val="0"/>
      <w:marRight w:val="0"/>
      <w:marTop w:val="0"/>
      <w:marBottom w:val="0"/>
      <w:divBdr>
        <w:top w:val="none" w:sz="0" w:space="0" w:color="auto"/>
        <w:left w:val="none" w:sz="0" w:space="0" w:color="auto"/>
        <w:bottom w:val="none" w:sz="0" w:space="0" w:color="auto"/>
        <w:right w:val="none" w:sz="0" w:space="0" w:color="auto"/>
      </w:divBdr>
    </w:div>
    <w:div w:id="1513105786">
      <w:bodyDiv w:val="1"/>
      <w:marLeft w:val="0"/>
      <w:marRight w:val="0"/>
      <w:marTop w:val="0"/>
      <w:marBottom w:val="0"/>
      <w:divBdr>
        <w:top w:val="none" w:sz="0" w:space="0" w:color="auto"/>
        <w:left w:val="none" w:sz="0" w:space="0" w:color="auto"/>
        <w:bottom w:val="none" w:sz="0" w:space="0" w:color="auto"/>
        <w:right w:val="none" w:sz="0" w:space="0" w:color="auto"/>
      </w:divBdr>
    </w:div>
    <w:div w:id="1552352231">
      <w:bodyDiv w:val="1"/>
      <w:marLeft w:val="0"/>
      <w:marRight w:val="0"/>
      <w:marTop w:val="0"/>
      <w:marBottom w:val="0"/>
      <w:divBdr>
        <w:top w:val="none" w:sz="0" w:space="0" w:color="auto"/>
        <w:left w:val="none" w:sz="0" w:space="0" w:color="auto"/>
        <w:bottom w:val="none" w:sz="0" w:space="0" w:color="auto"/>
        <w:right w:val="none" w:sz="0" w:space="0" w:color="auto"/>
      </w:divBdr>
    </w:div>
    <w:div w:id="1574047159">
      <w:bodyDiv w:val="1"/>
      <w:marLeft w:val="0"/>
      <w:marRight w:val="0"/>
      <w:marTop w:val="0"/>
      <w:marBottom w:val="0"/>
      <w:divBdr>
        <w:top w:val="none" w:sz="0" w:space="0" w:color="auto"/>
        <w:left w:val="none" w:sz="0" w:space="0" w:color="auto"/>
        <w:bottom w:val="none" w:sz="0" w:space="0" w:color="auto"/>
        <w:right w:val="none" w:sz="0" w:space="0" w:color="auto"/>
      </w:divBdr>
    </w:div>
    <w:div w:id="1605914330">
      <w:bodyDiv w:val="1"/>
      <w:marLeft w:val="0"/>
      <w:marRight w:val="0"/>
      <w:marTop w:val="0"/>
      <w:marBottom w:val="0"/>
      <w:divBdr>
        <w:top w:val="none" w:sz="0" w:space="0" w:color="auto"/>
        <w:left w:val="none" w:sz="0" w:space="0" w:color="auto"/>
        <w:bottom w:val="none" w:sz="0" w:space="0" w:color="auto"/>
        <w:right w:val="none" w:sz="0" w:space="0" w:color="auto"/>
      </w:divBdr>
    </w:div>
    <w:div w:id="1605962776">
      <w:bodyDiv w:val="1"/>
      <w:marLeft w:val="0"/>
      <w:marRight w:val="0"/>
      <w:marTop w:val="0"/>
      <w:marBottom w:val="0"/>
      <w:divBdr>
        <w:top w:val="none" w:sz="0" w:space="0" w:color="auto"/>
        <w:left w:val="none" w:sz="0" w:space="0" w:color="auto"/>
        <w:bottom w:val="none" w:sz="0" w:space="0" w:color="auto"/>
        <w:right w:val="none" w:sz="0" w:space="0" w:color="auto"/>
      </w:divBdr>
    </w:div>
    <w:div w:id="1646086959">
      <w:bodyDiv w:val="1"/>
      <w:marLeft w:val="0"/>
      <w:marRight w:val="0"/>
      <w:marTop w:val="0"/>
      <w:marBottom w:val="0"/>
      <w:divBdr>
        <w:top w:val="none" w:sz="0" w:space="0" w:color="auto"/>
        <w:left w:val="none" w:sz="0" w:space="0" w:color="auto"/>
        <w:bottom w:val="none" w:sz="0" w:space="0" w:color="auto"/>
        <w:right w:val="none" w:sz="0" w:space="0" w:color="auto"/>
      </w:divBdr>
    </w:div>
    <w:div w:id="1667593253">
      <w:bodyDiv w:val="1"/>
      <w:marLeft w:val="0"/>
      <w:marRight w:val="0"/>
      <w:marTop w:val="0"/>
      <w:marBottom w:val="0"/>
      <w:divBdr>
        <w:top w:val="none" w:sz="0" w:space="0" w:color="auto"/>
        <w:left w:val="none" w:sz="0" w:space="0" w:color="auto"/>
        <w:bottom w:val="none" w:sz="0" w:space="0" w:color="auto"/>
        <w:right w:val="none" w:sz="0" w:space="0" w:color="auto"/>
      </w:divBdr>
    </w:div>
    <w:div w:id="1763988345">
      <w:bodyDiv w:val="1"/>
      <w:marLeft w:val="0"/>
      <w:marRight w:val="0"/>
      <w:marTop w:val="0"/>
      <w:marBottom w:val="0"/>
      <w:divBdr>
        <w:top w:val="none" w:sz="0" w:space="0" w:color="auto"/>
        <w:left w:val="none" w:sz="0" w:space="0" w:color="auto"/>
        <w:bottom w:val="none" w:sz="0" w:space="0" w:color="auto"/>
        <w:right w:val="none" w:sz="0" w:space="0" w:color="auto"/>
      </w:divBdr>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
    <w:div w:id="1827357492">
      <w:bodyDiv w:val="1"/>
      <w:marLeft w:val="0"/>
      <w:marRight w:val="0"/>
      <w:marTop w:val="0"/>
      <w:marBottom w:val="0"/>
      <w:divBdr>
        <w:top w:val="none" w:sz="0" w:space="0" w:color="auto"/>
        <w:left w:val="none" w:sz="0" w:space="0" w:color="auto"/>
        <w:bottom w:val="none" w:sz="0" w:space="0" w:color="auto"/>
        <w:right w:val="none" w:sz="0" w:space="0" w:color="auto"/>
      </w:divBdr>
    </w:div>
    <w:div w:id="1838377838">
      <w:bodyDiv w:val="1"/>
      <w:marLeft w:val="0"/>
      <w:marRight w:val="0"/>
      <w:marTop w:val="0"/>
      <w:marBottom w:val="0"/>
      <w:divBdr>
        <w:top w:val="none" w:sz="0" w:space="0" w:color="auto"/>
        <w:left w:val="none" w:sz="0" w:space="0" w:color="auto"/>
        <w:bottom w:val="none" w:sz="0" w:space="0" w:color="auto"/>
        <w:right w:val="none" w:sz="0" w:space="0" w:color="auto"/>
      </w:divBdr>
    </w:div>
    <w:div w:id="1842236127">
      <w:bodyDiv w:val="1"/>
      <w:marLeft w:val="0"/>
      <w:marRight w:val="0"/>
      <w:marTop w:val="0"/>
      <w:marBottom w:val="0"/>
      <w:divBdr>
        <w:top w:val="none" w:sz="0" w:space="0" w:color="auto"/>
        <w:left w:val="none" w:sz="0" w:space="0" w:color="auto"/>
        <w:bottom w:val="none" w:sz="0" w:space="0" w:color="auto"/>
        <w:right w:val="none" w:sz="0" w:space="0" w:color="auto"/>
      </w:divBdr>
    </w:div>
    <w:div w:id="1845708555">
      <w:bodyDiv w:val="1"/>
      <w:marLeft w:val="0"/>
      <w:marRight w:val="0"/>
      <w:marTop w:val="0"/>
      <w:marBottom w:val="0"/>
      <w:divBdr>
        <w:top w:val="none" w:sz="0" w:space="0" w:color="auto"/>
        <w:left w:val="none" w:sz="0" w:space="0" w:color="auto"/>
        <w:bottom w:val="none" w:sz="0" w:space="0" w:color="auto"/>
        <w:right w:val="none" w:sz="0" w:space="0" w:color="auto"/>
      </w:divBdr>
    </w:div>
    <w:div w:id="1857117046">
      <w:bodyDiv w:val="1"/>
      <w:marLeft w:val="0"/>
      <w:marRight w:val="0"/>
      <w:marTop w:val="0"/>
      <w:marBottom w:val="0"/>
      <w:divBdr>
        <w:top w:val="none" w:sz="0" w:space="0" w:color="auto"/>
        <w:left w:val="none" w:sz="0" w:space="0" w:color="auto"/>
        <w:bottom w:val="none" w:sz="0" w:space="0" w:color="auto"/>
        <w:right w:val="none" w:sz="0" w:space="0" w:color="auto"/>
      </w:divBdr>
    </w:div>
    <w:div w:id="1868567695">
      <w:bodyDiv w:val="1"/>
      <w:marLeft w:val="0"/>
      <w:marRight w:val="0"/>
      <w:marTop w:val="0"/>
      <w:marBottom w:val="0"/>
      <w:divBdr>
        <w:top w:val="none" w:sz="0" w:space="0" w:color="auto"/>
        <w:left w:val="none" w:sz="0" w:space="0" w:color="auto"/>
        <w:bottom w:val="none" w:sz="0" w:space="0" w:color="auto"/>
        <w:right w:val="none" w:sz="0" w:space="0" w:color="auto"/>
      </w:divBdr>
    </w:div>
    <w:div w:id="1882132055">
      <w:bodyDiv w:val="1"/>
      <w:marLeft w:val="0"/>
      <w:marRight w:val="0"/>
      <w:marTop w:val="0"/>
      <w:marBottom w:val="0"/>
      <w:divBdr>
        <w:top w:val="none" w:sz="0" w:space="0" w:color="auto"/>
        <w:left w:val="none" w:sz="0" w:space="0" w:color="auto"/>
        <w:bottom w:val="none" w:sz="0" w:space="0" w:color="auto"/>
        <w:right w:val="none" w:sz="0" w:space="0" w:color="auto"/>
      </w:divBdr>
    </w:div>
    <w:div w:id="1995837291">
      <w:bodyDiv w:val="1"/>
      <w:marLeft w:val="0"/>
      <w:marRight w:val="0"/>
      <w:marTop w:val="0"/>
      <w:marBottom w:val="0"/>
      <w:divBdr>
        <w:top w:val="none" w:sz="0" w:space="0" w:color="auto"/>
        <w:left w:val="none" w:sz="0" w:space="0" w:color="auto"/>
        <w:bottom w:val="none" w:sz="0" w:space="0" w:color="auto"/>
        <w:right w:val="none" w:sz="0" w:space="0" w:color="auto"/>
      </w:divBdr>
    </w:div>
    <w:div w:id="2056658393">
      <w:bodyDiv w:val="1"/>
      <w:marLeft w:val="0"/>
      <w:marRight w:val="0"/>
      <w:marTop w:val="0"/>
      <w:marBottom w:val="0"/>
      <w:divBdr>
        <w:top w:val="none" w:sz="0" w:space="0" w:color="auto"/>
        <w:left w:val="none" w:sz="0" w:space="0" w:color="auto"/>
        <w:bottom w:val="none" w:sz="0" w:space="0" w:color="auto"/>
        <w:right w:val="none" w:sz="0" w:space="0" w:color="auto"/>
      </w:divBdr>
    </w:div>
    <w:div w:id="2057468201">
      <w:bodyDiv w:val="1"/>
      <w:marLeft w:val="0"/>
      <w:marRight w:val="0"/>
      <w:marTop w:val="0"/>
      <w:marBottom w:val="0"/>
      <w:divBdr>
        <w:top w:val="none" w:sz="0" w:space="0" w:color="auto"/>
        <w:left w:val="none" w:sz="0" w:space="0" w:color="auto"/>
        <w:bottom w:val="none" w:sz="0" w:space="0" w:color="auto"/>
        <w:right w:val="none" w:sz="0" w:space="0" w:color="auto"/>
      </w:divBdr>
    </w:div>
    <w:div w:id="2067222602">
      <w:bodyDiv w:val="1"/>
      <w:marLeft w:val="0"/>
      <w:marRight w:val="0"/>
      <w:marTop w:val="0"/>
      <w:marBottom w:val="0"/>
      <w:divBdr>
        <w:top w:val="none" w:sz="0" w:space="0" w:color="auto"/>
        <w:left w:val="none" w:sz="0" w:space="0" w:color="auto"/>
        <w:bottom w:val="none" w:sz="0" w:space="0" w:color="auto"/>
        <w:right w:val="none" w:sz="0" w:space="0" w:color="auto"/>
      </w:divBdr>
    </w:div>
    <w:div w:id="207500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BM.Global\Templates\Global\Correspondence\Blank.dotm" TargetMode="External"/></Relationships>
</file>

<file path=word/theme/theme1.xml><?xml version="1.0" encoding="utf-8"?>
<a:theme xmlns:a="http://schemas.openxmlformats.org/drawingml/2006/main" name="B&amp;M">
  <a:themeElements>
    <a:clrScheme name="B&amp;M">
      <a:dk1>
        <a:srgbClr val="404143"/>
      </a:dk1>
      <a:lt1>
        <a:srgbClr val="FFFFFF"/>
      </a:lt1>
      <a:dk2>
        <a:srgbClr val="404144"/>
      </a:dk2>
      <a:lt2>
        <a:srgbClr val="FFFFFF"/>
      </a:lt2>
      <a:accent1>
        <a:srgbClr val="A71930"/>
      </a:accent1>
      <a:accent2>
        <a:srgbClr val="EBB700"/>
      </a:accent2>
      <a:accent3>
        <a:srgbClr val="6773B6"/>
      </a:accent3>
      <a:accent4>
        <a:srgbClr val="A2AD00"/>
      </a:accent4>
      <a:accent5>
        <a:srgbClr val="8B8D8E"/>
      </a:accent5>
      <a:accent6>
        <a:srgbClr val="404143"/>
      </a:accent6>
      <a:hlink>
        <a:srgbClr val="00AEEF"/>
      </a:hlink>
      <a:folHlink>
        <a:srgbClr val="A8BBC6"/>
      </a:folHlink>
    </a:clrScheme>
    <a:fontScheme name="B&amp;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A50E29"/>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0" tIns="0" rIns="0" bIns="0" numCol="1" anchor="t" anchorCtr="0" compatLnSpc="1">
        <a:prstTxWarp prst="textNoShape">
          <a:avLst/>
        </a:prstTxWarp>
      </a:bodyPr>
      <a:lstStyle>
        <a:defPPr marL="0" marR="0" indent="0" algn="l" defTabSz="914400" rtl="0" eaLnBrk="1" fontAlgn="base" latinLnBrk="0" hangingPunct="1">
          <a:lnSpc>
            <a:spcPct val="100000"/>
          </a:lnSpc>
          <a:spcBef>
            <a:spcPct val="25000"/>
          </a:spcBef>
          <a:spcAft>
            <a:spcPct val="0"/>
          </a:spcAft>
          <a:buClr>
            <a:srgbClr val="A50E29"/>
          </a:buClr>
          <a:buSzTx/>
          <a:buFont typeface="Arial" charset="0"/>
          <a:buNone/>
          <a:tabLst/>
          <a:defRPr kumimoji="0" lang="en-AU" sz="2400" b="0" i="0" u="none" strike="noStrike" cap="none" normalizeH="0" baseline="0" smtClean="0">
            <a:ln>
              <a:noFill/>
            </a:ln>
            <a:solidFill>
              <a:srgbClr val="A50E29"/>
            </a:solidFill>
            <a:effectLst/>
            <a:latin typeface="Arial" charset="0"/>
          </a:defRPr>
        </a:defPPr>
      </a:lstStyle>
    </a:spDef>
    <a:lnDef>
      <a:spPr bwMode="auto">
        <a:xfrm>
          <a:off x="0" y="0"/>
          <a:ext cx="1" cy="1"/>
        </a:xfrm>
        <a:custGeom>
          <a:avLst/>
          <a:gdLst/>
          <a:ahLst/>
          <a:cxnLst/>
          <a:rect l="0" t="0" r="0" b="0"/>
          <a:pathLst/>
        </a:custGeom>
        <a:solidFill>
          <a:srgbClr val="A50E29"/>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0" tIns="0" rIns="0" bIns="0" numCol="1" anchor="t" anchorCtr="0" compatLnSpc="1">
        <a:prstTxWarp prst="textNoShape">
          <a:avLst/>
        </a:prstTxWarp>
      </a:bodyPr>
      <a:lstStyle>
        <a:defPPr marL="0" marR="0" indent="0" algn="l" defTabSz="914400" rtl="0" eaLnBrk="1" fontAlgn="base" latinLnBrk="0" hangingPunct="1">
          <a:lnSpc>
            <a:spcPct val="100000"/>
          </a:lnSpc>
          <a:spcBef>
            <a:spcPct val="25000"/>
          </a:spcBef>
          <a:spcAft>
            <a:spcPct val="0"/>
          </a:spcAft>
          <a:buClr>
            <a:srgbClr val="A50E29"/>
          </a:buClr>
          <a:buSzTx/>
          <a:buFont typeface="Arial" charset="0"/>
          <a:buNone/>
          <a:tabLst/>
          <a:defRPr kumimoji="0" lang="en-AU" sz="2400" b="0" i="0" u="none" strike="noStrike" cap="none" normalizeH="0" baseline="0" smtClean="0">
            <a:ln>
              <a:noFill/>
            </a:ln>
            <a:solidFill>
              <a:srgbClr val="A50E29"/>
            </a:solidFill>
            <a:effectLst/>
            <a:latin typeface="Arial" charset="0"/>
          </a:defRPr>
        </a:defPPr>
      </a:lstStyle>
    </a:lnDef>
  </a:objectDefaults>
  <a:extraClrSchemeLst>
    <a:extraClrScheme>
      <a:clrScheme name="PowerPoint_blue 1">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PowerPoint_blue 2">
        <a:dk1>
          <a:srgbClr val="404143"/>
        </a:dk1>
        <a:lt1>
          <a:srgbClr val="FFFFFF"/>
        </a:lt1>
        <a:dk2>
          <a:srgbClr val="A50E29"/>
        </a:dk2>
        <a:lt2>
          <a:srgbClr val="404143"/>
        </a:lt2>
        <a:accent1>
          <a:srgbClr val="A50E29"/>
        </a:accent1>
        <a:accent2>
          <a:srgbClr val="C8A004"/>
        </a:accent2>
        <a:accent3>
          <a:srgbClr val="FFFFFF"/>
        </a:accent3>
        <a:accent4>
          <a:srgbClr val="353638"/>
        </a:accent4>
        <a:accent5>
          <a:srgbClr val="CFAAAC"/>
        </a:accent5>
        <a:accent6>
          <a:srgbClr val="B59103"/>
        </a:accent6>
        <a:hlink>
          <a:srgbClr val="546288"/>
        </a:hlink>
        <a:folHlink>
          <a:srgbClr val="7D8414"/>
        </a:folHlink>
      </a:clrScheme>
      <a:clrMap bg1="lt1" tx1="dk1" bg2="lt2" tx2="dk2" accent1="accent1" accent2="accent2" accent3="accent3" accent4="accent4" accent5="accent5" accent6="accent6" hlink="hlink" folHlink="folHlink"/>
    </a:extraClrScheme>
  </a:extraClrSchemeLst>
</a:theme>
</file>

<file path=docProps/app.xml><?xml version="1.0" encoding="utf-8"?>
<ap:Properties xmlns:vt="http://schemas.openxmlformats.org/officeDocument/2006/docPropsVTypes" xmlns:ap="http://schemas.openxmlformats.org/officeDocument/2006/extended-properties">
  <ap:Template>Blank.dotm</ap:Templ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1899-12-31T16:00:00.0000000Z</dcterms:created>
  <dcterms:modified xsi:type="dcterms:W3CDTF">2024-06-26T19:48:49.0000000Z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orem_Ipsum_Template_String">
    <vt:lpwstr>Loremipsumlolorsitamet</vt:lpwstr>
  </op:property>
</op:Properties>
</file>